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147AF"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u w:val="single"/>
        </w:rPr>
        <w:t xml:space="preserve">      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小区物业专项维修资金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使用方案</w:t>
      </w:r>
    </w:p>
    <w:p w14:paraId="0C3567DA">
      <w:r>
        <w:rPr>
          <w:rFonts w:hint="eastAsia"/>
        </w:rPr>
        <w:t xml:space="preserve"> </w:t>
      </w:r>
    </w:p>
    <w:p w14:paraId="5617A72F">
      <w:pPr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各受益业主：</w:t>
      </w:r>
    </w:p>
    <w:p w14:paraId="24801C3B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一、项目概况</w:t>
      </w:r>
    </w:p>
    <w:p w14:paraId="061F7B21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1、</w:t>
      </w:r>
      <w:r>
        <w:rPr>
          <w:rFonts w:hint="eastAsia" w:ascii="仿宋" w:hAnsi="仿宋" w:eastAsia="仿宋" w:cs="微软雅黑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微软雅黑"/>
          <w:sz w:val="32"/>
          <w:szCs w:val="32"/>
        </w:rPr>
        <w:t>小区坐落于</w:t>
      </w:r>
      <w:r>
        <w:rPr>
          <w:rFonts w:hint="eastAsia" w:ascii="仿宋" w:hAnsi="仿宋" w:eastAsia="仿宋" w:cs="微软雅黑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微软雅黑"/>
          <w:sz w:val="32"/>
          <w:szCs w:val="32"/>
        </w:rPr>
        <w:t>，已使用</w:t>
      </w:r>
      <w:r>
        <w:rPr>
          <w:rFonts w:hint="eastAsia" w:ascii="仿宋" w:hAnsi="仿宋" w:eastAsia="仿宋" w:cs="微软雅黑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微软雅黑"/>
          <w:sz w:val="32"/>
          <w:szCs w:val="32"/>
        </w:rPr>
        <w:t>年，根据业主报修及查看现场，本物业管理区域共用部位、共用设施设备已过保修期。</w:t>
      </w:r>
    </w:p>
    <w:p w14:paraId="4EEA258B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2、现需使用物业专项维修资金进行维修,内容如下：</w:t>
      </w:r>
    </w:p>
    <w:p w14:paraId="366404D9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（1）</w:t>
      </w:r>
    </w:p>
    <w:p w14:paraId="4487BB25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……</w:t>
      </w:r>
    </w:p>
    <w:p w14:paraId="3A7CB722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3、维修楼栋现场彩色照片（建设工程永久性质量责任铭牌、现场查看照片）。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2"/>
        <w:gridCol w:w="4372"/>
      </w:tblGrid>
      <w:tr w14:paraId="5FC71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372" w:type="dxa"/>
            <w:vAlign w:val="center"/>
          </w:tcPr>
          <w:p w14:paraId="6A380CD2">
            <w:pPr>
              <w:jc w:val="center"/>
              <w:rPr>
                <w:rFonts w:ascii="仿宋" w:hAnsi="仿宋" w:eastAsia="仿宋" w:cs="微软雅黑"/>
                <w:bCs/>
                <w:sz w:val="24"/>
              </w:rPr>
            </w:pPr>
            <w:r>
              <w:rPr>
                <w:rFonts w:hint="eastAsia" w:ascii="仿宋" w:hAnsi="仿宋" w:eastAsia="仿宋" w:cs="微软雅黑"/>
                <w:bCs/>
                <w:sz w:val="24"/>
              </w:rPr>
              <w:t>XX栋建设工程永久性质量责任铭牌照片</w:t>
            </w:r>
          </w:p>
        </w:tc>
        <w:tc>
          <w:tcPr>
            <w:tcW w:w="4372" w:type="dxa"/>
            <w:vAlign w:val="center"/>
          </w:tcPr>
          <w:p w14:paraId="354C7EC5">
            <w:pPr>
              <w:jc w:val="center"/>
              <w:rPr>
                <w:rFonts w:ascii="仿宋" w:hAnsi="仿宋" w:eastAsia="仿宋" w:cs="微软雅黑"/>
                <w:bCs/>
                <w:sz w:val="24"/>
              </w:rPr>
            </w:pPr>
            <w:r>
              <w:rPr>
                <w:rFonts w:hint="eastAsia" w:ascii="仿宋" w:hAnsi="仿宋" w:eastAsia="仿宋" w:cs="微软雅黑"/>
                <w:bCs/>
                <w:sz w:val="24"/>
              </w:rPr>
              <w:t>XX栋XX损坏部位现场照片</w:t>
            </w:r>
          </w:p>
        </w:tc>
      </w:tr>
      <w:tr w14:paraId="38C9E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</w:trPr>
        <w:tc>
          <w:tcPr>
            <w:tcW w:w="4372" w:type="dxa"/>
          </w:tcPr>
          <w:p w14:paraId="762A6B78">
            <w:pPr>
              <w:rPr>
                <w:rFonts w:ascii="仿宋" w:hAnsi="仿宋" w:eastAsia="仿宋" w:cs="微软雅黑"/>
                <w:b/>
                <w:bCs/>
                <w:sz w:val="24"/>
              </w:rPr>
            </w:pPr>
            <w:r>
              <w:rPr>
                <w:rFonts w:hint="eastAsia" w:ascii="仿宋" w:hAnsi="仿宋" w:eastAsia="仿宋" w:cs="微软雅黑"/>
                <w:b/>
                <w:bCs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632710" cy="1974850"/>
                  <wp:effectExtent l="0" t="0" r="8890" b="6350"/>
                  <wp:wrapSquare wrapText="bothSides"/>
                  <wp:docPr id="2" name="图片 2" descr="cd56a012c1e229c21fc1e48ebd775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d56a012c1e229c21fc1e48ebd775ba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2710" cy="197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72" w:type="dxa"/>
          </w:tcPr>
          <w:p w14:paraId="29E4B979">
            <w:pPr>
              <w:rPr>
                <w:rFonts w:ascii="仿宋" w:hAnsi="仿宋" w:eastAsia="仿宋" w:cs="微软雅黑"/>
                <w:b/>
                <w:bCs/>
                <w:sz w:val="24"/>
              </w:rPr>
            </w:pPr>
          </w:p>
        </w:tc>
      </w:tr>
      <w:tr w14:paraId="599E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372" w:type="dxa"/>
            <w:vAlign w:val="center"/>
          </w:tcPr>
          <w:p w14:paraId="3D3AF587">
            <w:pPr>
              <w:rPr>
                <w:rFonts w:ascii="仿宋" w:hAnsi="仿宋" w:eastAsia="仿宋" w:cs="微软雅黑"/>
                <w:b/>
                <w:bCs/>
                <w:sz w:val="24"/>
              </w:rPr>
            </w:pPr>
            <w:r>
              <w:rPr>
                <w:rFonts w:hint="eastAsia" w:ascii="仿宋" w:hAnsi="仿宋" w:eastAsia="仿宋" w:cs="微软雅黑"/>
                <w:b/>
                <w:bCs/>
                <w:sz w:val="24"/>
              </w:rPr>
              <w:t>……</w:t>
            </w:r>
          </w:p>
        </w:tc>
        <w:tc>
          <w:tcPr>
            <w:tcW w:w="4372" w:type="dxa"/>
            <w:vAlign w:val="center"/>
          </w:tcPr>
          <w:p w14:paraId="5E38B997">
            <w:pPr>
              <w:rPr>
                <w:rFonts w:ascii="仿宋" w:hAnsi="仿宋" w:eastAsia="仿宋" w:cs="微软雅黑"/>
                <w:b/>
                <w:bCs/>
                <w:sz w:val="24"/>
              </w:rPr>
            </w:pPr>
            <w:r>
              <w:rPr>
                <w:rFonts w:hint="eastAsia" w:ascii="仿宋" w:hAnsi="仿宋" w:eastAsia="仿宋" w:cs="微软雅黑"/>
                <w:b/>
                <w:bCs/>
                <w:sz w:val="24"/>
              </w:rPr>
              <w:t>……</w:t>
            </w:r>
          </w:p>
        </w:tc>
      </w:tr>
    </w:tbl>
    <w:p w14:paraId="716C4BF7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二、列支范围及分摊方式</w:t>
      </w:r>
    </w:p>
    <w:p w14:paraId="1CBADB4F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1、本次物业维修工程项目的受益业主为：物业管理区域内</w:t>
      </w:r>
      <w:r>
        <w:rPr>
          <w:rFonts w:hint="eastAsia" w:ascii="仿宋" w:hAnsi="仿宋" w:eastAsia="仿宋" w:cs="微软雅黑"/>
          <w:sz w:val="32"/>
          <w:szCs w:val="32"/>
          <w:u w:val="single"/>
        </w:rPr>
        <w:t xml:space="preserve">                         </w:t>
      </w:r>
      <w:r>
        <w:rPr>
          <w:rFonts w:hint="eastAsia" w:ascii="仿宋" w:hAnsi="仿宋" w:eastAsia="仿宋" w:cs="微软雅黑"/>
          <w:sz w:val="32"/>
          <w:szCs w:val="32"/>
        </w:rPr>
        <w:t>栋，共</w:t>
      </w:r>
      <w:r>
        <w:rPr>
          <w:rFonts w:hint="eastAsia" w:ascii="仿宋" w:hAnsi="仿宋" w:eastAsia="仿宋" w:cs="微软雅黑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微软雅黑"/>
          <w:sz w:val="32"/>
          <w:szCs w:val="32"/>
        </w:rPr>
        <w:t>户。按照受益业主各自房屋建筑面积的比例分摊（以物业专项维修资金系统里的建筑面积为准）。</w:t>
      </w:r>
    </w:p>
    <w:p w14:paraId="24DC484A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2、本次物业维修工程将严格按照《民法典》等相关法律法规向受益业主征求意见后，向岳阳楼区物业管理服务中心进行申请备案。</w:t>
      </w:r>
    </w:p>
    <w:p w14:paraId="66D8187B">
      <w:pPr>
        <w:ind w:firstLine="640" w:firstLineChars="200"/>
        <w:rPr>
          <w:rFonts w:ascii="仿宋" w:hAnsi="仿宋" w:eastAsia="仿宋" w:cs="微软雅黑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三、工程费用明细（含检测、鉴定、审计、监理、招标服务等费用）。</w:t>
      </w:r>
    </w:p>
    <w:tbl>
      <w:tblPr>
        <w:tblStyle w:val="9"/>
        <w:tblpPr w:leftFromText="181" w:rightFromText="181" w:vertAnchor="text" w:horzAnchor="margin" w:tblpXSpec="center" w:tblpY="1"/>
        <w:tblOverlap w:val="never"/>
        <w:tblW w:w="10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13" w:type="dxa"/>
          <w:bottom w:w="0" w:type="dxa"/>
          <w:right w:w="113" w:type="dxa"/>
        </w:tblCellMar>
      </w:tblPr>
      <w:tblGrid>
        <w:gridCol w:w="554"/>
        <w:gridCol w:w="2533"/>
        <w:gridCol w:w="500"/>
        <w:gridCol w:w="1548"/>
        <w:gridCol w:w="777"/>
        <w:gridCol w:w="875"/>
        <w:gridCol w:w="1091"/>
        <w:gridCol w:w="1112"/>
        <w:gridCol w:w="1085"/>
      </w:tblGrid>
      <w:tr w14:paraId="09D75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541" w:hRule="exac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B5EE2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 号</w:t>
            </w: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66884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材料名称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D2C8E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品牌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D7F24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规格型号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92FCA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 量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CAB0F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 位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BD432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单价（元）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CCE62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 计（元）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2646C"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 w14:paraId="5C019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596" w:hRule="exac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B802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CDD9FF">
            <w:pPr>
              <w:jc w:val="center"/>
              <w:rPr>
                <w:rFonts w:ascii="微软雅黑" w:hAnsi="微软雅黑" w:eastAsia="微软雅黑" w:cs="微软雅黑"/>
                <w:b/>
                <w:bCs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15C12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1A4F8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859F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F5B9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4271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040A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8BDA9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18B27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583" w:hRule="exac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E206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25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3A815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88522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4432E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3F37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53A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7396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644D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B4846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6A10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621" w:hRule="exac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5A97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25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BC1AA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AA8D5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6404D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A132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F7C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BD47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4101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660BE">
            <w:pPr>
              <w:rPr>
                <w:rFonts w:ascii="宋体" w:hAnsi="宋体" w:cs="宋体"/>
                <w:szCs w:val="21"/>
              </w:rPr>
            </w:pPr>
          </w:p>
        </w:tc>
      </w:tr>
      <w:tr w14:paraId="712D3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596" w:hRule="exac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AA129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25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022A7D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F610C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300E6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DBB3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643B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47CA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CC44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35735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AE00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644" w:hRule="exac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DB8F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…</w:t>
            </w:r>
          </w:p>
        </w:tc>
        <w:tc>
          <w:tcPr>
            <w:tcW w:w="25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4A4AE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3679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4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8963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C95A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3D65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707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EFE0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E33A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1280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667" w:hRule="exact"/>
        </w:trPr>
        <w:tc>
          <w:tcPr>
            <w:tcW w:w="3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1A9C4">
            <w:pPr>
              <w:ind w:firstLine="1050" w:firstLineChars="5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合计   </w:t>
            </w:r>
          </w:p>
        </w:tc>
        <w:tc>
          <w:tcPr>
            <w:tcW w:w="69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0D8B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0B3D0044">
      <w:pPr>
        <w:spacing w:line="360" w:lineRule="auto"/>
        <w:ind w:left="480"/>
        <w:jc w:val="center"/>
        <w:rPr>
          <w:rFonts w:hint="eastAsia" w:ascii="仿宋_GB2312" w:hAnsi="宋体" w:eastAsia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 xml:space="preserve">                   </w:t>
      </w:r>
    </w:p>
    <w:p w14:paraId="32437E5B">
      <w:pPr>
        <w:spacing w:line="360" w:lineRule="auto"/>
        <w:rPr>
          <w:rFonts w:hint="eastAsia" w:ascii="仿宋_GB2312" w:hAnsi="宋体" w:eastAsia="仿宋_GB2312"/>
          <w:bCs/>
          <w:color w:val="000000"/>
          <w:sz w:val="28"/>
          <w:szCs w:val="28"/>
        </w:rPr>
      </w:pPr>
    </w:p>
    <w:p w14:paraId="497DC010">
      <w:pPr>
        <w:spacing w:line="360" w:lineRule="auto"/>
        <w:ind w:left="480"/>
        <w:jc w:val="center"/>
        <w:rPr>
          <w:rFonts w:ascii="仿宋_GB2312" w:hAnsi="宋体" w:eastAsia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 xml:space="preserve">       申请人（签字盖章）：                           </w:t>
      </w:r>
    </w:p>
    <w:p w14:paraId="639DD52D">
      <w:pPr>
        <w:spacing w:line="360" w:lineRule="auto"/>
        <w:ind w:left="480"/>
        <w:jc w:val="center"/>
        <w:rPr>
          <w:rFonts w:ascii="仿宋_GB2312" w:hAnsi="宋体" w:eastAsia="仿宋_GB2312"/>
          <w:bCs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28"/>
          <w:szCs w:val="28"/>
        </w:rPr>
        <w:t xml:space="preserve">                          年  月  日</w:t>
      </w:r>
    </w:p>
    <w:p w14:paraId="4A61E18E">
      <w:pPr>
        <w:rPr>
          <w:rFonts w:ascii="微软雅黑" w:hAnsi="微软雅黑" w:eastAsia="微软雅黑" w:cs="微软雅黑"/>
          <w:b/>
          <w:bCs/>
          <w:sz w:val="22"/>
          <w:szCs w:val="28"/>
        </w:rPr>
      </w:pPr>
    </w:p>
    <w:sectPr>
      <w:headerReference r:id="rId3" w:type="default"/>
      <w:pgSz w:w="11906" w:h="16838"/>
      <w:pgMar w:top="1843" w:right="1689" w:bottom="697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99CBB">
    <w:pPr>
      <w:pStyle w:val="7"/>
      <w:tabs>
        <w:tab w:val="left" w:pos="7350"/>
      </w:tabs>
      <w:ind w:left="-1"/>
      <w:rPr>
        <w:sz w:val="22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NkN2U0NTA4MmM1MmQzNjZiYWJkYjlkN2I4OGI1MzUifQ=="/>
  </w:docVars>
  <w:rsids>
    <w:rsidRoot w:val="00EA2B6E"/>
    <w:rsid w:val="00077EFD"/>
    <w:rsid w:val="000A66FA"/>
    <w:rsid w:val="000B7BAE"/>
    <w:rsid w:val="001735BB"/>
    <w:rsid w:val="0025556E"/>
    <w:rsid w:val="002C1D6B"/>
    <w:rsid w:val="002C3C18"/>
    <w:rsid w:val="00352327"/>
    <w:rsid w:val="00394CCF"/>
    <w:rsid w:val="0043322A"/>
    <w:rsid w:val="004921D9"/>
    <w:rsid w:val="004C1D36"/>
    <w:rsid w:val="00642FF6"/>
    <w:rsid w:val="0064568F"/>
    <w:rsid w:val="00730A00"/>
    <w:rsid w:val="00792F22"/>
    <w:rsid w:val="0088712B"/>
    <w:rsid w:val="0089430F"/>
    <w:rsid w:val="009A6E02"/>
    <w:rsid w:val="00A3441F"/>
    <w:rsid w:val="00C6328C"/>
    <w:rsid w:val="00DB79DE"/>
    <w:rsid w:val="00DF3FFD"/>
    <w:rsid w:val="00E04C3C"/>
    <w:rsid w:val="00E3065F"/>
    <w:rsid w:val="00E61B7E"/>
    <w:rsid w:val="00EA2B6E"/>
    <w:rsid w:val="00ED3595"/>
    <w:rsid w:val="00F52F46"/>
    <w:rsid w:val="00F655F9"/>
    <w:rsid w:val="00FF59A2"/>
    <w:rsid w:val="01001A09"/>
    <w:rsid w:val="0C9425AF"/>
    <w:rsid w:val="0F026619"/>
    <w:rsid w:val="0FE8038D"/>
    <w:rsid w:val="132C1305"/>
    <w:rsid w:val="19243042"/>
    <w:rsid w:val="1C725BD7"/>
    <w:rsid w:val="21321CA2"/>
    <w:rsid w:val="229D1477"/>
    <w:rsid w:val="276C580F"/>
    <w:rsid w:val="2DD13DB6"/>
    <w:rsid w:val="2E12717B"/>
    <w:rsid w:val="35571F69"/>
    <w:rsid w:val="38D30DA0"/>
    <w:rsid w:val="3B800D3D"/>
    <w:rsid w:val="3E1A3BE8"/>
    <w:rsid w:val="509A6895"/>
    <w:rsid w:val="61D96B40"/>
    <w:rsid w:val="70624D42"/>
    <w:rsid w:val="73B03ACE"/>
    <w:rsid w:val="769B3AB1"/>
    <w:rsid w:val="77EF497A"/>
    <w:rsid w:val="7885351A"/>
    <w:rsid w:val="7EFC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qFormat/>
    <w:uiPriority w:val="39"/>
    <w:pPr>
      <w:tabs>
        <w:tab w:val="right" w:leader="dot" w:pos="9344"/>
      </w:tabs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sz w:val="24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99"/>
    <w:rPr>
      <w:color w:val="0000CC"/>
      <w:u w:val="single"/>
    </w:rPr>
  </w:style>
  <w:style w:type="character" w:customStyle="1" w:styleId="12">
    <w:name w:val="批注框文本 Char"/>
    <w:basedOn w:val="10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391</Words>
  <Characters>394</Characters>
  <Lines>4</Lines>
  <Paragraphs>1</Paragraphs>
  <TotalTime>0</TotalTime>
  <ScaleCrop>false</ScaleCrop>
  <LinksUpToDate>false</LinksUpToDate>
  <CharactersWithSpaces>544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2024-07-17T08:04:00Z</dcterms:created>
  <dc:creator>lenovo</dc:creator>
  <cp:lastModifiedBy>Administrator</cp:lastModifiedBy>
  <cp:lastPrinted>2024-09-11T06:56:00Z</cp:lastPrinted>
  <dcterms:modified xsi:type="dcterms:W3CDTF">2024-09-26T14:53:56Z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09669171A79443BA847BCE6A45127B73</vt:lpwstr>
  </property>
</Properties>
</file>