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6"/>
        </w:rPr>
      </w:pPr>
      <w:r>
        <w:rPr>
          <w:rFonts w:hAnsi="黑体" w:eastAsia="黑体"/>
          <w:sz w:val="32"/>
          <w:szCs w:val="36"/>
        </w:rPr>
        <w:t>附件：</w:t>
      </w:r>
    </w:p>
    <w:p>
      <w:pPr>
        <w:jc w:val="both"/>
        <w:rPr>
          <w:rFonts w:hint="eastAsia" w:eastAsia="方正小标宋简体"/>
          <w:sz w:val="40"/>
          <w:szCs w:val="36"/>
        </w:rPr>
      </w:pPr>
    </w:p>
    <w:p>
      <w:pPr>
        <w:spacing w:beforeLines="50"/>
        <w:jc w:val="center"/>
        <w:rPr>
          <w:rFonts w:eastAsia="方正小标宋简体"/>
          <w:sz w:val="40"/>
          <w:szCs w:val="36"/>
        </w:rPr>
      </w:pPr>
      <w:r>
        <w:rPr>
          <w:rFonts w:eastAsia="方正小标宋简体"/>
          <w:sz w:val="40"/>
          <w:szCs w:val="36"/>
        </w:rPr>
        <w:t>岳阳市第十</w:t>
      </w:r>
      <w:r>
        <w:rPr>
          <w:rFonts w:hint="eastAsia" w:eastAsia="方正小标宋简体"/>
          <w:sz w:val="40"/>
          <w:szCs w:val="36"/>
          <w:lang w:eastAsia="zh-CN"/>
        </w:rPr>
        <w:t>五</w:t>
      </w:r>
      <w:r>
        <w:rPr>
          <w:rFonts w:eastAsia="方正小标宋简体"/>
          <w:sz w:val="40"/>
          <w:szCs w:val="36"/>
        </w:rPr>
        <w:t>届自然科学优秀学术论文评选</w:t>
      </w:r>
    </w:p>
    <w:p>
      <w:pPr>
        <w:jc w:val="center"/>
        <w:rPr>
          <w:rFonts w:hint="eastAsia" w:eastAsia="方正小标宋简体"/>
          <w:sz w:val="40"/>
          <w:szCs w:val="36"/>
          <w:lang w:eastAsia="zh-CN"/>
        </w:rPr>
      </w:pPr>
      <w:r>
        <w:rPr>
          <w:rFonts w:hint="eastAsia" w:eastAsia="方正小标宋简体"/>
          <w:sz w:val="40"/>
          <w:szCs w:val="36"/>
          <w:lang w:eastAsia="zh-CN"/>
        </w:rPr>
        <w:t>拟</w:t>
      </w:r>
      <w:r>
        <w:rPr>
          <w:rFonts w:eastAsia="方正小标宋简体"/>
          <w:sz w:val="40"/>
          <w:szCs w:val="36"/>
        </w:rPr>
        <w:t>获奖论文</w:t>
      </w:r>
      <w:r>
        <w:rPr>
          <w:rFonts w:hint="eastAsia" w:eastAsia="方正小标宋简体"/>
          <w:sz w:val="40"/>
          <w:szCs w:val="36"/>
          <w:lang w:eastAsia="zh-CN"/>
        </w:rPr>
        <w:t>题录</w:t>
      </w:r>
      <w:bookmarkStart w:id="0" w:name="_GoBack"/>
      <w:bookmarkEnd w:id="0"/>
    </w:p>
    <w:p>
      <w:pPr>
        <w:spacing w:line="240" w:lineRule="exact"/>
        <w:jc w:val="center"/>
        <w:rPr>
          <w:rFonts w:eastAsia="方正小标宋简体"/>
          <w:sz w:val="36"/>
          <w:szCs w:val="36"/>
        </w:rPr>
      </w:pPr>
    </w:p>
    <w:p>
      <w:pPr>
        <w:jc w:val="center"/>
        <w:rPr>
          <w:rFonts w:eastAsia="楷体_GB2312"/>
          <w:sz w:val="32"/>
          <w:szCs w:val="32"/>
        </w:rPr>
      </w:pPr>
      <w:r>
        <w:rPr>
          <w:rFonts w:hint="eastAsia" w:eastAsia="黑体"/>
          <w:sz w:val="32"/>
          <w:szCs w:val="32"/>
          <w:lang w:eastAsia="zh-CN"/>
        </w:rPr>
        <w:t>拟评</w:t>
      </w:r>
      <w:r>
        <w:rPr>
          <w:rFonts w:eastAsia="黑体"/>
          <w:sz w:val="32"/>
          <w:szCs w:val="32"/>
        </w:rPr>
        <w:t xml:space="preserve">特等奖 </w:t>
      </w:r>
      <w:r>
        <w:rPr>
          <w:rFonts w:eastAsia="黑体"/>
          <w:color w:val="FF0000"/>
          <w:sz w:val="32"/>
          <w:szCs w:val="32"/>
        </w:rPr>
        <w:t xml:space="preserve"> </w:t>
      </w:r>
      <w:r>
        <w:rPr>
          <w:rFonts w:eastAsia="黑体"/>
          <w:color w:val="auto"/>
          <w:sz w:val="32"/>
          <w:szCs w:val="32"/>
        </w:rPr>
        <w:t>1</w:t>
      </w:r>
      <w:r>
        <w:rPr>
          <w:rFonts w:eastAsia="楷体_GB2312"/>
          <w:sz w:val="32"/>
          <w:szCs w:val="32"/>
        </w:rPr>
        <w:t xml:space="preserve"> 篇</w:t>
      </w:r>
    </w:p>
    <w:tbl>
      <w:tblPr>
        <w:tblStyle w:val="5"/>
        <w:tblW w:w="912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16"/>
        <w:gridCol w:w="4652"/>
        <w:gridCol w:w="1258"/>
        <w:gridCol w:w="249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blHeader/>
          <w:jc w:val="center"/>
        </w:trPr>
        <w:tc>
          <w:tcPr>
            <w:tcW w:w="716" w:type="dxa"/>
            <w:vAlign w:val="center"/>
          </w:tcPr>
          <w:p>
            <w:pPr>
              <w:spacing w:line="320" w:lineRule="exact"/>
              <w:jc w:val="center"/>
              <w:rPr>
                <w:b/>
                <w:szCs w:val="21"/>
              </w:rPr>
            </w:pPr>
            <w:r>
              <w:rPr>
                <w:rFonts w:hint="eastAsia"/>
                <w:b/>
                <w:szCs w:val="21"/>
                <w:lang w:eastAsia="zh-CN"/>
              </w:rPr>
              <w:t>编</w:t>
            </w:r>
            <w:r>
              <w:rPr>
                <w:b/>
                <w:szCs w:val="21"/>
              </w:rPr>
              <w:t>号</w:t>
            </w:r>
          </w:p>
        </w:tc>
        <w:tc>
          <w:tcPr>
            <w:tcW w:w="4652" w:type="dxa"/>
            <w:vAlign w:val="center"/>
          </w:tcPr>
          <w:p>
            <w:pPr>
              <w:spacing w:line="320" w:lineRule="exact"/>
              <w:jc w:val="center"/>
              <w:rPr>
                <w:b/>
                <w:spacing w:val="60"/>
                <w:szCs w:val="21"/>
              </w:rPr>
            </w:pPr>
            <w:r>
              <w:rPr>
                <w:b/>
                <w:spacing w:val="60"/>
                <w:szCs w:val="21"/>
              </w:rPr>
              <w:t>论文题目</w:t>
            </w:r>
          </w:p>
        </w:tc>
        <w:tc>
          <w:tcPr>
            <w:tcW w:w="1258" w:type="dxa"/>
            <w:vAlign w:val="center"/>
          </w:tcPr>
          <w:p>
            <w:pPr>
              <w:spacing w:line="320" w:lineRule="exact"/>
              <w:jc w:val="center"/>
              <w:rPr>
                <w:b/>
                <w:szCs w:val="21"/>
              </w:rPr>
            </w:pPr>
            <w:r>
              <w:rPr>
                <w:b/>
                <w:szCs w:val="21"/>
              </w:rPr>
              <w:t>作  者</w:t>
            </w:r>
          </w:p>
        </w:tc>
        <w:tc>
          <w:tcPr>
            <w:tcW w:w="2499" w:type="dxa"/>
            <w:vAlign w:val="center"/>
          </w:tcPr>
          <w:p>
            <w:pPr>
              <w:spacing w:line="320" w:lineRule="exact"/>
              <w:jc w:val="center"/>
              <w:rPr>
                <w:b/>
                <w:spacing w:val="60"/>
                <w:szCs w:val="21"/>
              </w:rPr>
            </w:pPr>
            <w:r>
              <w:rPr>
                <w:b/>
                <w:spacing w:val="60"/>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801" w:hRule="atLeast"/>
          <w:jc w:val="center"/>
        </w:trPr>
        <w:tc>
          <w:tcPr>
            <w:tcW w:w="716" w:type="dxa"/>
            <w:vAlign w:val="center"/>
          </w:tcPr>
          <w:p>
            <w:pPr>
              <w:spacing w:line="320" w:lineRule="exact"/>
              <w:jc w:val="center"/>
              <w:rPr>
                <w:szCs w:val="21"/>
              </w:rPr>
            </w:pPr>
            <w:r>
              <w:rPr>
                <w:rFonts w:hint="eastAsia" w:ascii="宋体" w:hAnsi="宋体"/>
                <w:color w:val="auto"/>
                <w:sz w:val="24"/>
                <w:lang w:val="en-US" w:eastAsia="zh-CN"/>
              </w:rPr>
              <w:t>066</w:t>
            </w:r>
          </w:p>
        </w:tc>
        <w:tc>
          <w:tcPr>
            <w:tcW w:w="4652" w:type="dxa"/>
            <w:vAlign w:val="center"/>
          </w:tcPr>
          <w:p>
            <w:pPr>
              <w:spacing w:line="320" w:lineRule="exact"/>
              <w:jc w:val="both"/>
              <w:rPr>
                <w:sz w:val="24"/>
              </w:rPr>
            </w:pPr>
            <w:r>
              <w:rPr>
                <w:rFonts w:hint="eastAsia" w:cs="Times New Roman"/>
                <w:color w:val="auto"/>
                <w:kern w:val="2"/>
                <w:sz w:val="24"/>
                <w:szCs w:val="24"/>
                <w:lang w:val="en-US" w:eastAsia="zh-CN"/>
              </w:rPr>
              <w:t>CO</w:t>
            </w:r>
            <w:r>
              <w:rPr>
                <w:rFonts w:hint="eastAsia" w:cs="Times New Roman"/>
                <w:color w:val="auto"/>
                <w:kern w:val="2"/>
                <w:sz w:val="18"/>
                <w:szCs w:val="18"/>
                <w:lang w:val="en-US" w:eastAsia="zh-CN"/>
              </w:rPr>
              <w:t>2</w:t>
            </w:r>
            <w:r>
              <w:rPr>
                <w:rFonts w:hint="eastAsia" w:cs="Times New Roman"/>
                <w:color w:val="auto"/>
                <w:kern w:val="2"/>
                <w:sz w:val="24"/>
                <w:szCs w:val="24"/>
                <w:lang w:val="en-US" w:eastAsia="zh-CN"/>
              </w:rPr>
              <w:t xml:space="preserve"> hydrogenation to methanol over Cu/ZnO/ZrO</w:t>
            </w:r>
            <w:r>
              <w:rPr>
                <w:rFonts w:hint="eastAsia" w:cs="Times New Roman"/>
                <w:color w:val="auto"/>
                <w:kern w:val="2"/>
                <w:sz w:val="18"/>
                <w:szCs w:val="18"/>
                <w:lang w:val="en-US" w:eastAsia="zh-CN"/>
              </w:rPr>
              <w:t>2</w:t>
            </w:r>
            <w:r>
              <w:rPr>
                <w:rFonts w:hint="eastAsia" w:cs="Times New Roman"/>
                <w:color w:val="auto"/>
                <w:kern w:val="2"/>
                <w:sz w:val="24"/>
                <w:szCs w:val="24"/>
                <w:lang w:val="en-US" w:eastAsia="zh-CN"/>
              </w:rPr>
              <w:t xml:space="preserve"> catalysts: Effects of ZnO morphology and oxygen vacancy</w:t>
            </w:r>
          </w:p>
        </w:tc>
        <w:tc>
          <w:tcPr>
            <w:tcW w:w="1258" w:type="dxa"/>
            <w:vAlign w:val="center"/>
          </w:tcPr>
          <w:p>
            <w:pPr>
              <w:widowControl/>
              <w:jc w:val="center"/>
              <w:rPr>
                <w:rFonts w:hint="eastAsia" w:cs="Times New Roman"/>
                <w:color w:val="auto"/>
                <w:kern w:val="2"/>
                <w:sz w:val="24"/>
                <w:szCs w:val="24"/>
                <w:lang w:val="en-US" w:eastAsia="zh-CN"/>
              </w:rPr>
            </w:pPr>
            <w:r>
              <w:rPr>
                <w:rFonts w:hint="eastAsia" w:cs="Times New Roman"/>
                <w:color w:val="auto"/>
                <w:kern w:val="2"/>
                <w:sz w:val="24"/>
                <w:szCs w:val="24"/>
                <w:lang w:val="en-US" w:eastAsia="zh-CN"/>
              </w:rPr>
              <w:t>陈  浩</w:t>
            </w:r>
          </w:p>
          <w:p>
            <w:pPr>
              <w:widowControl/>
              <w:jc w:val="center"/>
              <w:rPr>
                <w:rFonts w:hint="eastAsia" w:cs="Times New Roman"/>
                <w:color w:val="auto"/>
                <w:kern w:val="2"/>
                <w:sz w:val="24"/>
                <w:szCs w:val="24"/>
                <w:lang w:val="en-US" w:eastAsia="zh-CN"/>
              </w:rPr>
            </w:pPr>
            <w:r>
              <w:rPr>
                <w:rFonts w:hint="eastAsia" w:cs="Times New Roman"/>
                <w:color w:val="auto"/>
                <w:kern w:val="2"/>
                <w:sz w:val="24"/>
                <w:szCs w:val="24"/>
                <w:lang w:val="en-US" w:eastAsia="zh-CN"/>
              </w:rPr>
              <w:t>崔海帅</w:t>
            </w:r>
          </w:p>
          <w:p>
            <w:pPr>
              <w:widowControl/>
              <w:jc w:val="center"/>
              <w:rPr>
                <w:sz w:val="24"/>
              </w:rPr>
            </w:pPr>
            <w:r>
              <w:rPr>
                <w:rFonts w:hint="eastAsia" w:cs="Times New Roman"/>
                <w:color w:val="auto"/>
                <w:kern w:val="2"/>
                <w:sz w:val="24"/>
                <w:szCs w:val="24"/>
                <w:lang w:val="en-US" w:eastAsia="zh-CN"/>
              </w:rPr>
              <w:t>吕  扬</w:t>
            </w:r>
          </w:p>
        </w:tc>
        <w:tc>
          <w:tcPr>
            <w:tcW w:w="2499" w:type="dxa"/>
            <w:vAlign w:val="center"/>
          </w:tcPr>
          <w:p>
            <w:pPr>
              <w:jc w:val="center"/>
              <w:rPr>
                <w:sz w:val="24"/>
              </w:rPr>
            </w:pPr>
            <w:r>
              <w:rPr>
                <w:rFonts w:hint="eastAsia" w:cs="Times New Roman"/>
                <w:color w:val="auto"/>
                <w:kern w:val="2"/>
                <w:sz w:val="24"/>
                <w:szCs w:val="24"/>
              </w:rPr>
              <w:t>岳阳职业技术学院</w:t>
            </w:r>
          </w:p>
        </w:tc>
      </w:tr>
    </w:tbl>
    <w:p>
      <w:pPr>
        <w:jc w:val="center"/>
        <w:rPr>
          <w:rFonts w:hint="eastAsia" w:eastAsia="黑体"/>
          <w:sz w:val="32"/>
          <w:szCs w:val="32"/>
        </w:rPr>
      </w:pPr>
    </w:p>
    <w:p>
      <w:pPr>
        <w:jc w:val="center"/>
        <w:rPr>
          <w:rFonts w:eastAsia="黑体"/>
          <w:sz w:val="32"/>
          <w:szCs w:val="32"/>
        </w:rPr>
      </w:pPr>
      <w:r>
        <w:rPr>
          <w:rFonts w:eastAsia="黑体"/>
          <w:sz w:val="32"/>
          <w:szCs w:val="32"/>
        </w:rPr>
        <w:t xml:space="preserve">                 </w:t>
      </w:r>
    </w:p>
    <w:p>
      <w:pPr>
        <w:jc w:val="center"/>
        <w:rPr>
          <w:rFonts w:eastAsia="楷体_GB2312"/>
          <w:sz w:val="32"/>
          <w:szCs w:val="32"/>
        </w:rPr>
      </w:pPr>
      <w:r>
        <w:rPr>
          <w:rFonts w:hint="eastAsia" w:eastAsia="黑体"/>
          <w:sz w:val="32"/>
          <w:szCs w:val="32"/>
          <w:lang w:eastAsia="zh-CN"/>
        </w:rPr>
        <w:t>拟评</w:t>
      </w:r>
      <w:r>
        <w:rPr>
          <w:rFonts w:eastAsia="黑体"/>
          <w:sz w:val="32"/>
          <w:szCs w:val="32"/>
        </w:rPr>
        <w:t xml:space="preserve">一等奖 </w:t>
      </w:r>
      <w:r>
        <w:rPr>
          <w:rFonts w:hint="eastAsia" w:eastAsia="黑体"/>
          <w:sz w:val="32"/>
          <w:szCs w:val="32"/>
        </w:rPr>
        <w:t xml:space="preserve"> </w:t>
      </w:r>
      <w:r>
        <w:rPr>
          <w:rFonts w:hint="eastAsia" w:eastAsia="黑体"/>
          <w:sz w:val="32"/>
          <w:szCs w:val="32"/>
          <w:lang w:val="en-US" w:eastAsia="zh-CN"/>
        </w:rPr>
        <w:t>8</w:t>
      </w:r>
      <w:r>
        <w:rPr>
          <w:rFonts w:eastAsia="楷体_GB2312"/>
          <w:sz w:val="32"/>
          <w:szCs w:val="32"/>
        </w:rPr>
        <w:t xml:space="preserve"> 篇</w:t>
      </w:r>
    </w:p>
    <w:tbl>
      <w:tblPr>
        <w:tblStyle w:val="5"/>
        <w:tblW w:w="917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20"/>
        <w:gridCol w:w="4680"/>
        <w:gridCol w:w="1265"/>
        <w:gridCol w:w="25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blHeader/>
        </w:trPr>
        <w:tc>
          <w:tcPr>
            <w:tcW w:w="720" w:type="dxa"/>
            <w:vAlign w:val="center"/>
          </w:tcPr>
          <w:p>
            <w:pPr>
              <w:spacing w:line="320" w:lineRule="exact"/>
              <w:jc w:val="center"/>
              <w:rPr>
                <w:b/>
                <w:szCs w:val="21"/>
              </w:rPr>
            </w:pPr>
            <w:r>
              <w:rPr>
                <w:rFonts w:hint="eastAsia" w:hAnsi="宋体"/>
                <w:b/>
                <w:szCs w:val="21"/>
                <w:lang w:eastAsia="zh-CN"/>
              </w:rPr>
              <w:t>编</w:t>
            </w:r>
            <w:r>
              <w:rPr>
                <w:rFonts w:hAnsi="宋体"/>
                <w:b/>
                <w:szCs w:val="21"/>
              </w:rPr>
              <w:t>号</w:t>
            </w:r>
          </w:p>
        </w:tc>
        <w:tc>
          <w:tcPr>
            <w:tcW w:w="4680" w:type="dxa"/>
            <w:vAlign w:val="center"/>
          </w:tcPr>
          <w:p>
            <w:pPr>
              <w:spacing w:line="320" w:lineRule="exact"/>
              <w:jc w:val="center"/>
              <w:rPr>
                <w:b/>
                <w:szCs w:val="21"/>
              </w:rPr>
            </w:pPr>
            <w:r>
              <w:rPr>
                <w:b/>
                <w:spacing w:val="60"/>
                <w:szCs w:val="21"/>
              </w:rPr>
              <w:t>论文题目</w:t>
            </w:r>
          </w:p>
        </w:tc>
        <w:tc>
          <w:tcPr>
            <w:tcW w:w="1265" w:type="dxa"/>
            <w:vAlign w:val="center"/>
          </w:tcPr>
          <w:p>
            <w:pPr>
              <w:widowControl/>
              <w:jc w:val="center"/>
              <w:rPr>
                <w:b/>
                <w:sz w:val="24"/>
              </w:rPr>
            </w:pPr>
            <w:r>
              <w:rPr>
                <w:b/>
                <w:sz w:val="24"/>
              </w:rPr>
              <w:t>作  者</w:t>
            </w:r>
          </w:p>
        </w:tc>
        <w:tc>
          <w:tcPr>
            <w:tcW w:w="2514" w:type="dxa"/>
            <w:vAlign w:val="center"/>
          </w:tcPr>
          <w:p>
            <w:pPr>
              <w:spacing w:line="320" w:lineRule="exact"/>
              <w:jc w:val="center"/>
              <w:rPr>
                <w:b/>
                <w:szCs w:val="21"/>
              </w:rPr>
            </w:pPr>
            <w:r>
              <w:rPr>
                <w:b/>
                <w:spacing w:val="60"/>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Pr>
        <w:tc>
          <w:tcPr>
            <w:tcW w:w="720" w:type="dxa"/>
            <w:vAlign w:val="center"/>
          </w:tcPr>
          <w:p>
            <w:pPr>
              <w:jc w:val="center"/>
              <w:rPr>
                <w:rFonts w:hint="default" w:eastAsia="宋体"/>
                <w:sz w:val="24"/>
                <w:lang w:val="en-US" w:eastAsia="zh-CN"/>
              </w:rPr>
            </w:pPr>
            <w:r>
              <w:rPr>
                <w:rFonts w:hint="eastAsia"/>
                <w:lang w:val="en-US" w:eastAsia="zh-CN"/>
              </w:rPr>
              <w:t>096</w:t>
            </w:r>
          </w:p>
        </w:tc>
        <w:tc>
          <w:tcPr>
            <w:tcW w:w="4680" w:type="dxa"/>
            <w:vAlign w:val="center"/>
          </w:tcPr>
          <w:p>
            <w:pPr>
              <w:spacing w:line="320" w:lineRule="exact"/>
              <w:jc w:val="both"/>
              <w:rPr>
                <w:rFonts w:ascii="Times New Roman" w:hAnsi="Times New Roman" w:cs="Times New Roman"/>
                <w:color w:val="auto"/>
                <w:kern w:val="2"/>
                <w:sz w:val="24"/>
                <w:szCs w:val="24"/>
              </w:rPr>
            </w:pPr>
            <w:r>
              <w:rPr>
                <w:rFonts w:hint="eastAsia" w:cs="Times New Roman"/>
                <w:color w:val="auto"/>
                <w:kern w:val="2"/>
                <w:sz w:val="24"/>
                <w:szCs w:val="24"/>
                <w:lang w:eastAsia="zh-CN"/>
              </w:rPr>
              <w:t>新冠疫情前和疫情期间岳阳市区大气环境分析</w:t>
            </w:r>
          </w:p>
        </w:tc>
        <w:tc>
          <w:tcPr>
            <w:tcW w:w="1265"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黄菊梅</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杨</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伟</w:t>
            </w:r>
          </w:p>
          <w:p>
            <w:pPr>
              <w:widowControl/>
              <w:jc w:val="center"/>
              <w:rPr>
                <w:sz w:val="24"/>
              </w:rPr>
            </w:pPr>
            <w:r>
              <w:rPr>
                <w:rFonts w:hint="eastAsia" w:cs="Times New Roman"/>
                <w:color w:val="auto"/>
                <w:kern w:val="2"/>
                <w:sz w:val="24"/>
                <w:szCs w:val="24"/>
                <w:lang w:eastAsia="zh-CN"/>
              </w:rPr>
              <w:t>蒋</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帅</w:t>
            </w:r>
          </w:p>
        </w:tc>
        <w:tc>
          <w:tcPr>
            <w:tcW w:w="2514" w:type="dxa"/>
            <w:vAlign w:val="center"/>
          </w:tcPr>
          <w:p>
            <w:pPr>
              <w:pStyle w:val="10"/>
              <w:spacing w:line="320" w:lineRule="exact"/>
              <w:ind w:firstLine="0" w:firstLineChars="0"/>
              <w:jc w:val="center"/>
              <w:rPr>
                <w:sz w:val="24"/>
              </w:rPr>
            </w:pPr>
            <w:r>
              <w:rPr>
                <w:rFonts w:hint="eastAsia" w:cs="Times New Roman"/>
                <w:color w:val="auto"/>
                <w:kern w:val="2"/>
                <w:sz w:val="24"/>
                <w:szCs w:val="24"/>
                <w:lang w:val="en" w:eastAsia="zh-CN"/>
              </w:rPr>
              <w:t>市气象学会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Pr>
        <w:tc>
          <w:tcPr>
            <w:tcW w:w="720" w:type="dxa"/>
            <w:vAlign w:val="center"/>
          </w:tcPr>
          <w:p>
            <w:pPr>
              <w:spacing w:line="320" w:lineRule="exact"/>
              <w:jc w:val="center"/>
              <w:rPr>
                <w:rFonts w:hint="default" w:eastAsia="宋体"/>
                <w:sz w:val="24"/>
                <w:lang w:val="en-US" w:eastAsia="zh-CN"/>
              </w:rPr>
            </w:pPr>
            <w:r>
              <w:rPr>
                <w:rFonts w:hint="eastAsia"/>
                <w:sz w:val="24"/>
                <w:lang w:val="en-US" w:eastAsia="zh-CN"/>
              </w:rPr>
              <w:t>013</w:t>
            </w:r>
          </w:p>
        </w:tc>
        <w:tc>
          <w:tcPr>
            <w:tcW w:w="468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s="Times New Roman"/>
                <w:color w:val="auto"/>
                <w:kern w:val="2"/>
                <w:sz w:val="24"/>
                <w:szCs w:val="24"/>
                <w:lang w:val="en-US" w:eastAsia="zh-CN" w:bidi="ar-SA"/>
              </w:rPr>
              <w:t>HPLC-MS/MS法鉴别中药制剂中6种合成色素的方法研究</w:t>
            </w:r>
          </w:p>
        </w:tc>
        <w:tc>
          <w:tcPr>
            <w:tcW w:w="1265" w:type="dxa"/>
            <w:vAlign w:val="center"/>
          </w:tcPr>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任荣军</w:t>
            </w:r>
          </w:p>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卢大良</w:t>
            </w:r>
          </w:p>
          <w:p>
            <w:pPr>
              <w:widowControl/>
              <w:jc w:val="center"/>
              <w:rPr>
                <w:sz w:val="24"/>
              </w:rPr>
            </w:pPr>
            <w:r>
              <w:rPr>
                <w:rFonts w:hint="eastAsia" w:cs="Times New Roman"/>
                <w:color w:val="auto"/>
                <w:kern w:val="2"/>
                <w:sz w:val="24"/>
                <w:szCs w:val="24"/>
                <w:lang w:val="en-US" w:eastAsia="zh-CN" w:bidi="ar-SA"/>
              </w:rPr>
              <w:t>李慧敏</w:t>
            </w:r>
          </w:p>
        </w:tc>
        <w:tc>
          <w:tcPr>
            <w:tcW w:w="2514"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val="en-US" w:eastAsia="zh-CN" w:bidi="ar-SA"/>
              </w:rPr>
              <w:t>岳阳市药学会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Pr>
        <w:tc>
          <w:tcPr>
            <w:tcW w:w="720" w:type="dxa"/>
            <w:vAlign w:val="center"/>
          </w:tcPr>
          <w:p>
            <w:pPr>
              <w:spacing w:line="320" w:lineRule="exact"/>
              <w:jc w:val="center"/>
              <w:rPr>
                <w:rFonts w:hint="default" w:eastAsia="宋体"/>
                <w:sz w:val="24"/>
                <w:lang w:val="en-US" w:eastAsia="zh-CN"/>
              </w:rPr>
            </w:pPr>
            <w:r>
              <w:rPr>
                <w:rFonts w:hint="eastAsia"/>
                <w:sz w:val="24"/>
                <w:lang w:val="en-US" w:eastAsia="zh-CN"/>
              </w:rPr>
              <w:t>021</w:t>
            </w:r>
          </w:p>
        </w:tc>
        <w:tc>
          <w:tcPr>
            <w:tcW w:w="468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lang w:val="en-US" w:eastAsia="zh-CN"/>
              </w:rPr>
              <w:t>两种血液核酸筛查系统的核酸筛查能力比较研究</w:t>
            </w:r>
          </w:p>
        </w:tc>
        <w:tc>
          <w:tcPr>
            <w:tcW w:w="1265"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吴晓晋</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陈宏伟</w:t>
            </w:r>
          </w:p>
          <w:p>
            <w:pPr>
              <w:widowControl/>
              <w:jc w:val="center"/>
              <w:rPr>
                <w:sz w:val="24"/>
              </w:rPr>
            </w:pPr>
            <w:r>
              <w:rPr>
                <w:rFonts w:hint="eastAsia" w:cs="Times New Roman"/>
                <w:color w:val="auto"/>
                <w:kern w:val="2"/>
                <w:sz w:val="24"/>
                <w:szCs w:val="24"/>
                <w:lang w:eastAsia="zh-CN"/>
              </w:rPr>
              <w:t>黄志翔</w:t>
            </w:r>
          </w:p>
        </w:tc>
        <w:tc>
          <w:tcPr>
            <w:tcW w:w="2514"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市科普作家协会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559" w:hRule="atLeast"/>
        </w:trPr>
        <w:tc>
          <w:tcPr>
            <w:tcW w:w="720" w:type="dxa"/>
            <w:vAlign w:val="center"/>
          </w:tcPr>
          <w:p>
            <w:pPr>
              <w:spacing w:line="320" w:lineRule="exact"/>
              <w:jc w:val="center"/>
              <w:rPr>
                <w:rFonts w:hint="default" w:eastAsia="宋体"/>
                <w:sz w:val="24"/>
                <w:lang w:val="en-US" w:eastAsia="zh-CN"/>
              </w:rPr>
            </w:pPr>
            <w:r>
              <w:rPr>
                <w:rFonts w:hint="eastAsia"/>
                <w:sz w:val="24"/>
                <w:lang w:val="en-US" w:eastAsia="zh-CN"/>
              </w:rPr>
              <w:t>024</w:t>
            </w:r>
          </w:p>
        </w:tc>
        <w:tc>
          <w:tcPr>
            <w:tcW w:w="468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Times New Roman" w:hAnsi="Times New Roman" w:eastAsia="宋体" w:cs="Times New Roman"/>
                <w:color w:val="auto"/>
                <w:kern w:val="2"/>
                <w:sz w:val="24"/>
                <w:szCs w:val="24"/>
                <w:lang w:val="en-US" w:eastAsia="zh-CN" w:bidi="ar-SA"/>
              </w:rPr>
              <w:t>4-</w:t>
            </w:r>
            <w:r>
              <w:rPr>
                <w:rFonts w:hint="eastAsia" w:ascii="Times New Roman" w:hAnsi="Times New Roman" w:cs="Times New Roman"/>
                <w:color w:val="auto"/>
                <w:kern w:val="2"/>
                <w:sz w:val="24"/>
                <w:szCs w:val="24"/>
                <w:lang w:val="en-US" w:eastAsia="zh-CN" w:bidi="ar-SA"/>
              </w:rPr>
              <w:t>M</w:t>
            </w:r>
            <w:r>
              <w:rPr>
                <w:rFonts w:hint="eastAsia" w:ascii="Times New Roman" w:hAnsi="Times New Roman" w:eastAsia="宋体" w:cs="Times New Roman"/>
                <w:color w:val="auto"/>
                <w:kern w:val="2"/>
                <w:sz w:val="24"/>
                <w:szCs w:val="24"/>
                <w:lang w:val="en-US" w:eastAsia="zh-CN" w:bidi="ar-SA"/>
              </w:rPr>
              <w:t>et</w:t>
            </w:r>
            <w:r>
              <w:rPr>
                <w:rFonts w:hint="eastAsia" w:ascii="Times New Roman" w:hAnsi="Times New Roman" w:eastAsia="宋体" w:cs="Times New Roman"/>
                <w:color w:val="auto"/>
                <w:kern w:val="2"/>
                <w:sz w:val="24"/>
                <w:szCs w:val="24"/>
                <w:lang w:val="en-US" w:eastAsia="zh-CN" w:bidi="ar-SA"/>
              </w:rPr>
              <w:t>hoxydalbergione is a potent inhibitor of human astroglioma U87 cells in vitro and in vivo</w:t>
            </w:r>
          </w:p>
        </w:tc>
        <w:tc>
          <w:tcPr>
            <w:tcW w:w="1265" w:type="dxa"/>
            <w:vAlign w:val="center"/>
          </w:tcPr>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李  然</w:t>
            </w:r>
          </w:p>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徐长琼</w:t>
            </w:r>
          </w:p>
          <w:p>
            <w:pPr>
              <w:widowControl/>
              <w:jc w:val="center"/>
              <w:rPr>
                <w:sz w:val="24"/>
              </w:rPr>
            </w:pPr>
            <w:r>
              <w:rPr>
                <w:rFonts w:hint="eastAsia" w:cs="Times New Roman"/>
                <w:color w:val="auto"/>
                <w:kern w:val="2"/>
                <w:sz w:val="24"/>
                <w:szCs w:val="24"/>
                <w:lang w:val="en-US" w:eastAsia="zh-CN" w:bidi="ar-SA"/>
              </w:rPr>
              <w:t>陶  婷</w:t>
            </w:r>
          </w:p>
        </w:tc>
        <w:tc>
          <w:tcPr>
            <w:tcW w:w="2514"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val="en-US" w:eastAsia="zh-CN" w:bidi="ar-SA"/>
              </w:rPr>
              <w:t>岳阳市妇幼保健院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512" w:hRule="atLeast"/>
        </w:trPr>
        <w:tc>
          <w:tcPr>
            <w:tcW w:w="720" w:type="dxa"/>
            <w:vAlign w:val="center"/>
          </w:tcPr>
          <w:p>
            <w:pPr>
              <w:spacing w:line="320" w:lineRule="exact"/>
              <w:jc w:val="center"/>
              <w:rPr>
                <w:rFonts w:hint="default" w:eastAsia="宋体"/>
                <w:sz w:val="24"/>
                <w:lang w:val="en-US" w:eastAsia="zh-CN"/>
              </w:rPr>
            </w:pPr>
            <w:r>
              <w:rPr>
                <w:rFonts w:hint="eastAsia"/>
                <w:sz w:val="24"/>
                <w:lang w:val="en-US" w:eastAsia="zh-CN"/>
              </w:rPr>
              <w:t>049</w:t>
            </w:r>
          </w:p>
        </w:tc>
        <w:tc>
          <w:tcPr>
            <w:tcW w:w="4680" w:type="dxa"/>
            <w:vAlign w:val="center"/>
          </w:tcPr>
          <w:p>
            <w:pPr>
              <w:spacing w:line="320" w:lineRule="exact"/>
              <w:jc w:val="both"/>
              <w:rPr>
                <w:sz w:val="24"/>
              </w:rPr>
            </w:pPr>
            <w:r>
              <w:rPr>
                <w:rFonts w:hint="eastAsia" w:cs="Times New Roman"/>
                <w:color w:val="auto"/>
                <w:kern w:val="2"/>
                <w:sz w:val="24"/>
                <w:szCs w:val="24"/>
              </w:rPr>
              <w:t>Structure and features of the complete chloroplast genome of</w:t>
            </w:r>
            <w:r>
              <w:rPr>
                <w:rFonts w:hint="eastAsia" w:cs="Times New Roman"/>
                <w:color w:val="auto"/>
                <w:kern w:val="2"/>
                <w:sz w:val="24"/>
                <w:szCs w:val="24"/>
                <w:lang w:val="en-US" w:eastAsia="zh-CN"/>
              </w:rPr>
              <w:t xml:space="preserve"> </w:t>
            </w:r>
            <w:r>
              <w:rPr>
                <w:rFonts w:hint="eastAsia" w:cs="Times New Roman"/>
                <w:color w:val="auto"/>
                <w:kern w:val="2"/>
                <w:sz w:val="24"/>
                <w:szCs w:val="24"/>
              </w:rPr>
              <w:t>Salix triandroides</w:t>
            </w:r>
            <w:r>
              <w:rPr>
                <w:rFonts w:hint="eastAsia" w:cs="Times New Roman"/>
                <w:color w:val="auto"/>
                <w:kern w:val="2"/>
                <w:sz w:val="24"/>
                <w:szCs w:val="24"/>
                <w:lang w:val="en-US" w:eastAsia="zh-CN"/>
              </w:rPr>
              <w:t xml:space="preserve"> </w:t>
            </w:r>
            <w:r>
              <w:rPr>
                <w:rFonts w:hint="eastAsia" w:cs="Times New Roman"/>
                <w:color w:val="auto"/>
                <w:kern w:val="2"/>
                <w:sz w:val="24"/>
                <w:szCs w:val="24"/>
              </w:rPr>
              <w:t>(Salicaceae)</w:t>
            </w:r>
          </w:p>
        </w:tc>
        <w:tc>
          <w:tcPr>
            <w:tcW w:w="1265" w:type="dxa"/>
            <w:vAlign w:val="center"/>
          </w:tcPr>
          <w:p>
            <w:pPr>
              <w:widowControl/>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周晓星</w:t>
            </w:r>
          </w:p>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盛世红</w:t>
            </w:r>
          </w:p>
          <w:p>
            <w:pPr>
              <w:widowControl/>
              <w:jc w:val="center"/>
              <w:rPr>
                <w:sz w:val="24"/>
              </w:rPr>
            </w:pPr>
            <w:r>
              <w:rPr>
                <w:rFonts w:hint="eastAsia" w:cs="Times New Roman"/>
                <w:color w:val="auto"/>
                <w:kern w:val="2"/>
                <w:sz w:val="24"/>
                <w:szCs w:val="24"/>
                <w:lang w:val="en-US" w:eastAsia="zh-CN" w:bidi="ar-SA"/>
              </w:rPr>
              <w:t>许  琪</w:t>
            </w:r>
          </w:p>
        </w:tc>
        <w:tc>
          <w:tcPr>
            <w:tcW w:w="2514"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市林学会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Pr>
        <w:tc>
          <w:tcPr>
            <w:tcW w:w="720" w:type="dxa"/>
            <w:vAlign w:val="center"/>
          </w:tcPr>
          <w:p>
            <w:pPr>
              <w:spacing w:line="320" w:lineRule="exact"/>
              <w:jc w:val="center"/>
              <w:rPr>
                <w:rFonts w:hint="default" w:eastAsia="宋体"/>
                <w:sz w:val="24"/>
                <w:lang w:val="en-US" w:eastAsia="zh-CN"/>
              </w:rPr>
            </w:pPr>
            <w:r>
              <w:rPr>
                <w:rFonts w:hint="eastAsia"/>
                <w:sz w:val="24"/>
                <w:lang w:val="en-US" w:eastAsia="zh-CN"/>
              </w:rPr>
              <w:t>052</w:t>
            </w:r>
          </w:p>
        </w:tc>
        <w:tc>
          <w:tcPr>
            <w:tcW w:w="468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Times New Roman" w:hAnsi="Times New Roman" w:eastAsia="宋体" w:cs="Times New Roman"/>
                <w:color w:val="auto"/>
                <w:kern w:val="2"/>
                <w:sz w:val="24"/>
                <w:szCs w:val="24"/>
                <w:lang w:val="en-US" w:eastAsia="zh-CN" w:bidi="ar-SA"/>
              </w:rPr>
              <w:t xml:space="preserve">Effects of M. oleifera </w:t>
            </w:r>
            <w:r>
              <w:rPr>
                <w:rFonts w:hint="default" w:ascii="Times New Roman" w:hAnsi="Times New Roman" w:eastAsia="宋体" w:cs="Times New Roman"/>
                <w:color w:val="auto"/>
                <w:kern w:val="2"/>
                <w:sz w:val="24"/>
                <w:szCs w:val="24"/>
                <w:lang w:val="en-US" w:eastAsia="zh-CN" w:bidi="ar-SA"/>
              </w:rPr>
              <w:t>leaf extract on the growth, physiological response and related immune gene expression of crucian carp fingerlings under Aeromonas hydrophila infection</w:t>
            </w:r>
          </w:p>
        </w:tc>
        <w:tc>
          <w:tcPr>
            <w:tcW w:w="1265"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周锡勋</w:t>
            </w:r>
          </w:p>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樊均德</w:t>
            </w:r>
          </w:p>
          <w:p>
            <w:pPr>
              <w:widowControl/>
              <w:jc w:val="center"/>
              <w:rPr>
                <w:sz w:val="24"/>
              </w:rPr>
            </w:pPr>
            <w:r>
              <w:rPr>
                <w:rFonts w:hint="eastAsia" w:cs="Times New Roman"/>
                <w:color w:val="auto"/>
                <w:kern w:val="2"/>
                <w:sz w:val="24"/>
                <w:szCs w:val="24"/>
                <w:lang w:val="en-US" w:eastAsia="zh-CN" w:bidi="ar-SA"/>
              </w:rPr>
              <w:t>刘  波</w:t>
            </w:r>
          </w:p>
        </w:tc>
        <w:tc>
          <w:tcPr>
            <w:tcW w:w="2514"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val="en-US" w:eastAsia="zh-CN" w:bidi="ar-SA"/>
              </w:rPr>
              <w:t>中国水产学会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Pr>
        <w:tc>
          <w:tcPr>
            <w:tcW w:w="720" w:type="dxa"/>
            <w:vAlign w:val="center"/>
          </w:tcPr>
          <w:p>
            <w:pPr>
              <w:spacing w:line="320" w:lineRule="exact"/>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012</w:t>
            </w:r>
          </w:p>
        </w:tc>
        <w:tc>
          <w:tcPr>
            <w:tcW w:w="4680" w:type="dxa"/>
            <w:vAlign w:val="center"/>
          </w:tcPr>
          <w:p>
            <w:pPr>
              <w:pStyle w:val="10"/>
              <w:spacing w:line="320" w:lineRule="exact"/>
              <w:ind w:firstLine="0" w:firstLineChars="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Intraoperative periarticular injection can alleviate the inflammatory response and enhance joint function recovery after hip arthroplasty in elderly patients with osteoporotic femoral neck fractures</w:t>
            </w:r>
          </w:p>
        </w:tc>
        <w:tc>
          <w:tcPr>
            <w:tcW w:w="1265"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熊执政</w:t>
            </w:r>
          </w:p>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刘</w:t>
            </w:r>
            <w:r>
              <w:rPr>
                <w:rFonts w:hint="eastAsia" w:ascii="宋体" w:hAnsi="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芳</w:t>
            </w:r>
          </w:p>
          <w:p>
            <w:pPr>
              <w:widowControl/>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Times New Roman"/>
                <w:color w:val="auto"/>
                <w:kern w:val="2"/>
                <w:sz w:val="24"/>
                <w:szCs w:val="24"/>
                <w:lang w:val="en-US" w:eastAsia="zh-CN" w:bidi="ar-SA"/>
              </w:rPr>
              <w:t>张</w:t>
            </w:r>
            <w:r>
              <w:rPr>
                <w:rFonts w:hint="eastAsia" w:ascii="宋体" w:hAnsi="宋体" w:cs="Times New Roman"/>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旭</w:t>
            </w:r>
          </w:p>
        </w:tc>
        <w:tc>
          <w:tcPr>
            <w:tcW w:w="251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cs="Times New Roman"/>
                <w:color w:val="auto"/>
                <w:kern w:val="2"/>
                <w:sz w:val="24"/>
                <w:szCs w:val="24"/>
                <w:lang w:val="en" w:eastAsia="zh-CN"/>
              </w:rPr>
              <w:t>市医学会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Pr>
        <w:tc>
          <w:tcPr>
            <w:tcW w:w="720" w:type="dxa"/>
            <w:vAlign w:val="center"/>
          </w:tcPr>
          <w:p>
            <w:pPr>
              <w:jc w:val="center"/>
              <w:rPr>
                <w:rFonts w:hint="default" w:eastAsia="宋体"/>
                <w:lang w:val="en-US" w:eastAsia="zh-CN"/>
              </w:rPr>
            </w:pPr>
            <w:r>
              <w:rPr>
                <w:rFonts w:hint="eastAsia"/>
                <w:lang w:val="en-US" w:eastAsia="zh-CN"/>
              </w:rPr>
              <w:t>075</w:t>
            </w:r>
          </w:p>
        </w:tc>
        <w:tc>
          <w:tcPr>
            <w:tcW w:w="4680" w:type="dxa"/>
            <w:vAlign w:val="center"/>
          </w:tcPr>
          <w:p>
            <w:pPr>
              <w:pStyle w:val="10"/>
              <w:spacing w:line="320" w:lineRule="exact"/>
              <w:ind w:firstLine="0"/>
              <w:jc w:val="both"/>
              <w:rPr>
                <w:rFonts w:ascii="Times New Roman" w:hAnsi="Times New Roman" w:eastAsia="楷体_GB2312" w:cs="Times New Roman"/>
                <w:sz w:val="28"/>
                <w:szCs w:val="28"/>
              </w:rPr>
            </w:pPr>
            <w:r>
              <w:rPr>
                <w:rFonts w:hint="eastAsia" w:ascii="Times New Roman" w:hAnsi="Times New Roman" w:eastAsia="宋体" w:cs="Times New Roman"/>
                <w:color w:val="auto"/>
                <w:kern w:val="2"/>
                <w:sz w:val="24"/>
                <w:szCs w:val="24"/>
                <w:lang w:val="en-US" w:eastAsia="zh-CN" w:bidi="ar-SA"/>
              </w:rPr>
              <w:t>Flexible self–supporting metal–free N–doped</w:t>
            </w:r>
            <w:r>
              <w:rPr>
                <w:rFonts w:hint="eastAsia" w:ascii="Times New Roman" w:hAnsi="Times New Roman"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graphene membrane as</w:t>
            </w:r>
            <w:r>
              <w:rPr>
                <w:rFonts w:hint="eastAsia" w:ascii="Times New Roman" w:hAnsi="Times New Roman"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an electrocatalyst for oxygen</w:t>
            </w:r>
            <w:r>
              <w:rPr>
                <w:rFonts w:hint="eastAsia" w:ascii="Times New Roman" w:hAnsi="Times New Roman"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evolution reaction</w:t>
            </w:r>
          </w:p>
        </w:tc>
        <w:tc>
          <w:tcPr>
            <w:tcW w:w="1265"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陈</w:t>
            </w:r>
            <w:r>
              <w:rPr>
                <w:rFonts w:hint="eastAsia" w:cs="Times New Roman"/>
                <w:color w:val="auto"/>
                <w:kern w:val="2"/>
                <w:sz w:val="24"/>
                <w:szCs w:val="24"/>
                <w:lang w:val="en-US" w:eastAsia="zh-CN"/>
              </w:rPr>
              <w:t xml:space="preserve">  </w:t>
            </w:r>
            <w:r>
              <w:rPr>
                <w:rFonts w:hint="eastAsia" w:cs="Times New Roman"/>
                <w:color w:val="auto"/>
                <w:kern w:val="2"/>
                <w:sz w:val="24"/>
                <w:szCs w:val="24"/>
              </w:rPr>
              <w:t>梁</w:t>
            </w:r>
          </w:p>
          <w:p>
            <w:pPr>
              <w:widowControl/>
              <w:jc w:val="center"/>
              <w:rPr>
                <w:sz w:val="24"/>
              </w:rPr>
            </w:pPr>
            <w:r>
              <w:rPr>
                <w:rFonts w:hint="eastAsia" w:cs="Times New Roman"/>
                <w:color w:val="auto"/>
                <w:kern w:val="2"/>
                <w:sz w:val="24"/>
                <w:szCs w:val="24"/>
              </w:rPr>
              <w:t>胡利英</w:t>
            </w:r>
          </w:p>
        </w:tc>
        <w:tc>
          <w:tcPr>
            <w:tcW w:w="2514"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岳阳市专家协会</w:t>
            </w:r>
          </w:p>
        </w:tc>
      </w:tr>
    </w:tbl>
    <w:p>
      <w:pPr>
        <w:jc w:val="center"/>
        <w:rPr>
          <w:rFonts w:hint="eastAsia"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hint="eastAsia" w:eastAsia="黑体"/>
          <w:sz w:val="32"/>
          <w:szCs w:val="32"/>
          <w:lang w:eastAsia="zh-CN"/>
        </w:rPr>
        <w:t>拟评</w:t>
      </w:r>
      <w:r>
        <w:rPr>
          <w:rFonts w:eastAsia="黑体"/>
          <w:sz w:val="32"/>
          <w:szCs w:val="32"/>
        </w:rPr>
        <w:t xml:space="preserve">二等奖 </w:t>
      </w:r>
      <w:r>
        <w:rPr>
          <w:rFonts w:hint="eastAsia" w:eastAsia="黑体"/>
          <w:sz w:val="32"/>
          <w:szCs w:val="32"/>
        </w:rPr>
        <w:t xml:space="preserve"> </w:t>
      </w:r>
      <w:r>
        <w:rPr>
          <w:rFonts w:hint="eastAsia" w:eastAsia="黑体"/>
          <w:sz w:val="32"/>
          <w:szCs w:val="32"/>
          <w:lang w:val="en-US" w:eastAsia="zh-CN"/>
        </w:rPr>
        <w:t>37</w:t>
      </w:r>
      <w:r>
        <w:rPr>
          <w:rFonts w:eastAsia="黑体"/>
          <w:sz w:val="32"/>
          <w:szCs w:val="32"/>
        </w:rPr>
        <w:t xml:space="preserve"> </w:t>
      </w:r>
      <w:r>
        <w:rPr>
          <w:rFonts w:eastAsia="楷体_GB2312"/>
          <w:sz w:val="32"/>
          <w:szCs w:val="32"/>
        </w:rPr>
        <w:t>篇</w:t>
      </w:r>
    </w:p>
    <w:tbl>
      <w:tblPr>
        <w:tblStyle w:val="5"/>
        <w:tblW w:w="91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30"/>
        <w:gridCol w:w="4630"/>
        <w:gridCol w:w="1270"/>
        <w:gridCol w:w="25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blHeader/>
          <w:jc w:val="center"/>
        </w:trPr>
        <w:tc>
          <w:tcPr>
            <w:tcW w:w="730" w:type="dxa"/>
            <w:vAlign w:val="center"/>
          </w:tcPr>
          <w:p>
            <w:pPr>
              <w:spacing w:line="320" w:lineRule="exact"/>
              <w:jc w:val="center"/>
              <w:rPr>
                <w:b/>
                <w:szCs w:val="21"/>
              </w:rPr>
            </w:pPr>
            <w:r>
              <w:rPr>
                <w:rFonts w:hint="eastAsia" w:hAnsi="宋体"/>
                <w:b/>
                <w:szCs w:val="21"/>
                <w:lang w:eastAsia="zh-CN"/>
              </w:rPr>
              <w:t>编</w:t>
            </w:r>
            <w:r>
              <w:rPr>
                <w:rFonts w:hAnsi="宋体"/>
                <w:b/>
                <w:szCs w:val="21"/>
              </w:rPr>
              <w:t>号</w:t>
            </w:r>
          </w:p>
        </w:tc>
        <w:tc>
          <w:tcPr>
            <w:tcW w:w="4630" w:type="dxa"/>
            <w:vAlign w:val="center"/>
          </w:tcPr>
          <w:p>
            <w:pPr>
              <w:spacing w:line="320" w:lineRule="exact"/>
              <w:jc w:val="center"/>
              <w:rPr>
                <w:b/>
                <w:szCs w:val="21"/>
              </w:rPr>
            </w:pPr>
            <w:r>
              <w:rPr>
                <w:b/>
                <w:spacing w:val="60"/>
                <w:szCs w:val="21"/>
              </w:rPr>
              <w:t>论文题目</w:t>
            </w:r>
          </w:p>
        </w:tc>
        <w:tc>
          <w:tcPr>
            <w:tcW w:w="1270" w:type="dxa"/>
            <w:vAlign w:val="center"/>
          </w:tcPr>
          <w:p>
            <w:pPr>
              <w:widowControl/>
              <w:jc w:val="center"/>
              <w:rPr>
                <w:b/>
                <w:sz w:val="24"/>
              </w:rPr>
            </w:pPr>
            <w:r>
              <w:rPr>
                <w:b/>
                <w:sz w:val="24"/>
              </w:rPr>
              <w:t>作  者</w:t>
            </w:r>
          </w:p>
        </w:tc>
        <w:tc>
          <w:tcPr>
            <w:tcW w:w="2510" w:type="dxa"/>
            <w:vAlign w:val="center"/>
          </w:tcPr>
          <w:p>
            <w:pPr>
              <w:spacing w:line="320" w:lineRule="exact"/>
              <w:jc w:val="center"/>
              <w:rPr>
                <w:b/>
                <w:szCs w:val="21"/>
              </w:rPr>
            </w:pPr>
            <w:r>
              <w:rPr>
                <w:b/>
                <w:spacing w:val="60"/>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09</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olor w:val="auto"/>
                <w:sz w:val="24"/>
              </w:rPr>
              <w:t>肾素-血管紧张素系统与急性心肌梗死PCI术预后的关系</w:t>
            </w:r>
          </w:p>
        </w:tc>
        <w:tc>
          <w:tcPr>
            <w:tcW w:w="1270" w:type="dxa"/>
            <w:vAlign w:val="center"/>
          </w:tcPr>
          <w:p>
            <w:pPr>
              <w:widowControl/>
              <w:jc w:val="center"/>
              <w:rPr>
                <w:rFonts w:hint="eastAsia"/>
                <w:color w:val="auto"/>
                <w:sz w:val="24"/>
                <w:lang w:eastAsia="zh-CN"/>
              </w:rPr>
            </w:pPr>
            <w:r>
              <w:rPr>
                <w:rFonts w:hint="eastAsia"/>
                <w:color w:val="auto"/>
                <w:sz w:val="24"/>
              </w:rPr>
              <w:t>胡</w:t>
            </w:r>
            <w:r>
              <w:rPr>
                <w:rFonts w:hint="eastAsia"/>
                <w:color w:val="auto"/>
                <w:sz w:val="24"/>
                <w:lang w:val="en-US" w:eastAsia="zh-CN"/>
              </w:rPr>
              <w:t xml:space="preserve">  </w:t>
            </w:r>
            <w:r>
              <w:rPr>
                <w:rFonts w:hint="eastAsia"/>
                <w:color w:val="auto"/>
                <w:sz w:val="24"/>
              </w:rPr>
              <w:t>静</w:t>
            </w:r>
          </w:p>
          <w:p>
            <w:pPr>
              <w:widowControl/>
              <w:jc w:val="center"/>
              <w:rPr>
                <w:color w:val="auto"/>
                <w:sz w:val="24"/>
              </w:rPr>
            </w:pPr>
            <w:r>
              <w:rPr>
                <w:rFonts w:hint="eastAsia"/>
                <w:color w:val="auto"/>
                <w:sz w:val="24"/>
              </w:rPr>
              <w:t>王业焕</w:t>
            </w:r>
          </w:p>
        </w:tc>
        <w:tc>
          <w:tcPr>
            <w:tcW w:w="2510" w:type="dxa"/>
            <w:vAlign w:val="center"/>
          </w:tcPr>
          <w:p>
            <w:pPr>
              <w:jc w:val="center"/>
              <w:rPr>
                <w:color w:val="auto"/>
                <w:sz w:val="24"/>
              </w:rPr>
            </w:pPr>
            <w:r>
              <w:rPr>
                <w:rFonts w:hint="eastAsia" w:cs="Times New Roman"/>
                <w:color w:val="auto"/>
                <w:kern w:val="2"/>
                <w:sz w:val="24"/>
                <w:szCs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011</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lang w:eastAsia="zh-CN"/>
              </w:rPr>
              <w:t>盐酸替罗非班氯化钠注射液异构体方法研究</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蒋芙蓉</w:t>
            </w:r>
          </w:p>
          <w:p>
            <w:pPr>
              <w:widowControl/>
              <w:jc w:val="center"/>
              <w:rPr>
                <w:rFonts w:hint="eastAsia" w:ascii="宋体" w:hAnsi="宋体"/>
                <w:color w:val="auto"/>
                <w:sz w:val="24"/>
                <w:lang w:eastAsia="zh-CN"/>
              </w:rPr>
            </w:pPr>
            <w:r>
              <w:rPr>
                <w:rFonts w:hint="eastAsia" w:ascii="宋体" w:hAnsi="宋体"/>
                <w:color w:val="auto"/>
                <w:sz w:val="24"/>
                <w:lang w:eastAsia="zh-CN"/>
              </w:rPr>
              <w:t>兰香南</w:t>
            </w:r>
          </w:p>
          <w:p>
            <w:pPr>
              <w:widowControl/>
              <w:jc w:val="center"/>
              <w:rPr>
                <w:color w:val="auto"/>
                <w:sz w:val="24"/>
              </w:rPr>
            </w:pPr>
            <w:r>
              <w:rPr>
                <w:rFonts w:hint="eastAsia" w:ascii="宋体" w:hAnsi="宋体"/>
                <w:color w:val="auto"/>
                <w:sz w:val="24"/>
                <w:lang w:eastAsia="zh-CN"/>
              </w:rPr>
              <w:t>刘</w:t>
            </w:r>
            <w:r>
              <w:rPr>
                <w:rFonts w:hint="eastAsia" w:ascii="宋体" w:hAnsi="宋体"/>
                <w:color w:val="auto"/>
                <w:sz w:val="24"/>
                <w:lang w:val="en-US" w:eastAsia="zh-CN"/>
              </w:rPr>
              <w:t xml:space="preserve">  </w:t>
            </w:r>
            <w:r>
              <w:rPr>
                <w:rFonts w:hint="eastAsia" w:ascii="宋体" w:hAnsi="宋体"/>
                <w:color w:val="auto"/>
                <w:sz w:val="24"/>
                <w:lang w:eastAsia="zh-CN"/>
              </w:rPr>
              <w:t>文</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湖南科伦制药有限公司科协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015</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ascii="Times New Roman" w:hAnsi="Times New Roman" w:eastAsia="宋体" w:cs="Times New Roman"/>
                <w:color w:val="auto"/>
                <w:kern w:val="2"/>
                <w:sz w:val="24"/>
                <w:szCs w:val="24"/>
                <w:lang w:val="en-US" w:eastAsia="zh-CN" w:bidi="ar-SA"/>
              </w:rPr>
              <w:t>Clinical Report of Minimally Invasive Blood Stasis Removal</w:t>
            </w:r>
            <w:r>
              <w:rPr>
                <w:rFonts w:hint="eastAsia" w:ascii="Times New Roman" w:hAnsi="Times New Roman"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in the Treatment of Stroke Sequelae</w:t>
            </w:r>
          </w:p>
        </w:tc>
        <w:tc>
          <w:tcPr>
            <w:tcW w:w="1270" w:type="dxa"/>
            <w:vAlign w:val="center"/>
          </w:tcPr>
          <w:p>
            <w:pPr>
              <w:widowControl/>
              <w:jc w:val="center"/>
              <w:rPr>
                <w:rFonts w:hint="eastAsia" w:cs="Times New Roman"/>
                <w:color w:val="auto"/>
                <w:kern w:val="2"/>
                <w:sz w:val="24"/>
                <w:szCs w:val="24"/>
                <w:lang w:val="en-US" w:eastAsia="zh-CN"/>
              </w:rPr>
            </w:pPr>
            <w:r>
              <w:rPr>
                <w:rFonts w:hint="eastAsia" w:cs="Times New Roman"/>
                <w:color w:val="auto"/>
                <w:kern w:val="2"/>
                <w:sz w:val="24"/>
                <w:szCs w:val="24"/>
                <w:lang w:val="en-US" w:eastAsia="zh-CN"/>
              </w:rPr>
              <w:t>周恩立</w:t>
            </w:r>
          </w:p>
          <w:p>
            <w:pPr>
              <w:widowControl/>
              <w:jc w:val="center"/>
              <w:rPr>
                <w:color w:val="auto"/>
                <w:sz w:val="24"/>
              </w:rPr>
            </w:pPr>
            <w:r>
              <w:rPr>
                <w:rFonts w:hint="eastAsia" w:cs="Times New Roman"/>
                <w:color w:val="auto"/>
                <w:kern w:val="2"/>
                <w:sz w:val="24"/>
                <w:szCs w:val="24"/>
                <w:lang w:val="en-US" w:eastAsia="zh-CN"/>
              </w:rPr>
              <w:t>邹习文</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市科普作家协会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019</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val="en-US" w:eastAsia="zh-CN"/>
              </w:rPr>
              <w:t>岳阳汉族人群血小板抗原基因多态性研究</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苏湘晖</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孙</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昂</w:t>
            </w:r>
          </w:p>
          <w:p>
            <w:pPr>
              <w:widowControl/>
              <w:jc w:val="center"/>
              <w:rPr>
                <w:color w:val="auto"/>
                <w:sz w:val="24"/>
              </w:rPr>
            </w:pPr>
            <w:r>
              <w:rPr>
                <w:rFonts w:hint="eastAsia" w:cs="Times New Roman"/>
                <w:color w:val="auto"/>
                <w:kern w:val="2"/>
                <w:sz w:val="24"/>
                <w:szCs w:val="24"/>
                <w:lang w:eastAsia="zh-CN"/>
              </w:rPr>
              <w:t>谭</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涛</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市科普作家协会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023</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Times New Roman" w:hAnsi="Times New Roman" w:eastAsia="宋体" w:cs="Times New Roman"/>
                <w:color w:val="auto"/>
                <w:kern w:val="2"/>
                <w:sz w:val="24"/>
                <w:szCs w:val="24"/>
                <w:lang w:val="en-US" w:eastAsia="zh-CN" w:bidi="ar-SA"/>
              </w:rPr>
              <w:t>Oxidative low-density lipoprotein oxLDL induces pyroptosis in trophoblast cells HTR-8/Svneo by downregulating TET2</w:t>
            </w:r>
          </w:p>
        </w:tc>
        <w:tc>
          <w:tcPr>
            <w:tcW w:w="1270" w:type="dxa"/>
            <w:vAlign w:val="center"/>
          </w:tcPr>
          <w:p>
            <w:pPr>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陶  婷</w:t>
            </w:r>
          </w:p>
          <w:p>
            <w:pPr>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李  然</w:t>
            </w:r>
          </w:p>
          <w:p>
            <w:pPr>
              <w:jc w:val="center"/>
              <w:rPr>
                <w:color w:val="auto"/>
                <w:sz w:val="24"/>
              </w:rPr>
            </w:pPr>
            <w:r>
              <w:rPr>
                <w:rFonts w:hint="eastAsia" w:cs="Times New Roman"/>
                <w:color w:val="auto"/>
                <w:kern w:val="2"/>
                <w:sz w:val="24"/>
                <w:szCs w:val="24"/>
                <w:lang w:val="en-US" w:eastAsia="zh-CN" w:bidi="ar-SA"/>
              </w:rPr>
              <w:t xml:space="preserve">严  </w:t>
            </w:r>
            <w:r>
              <w:rPr>
                <w:rFonts w:hint="eastAsia"/>
                <w:color w:val="auto"/>
                <w:lang w:eastAsia="zh-CN"/>
              </w:rPr>
              <w:t>婧</w:t>
            </w:r>
          </w:p>
        </w:tc>
        <w:tc>
          <w:tcPr>
            <w:tcW w:w="2510" w:type="dxa"/>
            <w:vAlign w:val="center"/>
          </w:tcPr>
          <w:p>
            <w:pPr>
              <w:jc w:val="center"/>
              <w:rPr>
                <w:color w:val="auto"/>
                <w:sz w:val="24"/>
              </w:rPr>
            </w:pPr>
            <w:r>
              <w:rPr>
                <w:rFonts w:hint="eastAsia" w:cs="Times New Roman"/>
                <w:color w:val="auto"/>
                <w:kern w:val="2"/>
                <w:sz w:val="24"/>
                <w:szCs w:val="24"/>
                <w:lang w:val="en-US" w:eastAsia="zh-CN" w:bidi="ar-SA"/>
              </w:rPr>
              <w:t>岳阳市妇幼保健院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025</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平江县天然林资源现状及保护修复技术</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陈永安</w:t>
            </w:r>
          </w:p>
          <w:p>
            <w:pPr>
              <w:widowControl/>
              <w:jc w:val="center"/>
              <w:rPr>
                <w:rFonts w:hint="eastAsia" w:cs="Times New Roman"/>
                <w:color w:val="auto"/>
                <w:kern w:val="2"/>
                <w:sz w:val="24"/>
                <w:szCs w:val="24"/>
              </w:rPr>
            </w:pPr>
            <w:r>
              <w:rPr>
                <w:rFonts w:hint="eastAsia" w:cs="Times New Roman"/>
                <w:color w:val="auto"/>
                <w:kern w:val="2"/>
                <w:sz w:val="24"/>
                <w:szCs w:val="24"/>
              </w:rPr>
              <w:t>王霞林</w:t>
            </w:r>
          </w:p>
          <w:p>
            <w:pPr>
              <w:widowControl/>
              <w:jc w:val="center"/>
              <w:rPr>
                <w:color w:val="auto"/>
                <w:sz w:val="24"/>
              </w:rPr>
            </w:pPr>
            <w:r>
              <w:rPr>
                <w:rFonts w:hint="eastAsia" w:cs="Times New Roman"/>
                <w:color w:val="auto"/>
                <w:kern w:val="2"/>
                <w:sz w:val="24"/>
                <w:szCs w:val="24"/>
              </w:rPr>
              <w:t xml:space="preserve">洪 </w:t>
            </w:r>
            <w:r>
              <w:rPr>
                <w:rFonts w:hint="eastAsia" w:cs="Times New Roman"/>
                <w:color w:val="auto"/>
                <w:kern w:val="2"/>
                <w:sz w:val="24"/>
                <w:szCs w:val="24"/>
                <w:lang w:val="en-US" w:eastAsia="zh-CN"/>
              </w:rPr>
              <w:t xml:space="preserve"> </w:t>
            </w:r>
            <w:r>
              <w:rPr>
                <w:rFonts w:hint="eastAsia" w:cs="Times New Roman"/>
                <w:color w:val="auto"/>
                <w:kern w:val="2"/>
                <w:sz w:val="24"/>
                <w:szCs w:val="24"/>
              </w:rPr>
              <w:t>雨</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平江县林</w:t>
            </w:r>
            <w:r>
              <w:rPr>
                <w:rFonts w:hint="eastAsia" w:cs="Times New Roman"/>
                <w:color w:val="auto"/>
                <w:kern w:val="2"/>
                <w:sz w:val="24"/>
                <w:szCs w:val="24"/>
                <w:lang w:eastAsia="zh-CN"/>
              </w:rPr>
              <w:t>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026</w:t>
            </w:r>
          </w:p>
        </w:tc>
        <w:tc>
          <w:tcPr>
            <w:tcW w:w="4630" w:type="dxa"/>
            <w:vAlign w:val="center"/>
          </w:tcPr>
          <w:p>
            <w:pPr>
              <w:pStyle w:val="10"/>
              <w:spacing w:line="320" w:lineRule="exact"/>
              <w:ind w:firstLine="0"/>
              <w:jc w:val="left"/>
              <w:rPr>
                <w:rFonts w:ascii="Times New Roman" w:hAnsi="Times New Roman" w:cs="Times New Roman"/>
                <w:color w:val="auto"/>
                <w:kern w:val="2"/>
                <w:sz w:val="24"/>
                <w:szCs w:val="24"/>
              </w:rPr>
            </w:pPr>
            <w:r>
              <w:rPr>
                <w:rFonts w:hint="eastAsia" w:cs="Times New Roman"/>
                <w:color w:val="auto"/>
                <w:kern w:val="2"/>
                <w:sz w:val="24"/>
                <w:szCs w:val="24"/>
              </w:rPr>
              <w:t>全面推行林长制工作对森林资源保护的推动作用</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方祁平</w:t>
            </w:r>
          </w:p>
          <w:p>
            <w:pPr>
              <w:widowControl/>
              <w:jc w:val="center"/>
              <w:rPr>
                <w:color w:val="auto"/>
                <w:sz w:val="24"/>
              </w:rPr>
            </w:pPr>
            <w:r>
              <w:rPr>
                <w:rFonts w:hint="eastAsia" w:cs="Times New Roman"/>
                <w:color w:val="auto"/>
                <w:kern w:val="2"/>
                <w:sz w:val="24"/>
                <w:szCs w:val="24"/>
              </w:rPr>
              <w:t>单小丹</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平江县林</w:t>
            </w:r>
            <w:r>
              <w:rPr>
                <w:rFonts w:hint="eastAsia" w:cs="Times New Roman"/>
                <w:color w:val="auto"/>
                <w:kern w:val="2"/>
                <w:sz w:val="24"/>
                <w:szCs w:val="24"/>
                <w:lang w:eastAsia="zh-CN"/>
              </w:rPr>
              <w:t>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027</w:t>
            </w:r>
          </w:p>
        </w:tc>
        <w:tc>
          <w:tcPr>
            <w:tcW w:w="4630" w:type="dxa"/>
            <w:vAlign w:val="center"/>
          </w:tcPr>
          <w:p>
            <w:pPr>
              <w:jc w:val="center"/>
              <w:rPr>
                <w:color w:val="auto"/>
                <w:sz w:val="24"/>
              </w:rPr>
            </w:pPr>
            <w:r>
              <w:rPr>
                <w:rFonts w:hint="eastAsia" w:cs="Times New Roman"/>
                <w:color w:val="auto"/>
                <w:kern w:val="2"/>
                <w:sz w:val="24"/>
                <w:szCs w:val="24"/>
              </w:rPr>
              <w:t>浅谈利用生态优势发展平江县林下经济</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单小丹</w:t>
            </w:r>
          </w:p>
          <w:p>
            <w:pPr>
              <w:widowControl/>
              <w:jc w:val="center"/>
              <w:rPr>
                <w:color w:val="auto"/>
                <w:sz w:val="24"/>
              </w:rPr>
            </w:pPr>
            <w:r>
              <w:rPr>
                <w:rFonts w:hint="eastAsia" w:cs="Times New Roman"/>
                <w:color w:val="auto"/>
                <w:kern w:val="2"/>
                <w:sz w:val="24"/>
                <w:szCs w:val="24"/>
              </w:rPr>
              <w:t>方祁平</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平江县林</w:t>
            </w:r>
            <w:r>
              <w:rPr>
                <w:rFonts w:hint="eastAsia" w:cs="Times New Roman"/>
                <w:color w:val="auto"/>
                <w:kern w:val="2"/>
                <w:sz w:val="24"/>
                <w:szCs w:val="24"/>
                <w:lang w:eastAsia="zh-CN"/>
              </w:rPr>
              <w:t>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029</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幕阜山自然保护区亮状异蝽生物学特性</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胡满花</w:t>
            </w:r>
          </w:p>
          <w:p>
            <w:pPr>
              <w:widowControl/>
              <w:jc w:val="center"/>
              <w:rPr>
                <w:rFonts w:hint="eastAsia" w:cs="Times New Roman"/>
                <w:color w:val="auto"/>
                <w:kern w:val="2"/>
                <w:sz w:val="24"/>
                <w:szCs w:val="24"/>
              </w:rPr>
            </w:pPr>
            <w:r>
              <w:rPr>
                <w:rFonts w:hint="eastAsia" w:cs="Times New Roman"/>
                <w:color w:val="auto"/>
                <w:kern w:val="2"/>
                <w:sz w:val="24"/>
                <w:szCs w:val="24"/>
              </w:rPr>
              <w:t>喻锦秀</w:t>
            </w:r>
          </w:p>
          <w:p>
            <w:pPr>
              <w:widowControl/>
              <w:jc w:val="center"/>
              <w:rPr>
                <w:color w:val="auto"/>
                <w:sz w:val="24"/>
              </w:rPr>
            </w:pPr>
            <w:r>
              <w:rPr>
                <w:rFonts w:hint="eastAsia" w:cs="Times New Roman"/>
                <w:color w:val="auto"/>
                <w:kern w:val="2"/>
                <w:sz w:val="24"/>
                <w:szCs w:val="24"/>
              </w:rPr>
              <w:t xml:space="preserve">邹 </w:t>
            </w:r>
            <w:r>
              <w:rPr>
                <w:rFonts w:hint="eastAsia" w:cs="Times New Roman"/>
                <w:color w:val="auto"/>
                <w:kern w:val="2"/>
                <w:sz w:val="24"/>
                <w:szCs w:val="24"/>
                <w:lang w:val="en-US" w:eastAsia="zh-CN"/>
              </w:rPr>
              <w:t xml:space="preserve"> </w:t>
            </w:r>
            <w:r>
              <w:rPr>
                <w:rFonts w:hint="eastAsia" w:cs="Times New Roman"/>
                <w:color w:val="auto"/>
                <w:kern w:val="2"/>
                <w:sz w:val="24"/>
                <w:szCs w:val="24"/>
              </w:rPr>
              <w:t>武</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平江县林</w:t>
            </w:r>
            <w:r>
              <w:rPr>
                <w:rFonts w:hint="eastAsia" w:cs="Times New Roman"/>
                <w:color w:val="auto"/>
                <w:kern w:val="2"/>
                <w:sz w:val="24"/>
                <w:szCs w:val="24"/>
                <w:lang w:eastAsia="zh-CN"/>
              </w:rPr>
              <w:t>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034</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rPr>
              <w:t>光合细菌菌剂与噻唑膦协同使用对水稻根结线虫病防研究</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rPr>
              <w:t>吕</w:t>
            </w:r>
            <w:r>
              <w:rPr>
                <w:rFonts w:hint="eastAsia" w:cs="Times New Roman"/>
                <w:color w:val="auto"/>
                <w:kern w:val="2"/>
                <w:sz w:val="24"/>
                <w:szCs w:val="24"/>
                <w:lang w:val="en-US" w:eastAsia="zh-CN"/>
              </w:rPr>
              <w:t xml:space="preserve">  </w:t>
            </w:r>
            <w:r>
              <w:rPr>
                <w:rFonts w:hint="eastAsia" w:cs="Times New Roman"/>
                <w:color w:val="auto"/>
                <w:kern w:val="2"/>
                <w:sz w:val="24"/>
                <w:szCs w:val="24"/>
              </w:rPr>
              <w:t>军</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王东伟</w:t>
            </w:r>
          </w:p>
          <w:p>
            <w:pPr>
              <w:widowControl/>
              <w:jc w:val="center"/>
              <w:rPr>
                <w:color w:val="auto"/>
                <w:sz w:val="24"/>
              </w:rPr>
            </w:pPr>
            <w:r>
              <w:rPr>
                <w:rFonts w:hint="eastAsia" w:cs="Times New Roman"/>
                <w:color w:val="auto"/>
                <w:kern w:val="2"/>
                <w:sz w:val="24"/>
                <w:szCs w:val="24"/>
                <w:lang w:eastAsia="zh-CN"/>
              </w:rPr>
              <w:t>王</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剑</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平江县农业农村局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95"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036</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eastAsia="宋体" w:cs="Times New Roman"/>
                <w:color w:val="auto"/>
                <w:kern w:val="2"/>
                <w:sz w:val="24"/>
                <w:szCs w:val="24"/>
                <w:lang w:val="en-US" w:eastAsia="zh-CN" w:bidi="ar-SA"/>
              </w:rPr>
              <w:t>汨罗市“超级杂交中稻+再生稻”周年生产1200kg原粮模式的实践与探索</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甘延安 李壬湘</w:t>
            </w:r>
          </w:p>
          <w:p>
            <w:pPr>
              <w:widowControl/>
              <w:jc w:val="center"/>
              <w:rPr>
                <w:color w:val="auto"/>
                <w:sz w:val="24"/>
              </w:rPr>
            </w:pPr>
            <w:r>
              <w:rPr>
                <w:rFonts w:hint="eastAsia" w:ascii="宋体" w:hAnsi="宋体" w:eastAsia="宋体" w:cs="Times New Roman"/>
                <w:color w:val="auto"/>
                <w:kern w:val="2"/>
                <w:sz w:val="24"/>
                <w:szCs w:val="24"/>
                <w:lang w:val="en-US" w:eastAsia="zh-CN" w:bidi="ar-SA"/>
              </w:rPr>
              <w:t>陈木森</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eastAsia="宋体" w:cs="Times New Roman"/>
                <w:color w:val="auto"/>
                <w:kern w:val="2"/>
                <w:sz w:val="24"/>
                <w:szCs w:val="24"/>
                <w:lang w:val="en-US" w:eastAsia="zh-CN" w:bidi="ar-SA"/>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17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037</w:t>
            </w:r>
          </w:p>
        </w:tc>
        <w:tc>
          <w:tcPr>
            <w:tcW w:w="4630" w:type="dxa"/>
            <w:vAlign w:val="center"/>
          </w:tcPr>
          <w:p>
            <w:pPr>
              <w:pStyle w:val="10"/>
              <w:spacing w:line="320" w:lineRule="exact"/>
              <w:ind w:firstLine="0"/>
              <w:jc w:val="left"/>
              <w:rPr>
                <w:rFonts w:ascii="Times New Roman" w:hAnsi="Times New Roman" w:cs="Times New Roman"/>
                <w:color w:val="auto"/>
                <w:kern w:val="2"/>
                <w:sz w:val="24"/>
                <w:szCs w:val="24"/>
              </w:rPr>
            </w:pPr>
            <w:r>
              <w:rPr>
                <w:rFonts w:hint="eastAsia" w:ascii="宋体" w:hAnsi="宋体" w:eastAsia="宋体" w:cs="Times New Roman"/>
                <w:color w:val="auto"/>
                <w:kern w:val="2"/>
                <w:sz w:val="24"/>
                <w:szCs w:val="24"/>
                <w:lang w:val="en-US" w:eastAsia="zh-CN" w:bidi="ar-SA"/>
              </w:rPr>
              <w:t>抽穗期低温胁迫对水稻产量性状及稻米品质的影响</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吕艳梅</w:t>
            </w:r>
          </w:p>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周  昆</w:t>
            </w:r>
          </w:p>
          <w:p>
            <w:pPr>
              <w:widowControl/>
              <w:jc w:val="center"/>
              <w:rPr>
                <w:color w:val="auto"/>
                <w:sz w:val="24"/>
              </w:rPr>
            </w:pPr>
            <w:r>
              <w:rPr>
                <w:rFonts w:hint="eastAsia" w:ascii="宋体" w:hAnsi="宋体" w:eastAsia="宋体" w:cs="Times New Roman"/>
                <w:color w:val="auto"/>
                <w:kern w:val="2"/>
                <w:sz w:val="24"/>
                <w:szCs w:val="24"/>
                <w:lang w:val="en-US" w:eastAsia="zh-CN" w:bidi="ar-SA"/>
              </w:rPr>
              <w:t>唐善军</w:t>
            </w:r>
          </w:p>
        </w:tc>
        <w:tc>
          <w:tcPr>
            <w:tcW w:w="2510" w:type="dxa"/>
            <w:vAlign w:val="center"/>
          </w:tcPr>
          <w:p>
            <w:pPr>
              <w:jc w:val="center"/>
              <w:rPr>
                <w:color w:val="auto"/>
                <w:sz w:val="24"/>
              </w:rPr>
            </w:pPr>
            <w:r>
              <w:rPr>
                <w:rFonts w:hint="eastAsia" w:ascii="宋体" w:hAnsi="宋体" w:eastAsia="宋体" w:cs="Times New Roman"/>
                <w:color w:val="auto"/>
                <w:kern w:val="2"/>
                <w:sz w:val="24"/>
                <w:szCs w:val="24"/>
                <w:lang w:val="en-US" w:eastAsia="zh-CN" w:bidi="ar-SA"/>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040</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val="en-US" w:eastAsia="zh-CN"/>
              </w:rPr>
              <w:t>优质晚稻新品种顺优656优选</w:t>
            </w:r>
          </w:p>
        </w:tc>
        <w:tc>
          <w:tcPr>
            <w:tcW w:w="1270" w:type="dxa"/>
            <w:vAlign w:val="center"/>
          </w:tcPr>
          <w:p>
            <w:pPr>
              <w:widowControl/>
              <w:jc w:val="center"/>
              <w:rPr>
                <w:rFonts w:hint="eastAsia" w:cs="Times New Roman"/>
                <w:color w:val="auto"/>
                <w:kern w:val="2"/>
                <w:sz w:val="24"/>
                <w:szCs w:val="24"/>
                <w:lang w:val="en-US" w:eastAsia="zh-CN"/>
              </w:rPr>
            </w:pPr>
            <w:r>
              <w:rPr>
                <w:rFonts w:hint="eastAsia" w:cs="Times New Roman"/>
                <w:color w:val="auto"/>
                <w:kern w:val="2"/>
                <w:sz w:val="24"/>
                <w:szCs w:val="24"/>
                <w:lang w:eastAsia="zh-CN"/>
              </w:rPr>
              <w:t>邓</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松</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余</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敏</w:t>
            </w:r>
          </w:p>
          <w:p>
            <w:pPr>
              <w:widowControl/>
              <w:jc w:val="center"/>
              <w:rPr>
                <w:color w:val="auto"/>
                <w:sz w:val="24"/>
              </w:rPr>
            </w:pPr>
            <w:r>
              <w:rPr>
                <w:rFonts w:hint="eastAsia" w:cs="Times New Roman"/>
                <w:color w:val="auto"/>
                <w:kern w:val="2"/>
                <w:sz w:val="24"/>
                <w:szCs w:val="24"/>
                <w:lang w:eastAsia="zh-CN"/>
              </w:rPr>
              <w:t>邓</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猛</w:t>
            </w:r>
          </w:p>
        </w:tc>
        <w:tc>
          <w:tcPr>
            <w:tcW w:w="2510" w:type="dxa"/>
            <w:vAlign w:val="center"/>
          </w:tcPr>
          <w:p>
            <w:pPr>
              <w:jc w:val="center"/>
              <w:rPr>
                <w:color w:val="auto"/>
                <w:sz w:val="24"/>
              </w:rPr>
            </w:pPr>
            <w:r>
              <w:rPr>
                <w:rFonts w:hint="eastAsia" w:cs="Times New Roman"/>
                <w:color w:val="auto"/>
                <w:kern w:val="2"/>
                <w:sz w:val="24"/>
                <w:szCs w:val="24"/>
                <w:lang w:eastAsia="zh-CN"/>
              </w:rPr>
              <w:t>临湘市科学技术协会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041</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eastAsia="宋体" w:cs="Times New Roman"/>
                <w:color w:val="auto"/>
                <w:kern w:val="2"/>
                <w:sz w:val="24"/>
                <w:szCs w:val="24"/>
                <w:lang w:eastAsia="zh-CN"/>
              </w:rPr>
              <w:t>不同施肥处理对茶苗移栽成活率及生长势的影响</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刘</w:t>
            </w:r>
            <w:r>
              <w:rPr>
                <w:rFonts w:hint="eastAsia" w:ascii="宋体" w:hAnsi="宋体"/>
                <w:color w:val="auto"/>
                <w:sz w:val="24"/>
                <w:lang w:val="en-US" w:eastAsia="zh-CN"/>
              </w:rPr>
              <w:t xml:space="preserve">  </w:t>
            </w:r>
            <w:r>
              <w:rPr>
                <w:rFonts w:hint="eastAsia" w:ascii="宋体" w:hAnsi="宋体"/>
                <w:color w:val="auto"/>
                <w:sz w:val="24"/>
                <w:lang w:eastAsia="zh-CN"/>
              </w:rPr>
              <w:t>文</w:t>
            </w:r>
          </w:p>
          <w:p>
            <w:pPr>
              <w:widowControl/>
              <w:jc w:val="center"/>
              <w:rPr>
                <w:rFonts w:hint="eastAsia" w:ascii="宋体" w:hAnsi="宋体"/>
                <w:color w:val="auto"/>
                <w:sz w:val="24"/>
                <w:lang w:eastAsia="zh-CN"/>
              </w:rPr>
            </w:pPr>
            <w:r>
              <w:rPr>
                <w:rFonts w:hint="eastAsia" w:ascii="宋体" w:hAnsi="宋体"/>
                <w:color w:val="auto"/>
                <w:sz w:val="24"/>
                <w:lang w:eastAsia="zh-CN"/>
              </w:rPr>
              <w:t>向铁军</w:t>
            </w:r>
          </w:p>
          <w:p>
            <w:pPr>
              <w:widowControl/>
              <w:jc w:val="center"/>
              <w:rPr>
                <w:color w:val="auto"/>
                <w:sz w:val="24"/>
              </w:rPr>
            </w:pPr>
            <w:r>
              <w:rPr>
                <w:rFonts w:hint="eastAsia" w:ascii="宋体" w:hAnsi="宋体"/>
                <w:color w:val="auto"/>
                <w:sz w:val="24"/>
                <w:lang w:eastAsia="zh-CN"/>
              </w:rPr>
              <w:t>江</w:t>
            </w:r>
            <w:r>
              <w:rPr>
                <w:rFonts w:hint="eastAsia" w:ascii="宋体" w:hAnsi="宋体"/>
                <w:color w:val="auto"/>
                <w:sz w:val="24"/>
                <w:lang w:val="en-US" w:eastAsia="zh-CN"/>
              </w:rPr>
              <w:t xml:space="preserve">  </w:t>
            </w:r>
            <w:r>
              <w:rPr>
                <w:rFonts w:hint="eastAsia" w:ascii="宋体" w:hAnsi="宋体"/>
                <w:color w:val="auto"/>
                <w:sz w:val="24"/>
                <w:lang w:eastAsia="zh-CN"/>
              </w:rPr>
              <w:t>涛</w:t>
            </w:r>
          </w:p>
        </w:tc>
        <w:tc>
          <w:tcPr>
            <w:tcW w:w="2510" w:type="dxa"/>
            <w:vAlign w:val="center"/>
          </w:tcPr>
          <w:p>
            <w:pPr>
              <w:jc w:val="center"/>
              <w:rPr>
                <w:color w:val="auto"/>
                <w:sz w:val="24"/>
              </w:rPr>
            </w:pPr>
            <w:r>
              <w:rPr>
                <w:rFonts w:hint="eastAsia" w:cs="Times New Roman"/>
                <w:color w:val="auto"/>
                <w:kern w:val="2"/>
                <w:sz w:val="24"/>
                <w:szCs w:val="24"/>
                <w:lang w:eastAsia="zh-CN"/>
              </w:rPr>
              <w:t>临湘市科学技术协会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042</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rPr>
              <w:t>不同水溶肥对生菜生长、品质及产量的影响</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戴美玲</w:t>
            </w:r>
          </w:p>
          <w:p>
            <w:pPr>
              <w:widowControl/>
              <w:jc w:val="center"/>
              <w:rPr>
                <w:rFonts w:hint="eastAsia" w:ascii="宋体" w:hAnsi="宋体"/>
                <w:color w:val="auto"/>
                <w:sz w:val="24"/>
                <w:lang w:eastAsia="zh-CN"/>
              </w:rPr>
            </w:pPr>
            <w:r>
              <w:rPr>
                <w:rFonts w:hint="eastAsia" w:ascii="宋体" w:hAnsi="宋体"/>
                <w:color w:val="auto"/>
                <w:sz w:val="24"/>
                <w:lang w:eastAsia="zh-CN"/>
              </w:rPr>
              <w:t>何伟豪</w:t>
            </w:r>
          </w:p>
          <w:p>
            <w:pPr>
              <w:widowControl/>
              <w:jc w:val="center"/>
              <w:rPr>
                <w:color w:val="auto"/>
                <w:sz w:val="24"/>
              </w:rPr>
            </w:pPr>
            <w:r>
              <w:rPr>
                <w:rFonts w:hint="eastAsia" w:ascii="宋体" w:hAnsi="宋体"/>
                <w:color w:val="auto"/>
                <w:sz w:val="24"/>
                <w:lang w:eastAsia="zh-CN"/>
              </w:rPr>
              <w:t>江</w:t>
            </w:r>
            <w:r>
              <w:rPr>
                <w:rFonts w:hint="eastAsia" w:ascii="宋体" w:hAnsi="宋体"/>
                <w:color w:val="auto"/>
                <w:sz w:val="24"/>
                <w:lang w:val="en-US" w:eastAsia="zh-CN"/>
              </w:rPr>
              <w:t xml:space="preserve">  </w:t>
            </w:r>
            <w:r>
              <w:rPr>
                <w:rFonts w:hint="eastAsia" w:ascii="宋体" w:hAnsi="宋体"/>
                <w:color w:val="auto"/>
                <w:sz w:val="24"/>
                <w:lang w:eastAsia="zh-CN"/>
              </w:rPr>
              <w:t>涛</w:t>
            </w:r>
          </w:p>
        </w:tc>
        <w:tc>
          <w:tcPr>
            <w:tcW w:w="2510" w:type="dxa"/>
            <w:vAlign w:val="center"/>
          </w:tcPr>
          <w:p>
            <w:pPr>
              <w:jc w:val="center"/>
              <w:rPr>
                <w:color w:val="auto"/>
                <w:sz w:val="24"/>
              </w:rPr>
            </w:pPr>
            <w:r>
              <w:rPr>
                <w:rFonts w:hint="eastAsia" w:cs="Times New Roman"/>
                <w:color w:val="auto"/>
                <w:kern w:val="2"/>
                <w:sz w:val="24"/>
                <w:szCs w:val="24"/>
                <w:lang w:eastAsia="zh-CN"/>
              </w:rPr>
              <w:t>临湘市科学技术协会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043</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不同有机肥对辣椒生长及抗病性的影响</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谭</w:t>
            </w:r>
            <w:r>
              <w:rPr>
                <w:rFonts w:hint="eastAsia" w:ascii="宋体" w:hAnsi="宋体"/>
                <w:color w:val="auto"/>
                <w:sz w:val="24"/>
                <w:lang w:val="en-US" w:eastAsia="zh-CN"/>
              </w:rPr>
              <w:t xml:space="preserve">  </w:t>
            </w:r>
            <w:r>
              <w:rPr>
                <w:rFonts w:hint="eastAsia" w:ascii="宋体" w:hAnsi="宋体"/>
                <w:color w:val="auto"/>
                <w:sz w:val="24"/>
                <w:lang w:eastAsia="zh-CN"/>
              </w:rPr>
              <w:t>美</w:t>
            </w:r>
          </w:p>
          <w:p>
            <w:pPr>
              <w:widowControl/>
              <w:jc w:val="center"/>
              <w:rPr>
                <w:rFonts w:hint="eastAsia" w:ascii="宋体" w:hAnsi="宋体"/>
                <w:color w:val="auto"/>
                <w:sz w:val="24"/>
                <w:lang w:eastAsia="zh-CN"/>
              </w:rPr>
            </w:pPr>
            <w:r>
              <w:rPr>
                <w:rFonts w:hint="eastAsia" w:ascii="宋体" w:hAnsi="宋体"/>
                <w:color w:val="auto"/>
                <w:sz w:val="24"/>
                <w:lang w:eastAsia="zh-CN"/>
              </w:rPr>
              <w:t>向铁军</w:t>
            </w:r>
          </w:p>
          <w:p>
            <w:pPr>
              <w:widowControl/>
              <w:jc w:val="center"/>
              <w:rPr>
                <w:color w:val="auto"/>
                <w:sz w:val="24"/>
              </w:rPr>
            </w:pPr>
            <w:r>
              <w:rPr>
                <w:rFonts w:hint="eastAsia" w:ascii="宋体" w:hAnsi="宋体"/>
                <w:color w:val="auto"/>
                <w:sz w:val="24"/>
                <w:lang w:eastAsia="zh-CN"/>
              </w:rPr>
              <w:t>江</w:t>
            </w:r>
            <w:r>
              <w:rPr>
                <w:rFonts w:hint="eastAsia" w:ascii="宋体" w:hAnsi="宋体"/>
                <w:color w:val="auto"/>
                <w:sz w:val="24"/>
                <w:lang w:val="en-US" w:eastAsia="zh-CN"/>
              </w:rPr>
              <w:t xml:space="preserve">  </w:t>
            </w:r>
            <w:r>
              <w:rPr>
                <w:rFonts w:hint="eastAsia" w:ascii="宋体" w:hAnsi="宋体"/>
                <w:color w:val="auto"/>
                <w:sz w:val="24"/>
                <w:lang w:eastAsia="zh-CN"/>
              </w:rPr>
              <w:t>涛</w:t>
            </w:r>
          </w:p>
        </w:tc>
        <w:tc>
          <w:tcPr>
            <w:tcW w:w="2510" w:type="dxa"/>
            <w:vAlign w:val="center"/>
          </w:tcPr>
          <w:p>
            <w:pPr>
              <w:jc w:val="center"/>
              <w:rPr>
                <w:color w:val="auto"/>
                <w:sz w:val="24"/>
              </w:rPr>
            </w:pPr>
            <w:r>
              <w:rPr>
                <w:rFonts w:hint="eastAsia" w:cs="Times New Roman"/>
                <w:color w:val="auto"/>
                <w:kern w:val="2"/>
                <w:sz w:val="24"/>
                <w:szCs w:val="24"/>
                <w:lang w:eastAsia="zh-CN"/>
              </w:rPr>
              <w:t>临湘市科学技术协会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046</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rPr>
              <w:t>枫杨砧木与核桃嫁接接合部愈合过程的解剖学研究</w:t>
            </w:r>
          </w:p>
        </w:tc>
        <w:tc>
          <w:tcPr>
            <w:tcW w:w="1270" w:type="dxa"/>
            <w:vAlign w:val="center"/>
          </w:tcPr>
          <w:p>
            <w:pPr>
              <w:widowControl/>
              <w:jc w:val="center"/>
              <w:rPr>
                <w:rFonts w:hint="eastAsia" w:ascii="宋体" w:hAnsi="宋体"/>
                <w:color w:val="auto"/>
                <w:sz w:val="24"/>
                <w:lang w:val="en-US" w:eastAsia="zh-CN"/>
              </w:rPr>
            </w:pPr>
            <w:r>
              <w:rPr>
                <w:rFonts w:hint="eastAsia" w:ascii="宋体" w:hAnsi="宋体"/>
                <w:color w:val="auto"/>
                <w:sz w:val="24"/>
                <w:lang w:val="en-US" w:eastAsia="zh-CN"/>
              </w:rPr>
              <w:t>王春梅</w:t>
            </w:r>
          </w:p>
          <w:p>
            <w:pPr>
              <w:widowControl/>
              <w:jc w:val="center"/>
              <w:rPr>
                <w:rFonts w:hint="eastAsia" w:ascii="宋体" w:hAnsi="宋体"/>
                <w:color w:val="auto"/>
                <w:sz w:val="24"/>
                <w:lang w:val="en-US" w:eastAsia="zh-CN"/>
              </w:rPr>
            </w:pPr>
            <w:r>
              <w:rPr>
                <w:rFonts w:hint="eastAsia" w:ascii="宋体" w:hAnsi="宋体"/>
                <w:color w:val="auto"/>
                <w:sz w:val="24"/>
                <w:lang w:val="en-US" w:eastAsia="zh-CN"/>
              </w:rPr>
              <w:t>沈  珊</w:t>
            </w:r>
          </w:p>
          <w:p>
            <w:pPr>
              <w:widowControl/>
              <w:jc w:val="center"/>
              <w:rPr>
                <w:color w:val="auto"/>
                <w:sz w:val="24"/>
              </w:rPr>
            </w:pPr>
            <w:r>
              <w:rPr>
                <w:rFonts w:hint="eastAsia" w:ascii="宋体" w:hAnsi="宋体"/>
                <w:color w:val="auto"/>
                <w:sz w:val="24"/>
                <w:lang w:val="en-US" w:eastAsia="zh-CN"/>
              </w:rPr>
              <w:t>王  红</w:t>
            </w:r>
          </w:p>
        </w:tc>
        <w:tc>
          <w:tcPr>
            <w:tcW w:w="2510" w:type="dxa"/>
            <w:vAlign w:val="center"/>
          </w:tcPr>
          <w:p>
            <w:pPr>
              <w:jc w:val="center"/>
              <w:rPr>
                <w:color w:val="auto"/>
                <w:sz w:val="24"/>
              </w:rPr>
            </w:pPr>
            <w:r>
              <w:rPr>
                <w:rFonts w:hint="eastAsia" w:cs="Times New Roman"/>
                <w:color w:val="auto"/>
                <w:kern w:val="2"/>
                <w:sz w:val="24"/>
                <w:szCs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048</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eastAsia="宋体" w:cs="Times New Roman"/>
                <w:color w:val="auto"/>
                <w:kern w:val="2"/>
                <w:sz w:val="24"/>
                <w:szCs w:val="24"/>
                <w:lang w:eastAsia="zh-CN"/>
              </w:rPr>
              <w:t>淹水胁迫对福建山樱花幼苗生长及光合特性的影响</w:t>
            </w:r>
          </w:p>
        </w:tc>
        <w:tc>
          <w:tcPr>
            <w:tcW w:w="1270" w:type="dxa"/>
            <w:vAlign w:val="center"/>
          </w:tcPr>
          <w:p>
            <w:pPr>
              <w:widowControl/>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陆日惠</w:t>
            </w:r>
          </w:p>
          <w:p>
            <w:pPr>
              <w:widowControl/>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徐力兴</w:t>
            </w:r>
          </w:p>
          <w:p>
            <w:pPr>
              <w:widowControl/>
              <w:jc w:val="center"/>
              <w:rPr>
                <w:color w:val="auto"/>
                <w:sz w:val="24"/>
              </w:rPr>
            </w:pPr>
            <w:r>
              <w:rPr>
                <w:rFonts w:hint="eastAsia" w:ascii="宋体" w:hAnsi="宋体" w:eastAsia="宋体" w:cs="Times New Roman"/>
                <w:color w:val="auto"/>
                <w:kern w:val="2"/>
                <w:sz w:val="24"/>
                <w:szCs w:val="24"/>
                <w:lang w:eastAsia="zh-CN"/>
              </w:rPr>
              <w:t>周晓星</w:t>
            </w:r>
          </w:p>
        </w:tc>
        <w:tc>
          <w:tcPr>
            <w:tcW w:w="2510" w:type="dxa"/>
            <w:vAlign w:val="center"/>
          </w:tcPr>
          <w:p>
            <w:pPr>
              <w:jc w:val="center"/>
              <w:rPr>
                <w:color w:val="auto"/>
                <w:sz w:val="24"/>
              </w:rPr>
            </w:pPr>
            <w:r>
              <w:rPr>
                <w:rFonts w:hint="eastAsia" w:cs="Times New Roman"/>
                <w:color w:val="auto"/>
                <w:kern w:val="2"/>
                <w:sz w:val="24"/>
                <w:szCs w:val="24"/>
                <w:lang w:eastAsia="zh-CN"/>
              </w:rPr>
              <w:t>市林学会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96"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051</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优质水稻三系不育系顺</w:t>
            </w:r>
            <w:r>
              <w:rPr>
                <w:rFonts w:hint="eastAsia" w:cs="Times New Roman"/>
                <w:color w:val="auto"/>
                <w:kern w:val="2"/>
                <w:sz w:val="24"/>
                <w:szCs w:val="24"/>
                <w:lang w:val="en-US" w:eastAsia="zh-CN"/>
              </w:rPr>
              <w:t>1A的选育</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邓</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猛</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王伟平</w:t>
            </w:r>
          </w:p>
          <w:p>
            <w:pPr>
              <w:widowControl/>
              <w:jc w:val="center"/>
              <w:rPr>
                <w:color w:val="auto"/>
                <w:sz w:val="24"/>
              </w:rPr>
            </w:pPr>
            <w:r>
              <w:rPr>
                <w:rFonts w:hint="eastAsia" w:cs="Times New Roman"/>
                <w:color w:val="auto"/>
                <w:kern w:val="2"/>
                <w:sz w:val="24"/>
                <w:szCs w:val="24"/>
                <w:lang w:eastAsia="zh-CN"/>
              </w:rPr>
              <w:t>余</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敏</w:t>
            </w:r>
          </w:p>
        </w:tc>
        <w:tc>
          <w:tcPr>
            <w:tcW w:w="2510" w:type="dxa"/>
            <w:vAlign w:val="center"/>
          </w:tcPr>
          <w:p>
            <w:pPr>
              <w:jc w:val="center"/>
              <w:rPr>
                <w:color w:val="auto"/>
                <w:sz w:val="24"/>
              </w:rPr>
            </w:pPr>
            <w:r>
              <w:rPr>
                <w:rFonts w:hint="eastAsia" w:cs="Times New Roman"/>
                <w:color w:val="auto"/>
                <w:kern w:val="2"/>
                <w:sz w:val="24"/>
                <w:szCs w:val="24"/>
                <w:lang w:eastAsia="zh-CN"/>
              </w:rPr>
              <w:t>岳阳市专家协会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058</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rPr>
              <w:t>大型现浇钢筋混凝土水池底板隆起开裂事故的处理</w:t>
            </w:r>
          </w:p>
        </w:tc>
        <w:tc>
          <w:tcPr>
            <w:tcW w:w="1270" w:type="dxa"/>
            <w:vAlign w:val="center"/>
          </w:tcPr>
          <w:p>
            <w:pPr>
              <w:widowControl/>
              <w:jc w:val="center"/>
              <w:rPr>
                <w:rFonts w:hint="eastAsia" w:ascii="宋体" w:hAnsi="宋体"/>
                <w:color w:val="auto"/>
                <w:sz w:val="24"/>
              </w:rPr>
            </w:pPr>
            <w:r>
              <w:rPr>
                <w:rFonts w:hint="eastAsia" w:ascii="宋体" w:hAnsi="宋体"/>
                <w:color w:val="auto"/>
                <w:sz w:val="24"/>
              </w:rPr>
              <w:t>刘德文</w:t>
            </w:r>
          </w:p>
          <w:p>
            <w:pPr>
              <w:widowControl/>
              <w:jc w:val="center"/>
              <w:rPr>
                <w:color w:val="auto"/>
                <w:sz w:val="24"/>
              </w:rPr>
            </w:pPr>
            <w:r>
              <w:rPr>
                <w:rFonts w:hint="eastAsia" w:ascii="宋体" w:hAnsi="宋体"/>
                <w:color w:val="auto"/>
                <w:sz w:val="24"/>
              </w:rPr>
              <w:t>许</w:t>
            </w:r>
            <w:r>
              <w:rPr>
                <w:rFonts w:hint="eastAsia" w:ascii="宋体" w:hAnsi="宋体"/>
                <w:color w:val="auto"/>
                <w:sz w:val="24"/>
                <w:lang w:val="en-US" w:eastAsia="zh-CN"/>
              </w:rPr>
              <w:t xml:space="preserve">  </w:t>
            </w:r>
            <w:r>
              <w:rPr>
                <w:rFonts w:hint="eastAsia" w:ascii="宋体" w:hAnsi="宋体"/>
                <w:color w:val="auto"/>
                <w:sz w:val="24"/>
              </w:rPr>
              <w:t>静</w:t>
            </w:r>
          </w:p>
        </w:tc>
        <w:tc>
          <w:tcPr>
            <w:tcW w:w="2510" w:type="dxa"/>
            <w:vAlign w:val="center"/>
          </w:tcPr>
          <w:p>
            <w:pPr>
              <w:jc w:val="center"/>
              <w:rPr>
                <w:color w:val="auto"/>
                <w:sz w:val="24"/>
              </w:rPr>
            </w:pPr>
            <w:r>
              <w:rPr>
                <w:rFonts w:hint="eastAsia" w:cs="Times New Roman"/>
                <w:color w:val="auto"/>
                <w:kern w:val="2"/>
                <w:sz w:val="24"/>
                <w:szCs w:val="24"/>
                <w:lang w:eastAsia="zh-CN"/>
              </w:rPr>
              <w:t>长岭炼化岳阳工程设计有限公司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059</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设计阶段水利工程造价管理与对策</w:t>
            </w:r>
          </w:p>
        </w:tc>
        <w:tc>
          <w:tcPr>
            <w:tcW w:w="1270" w:type="dxa"/>
            <w:vAlign w:val="center"/>
          </w:tcPr>
          <w:p>
            <w:pPr>
              <w:widowControl/>
              <w:jc w:val="center"/>
              <w:rPr>
                <w:color w:val="auto"/>
                <w:sz w:val="24"/>
              </w:rPr>
            </w:pPr>
            <w:r>
              <w:rPr>
                <w:rFonts w:hint="eastAsia" w:cs="Times New Roman"/>
                <w:color w:val="auto"/>
                <w:kern w:val="2"/>
                <w:sz w:val="24"/>
                <w:szCs w:val="24"/>
                <w:lang w:eastAsia="zh-CN"/>
              </w:rPr>
              <w:t>陈紫嫣</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w:t>
            </w:r>
            <w:r>
              <w:rPr>
                <w:rFonts w:cs="Times New Roman"/>
                <w:color w:val="auto"/>
                <w:kern w:val="2"/>
                <w:sz w:val="24"/>
                <w:szCs w:val="24"/>
              </w:rPr>
              <w:t>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73"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060</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lang w:val="en-US" w:eastAsia="zh-CN"/>
              </w:rPr>
              <w:t>Mike21模型在长江岳阳补水泵船洪水影响分析中的应用</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雷</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鸣</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李延涵</w:t>
            </w:r>
          </w:p>
          <w:p>
            <w:pPr>
              <w:widowControl/>
              <w:jc w:val="center"/>
              <w:rPr>
                <w:color w:val="auto"/>
                <w:sz w:val="24"/>
              </w:rPr>
            </w:pPr>
            <w:r>
              <w:rPr>
                <w:rFonts w:hint="eastAsia" w:cs="Times New Roman"/>
                <w:color w:val="auto"/>
                <w:kern w:val="2"/>
                <w:sz w:val="24"/>
                <w:szCs w:val="24"/>
                <w:lang w:eastAsia="zh-CN"/>
              </w:rPr>
              <w:t>朱润鹏</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w:t>
            </w:r>
            <w:r>
              <w:rPr>
                <w:rFonts w:cs="Times New Roman"/>
                <w:color w:val="auto"/>
                <w:kern w:val="2"/>
                <w:sz w:val="24"/>
                <w:szCs w:val="24"/>
              </w:rPr>
              <w:t>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73"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061</w:t>
            </w:r>
          </w:p>
        </w:tc>
        <w:tc>
          <w:tcPr>
            <w:tcW w:w="4630" w:type="dxa"/>
            <w:vAlign w:val="center"/>
          </w:tcPr>
          <w:p>
            <w:pPr>
              <w:spacing w:line="320" w:lineRule="exact"/>
              <w:jc w:val="both"/>
              <w:rPr>
                <w:color w:val="auto"/>
                <w:sz w:val="24"/>
              </w:rPr>
            </w:pPr>
            <w:r>
              <w:rPr>
                <w:rFonts w:hint="eastAsia" w:cs="Times New Roman"/>
                <w:color w:val="auto"/>
                <w:kern w:val="2"/>
                <w:sz w:val="24"/>
                <w:szCs w:val="24"/>
                <w:lang w:eastAsia="zh-CN"/>
              </w:rPr>
              <w:t>洞庭湖北部地区分片补水应急实施工程岳阳市长江补水工程水资源论证分析</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林</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荡</w:t>
            </w:r>
          </w:p>
          <w:p>
            <w:pPr>
              <w:widowControl/>
              <w:jc w:val="center"/>
              <w:rPr>
                <w:color w:val="auto"/>
                <w:sz w:val="24"/>
              </w:rPr>
            </w:pPr>
            <w:r>
              <w:rPr>
                <w:rFonts w:hint="eastAsia" w:cs="Times New Roman"/>
                <w:color w:val="auto"/>
                <w:kern w:val="2"/>
                <w:sz w:val="24"/>
                <w:szCs w:val="24"/>
                <w:lang w:eastAsia="zh-CN"/>
              </w:rPr>
              <w:t>罗文胜</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w:t>
            </w:r>
            <w:r>
              <w:rPr>
                <w:rFonts w:cs="Times New Roman"/>
                <w:color w:val="auto"/>
                <w:kern w:val="2"/>
                <w:sz w:val="24"/>
                <w:szCs w:val="24"/>
              </w:rPr>
              <w:t>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73" w:hRule="atLeas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062</w:t>
            </w:r>
          </w:p>
        </w:tc>
        <w:tc>
          <w:tcPr>
            <w:tcW w:w="4630" w:type="dxa"/>
            <w:vAlign w:val="center"/>
          </w:tcPr>
          <w:p>
            <w:pPr>
              <w:spacing w:line="320" w:lineRule="exact"/>
              <w:jc w:val="center"/>
              <w:rPr>
                <w:color w:val="auto"/>
                <w:sz w:val="24"/>
              </w:rPr>
            </w:pPr>
            <w:r>
              <w:rPr>
                <w:rFonts w:hint="eastAsia" w:cs="Times New Roman"/>
                <w:color w:val="auto"/>
                <w:kern w:val="2"/>
                <w:sz w:val="24"/>
                <w:szCs w:val="24"/>
                <w:lang w:eastAsia="zh-CN"/>
              </w:rPr>
              <w:t>洞庭湖流域特大洪水灾害研究综述</w:t>
            </w:r>
          </w:p>
        </w:tc>
        <w:tc>
          <w:tcPr>
            <w:tcW w:w="1270" w:type="dxa"/>
            <w:vAlign w:val="center"/>
          </w:tcPr>
          <w:p>
            <w:pPr>
              <w:widowControl/>
              <w:jc w:val="center"/>
              <w:rPr>
                <w:color w:val="auto"/>
                <w:sz w:val="24"/>
              </w:rPr>
            </w:pPr>
            <w:r>
              <w:rPr>
                <w:rFonts w:hint="eastAsia" w:cs="Times New Roman"/>
                <w:color w:val="auto"/>
                <w:kern w:val="2"/>
                <w:sz w:val="24"/>
                <w:szCs w:val="24"/>
                <w:lang w:eastAsia="zh-CN"/>
              </w:rPr>
              <w:t>罗文胜</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w:t>
            </w:r>
            <w:r>
              <w:rPr>
                <w:rFonts w:cs="Times New Roman"/>
                <w:color w:val="auto"/>
                <w:kern w:val="2"/>
                <w:sz w:val="24"/>
                <w:szCs w:val="24"/>
              </w:rPr>
              <w:t>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063</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lang w:eastAsia="zh-CN"/>
              </w:rPr>
              <w:t>华洪运河地区洪涝灾害成因分析与治理对策浅析</w:t>
            </w:r>
          </w:p>
        </w:tc>
        <w:tc>
          <w:tcPr>
            <w:tcW w:w="1270" w:type="dxa"/>
            <w:vAlign w:val="center"/>
          </w:tcPr>
          <w:p>
            <w:pPr>
              <w:widowControl/>
              <w:jc w:val="center"/>
              <w:rPr>
                <w:color w:val="auto"/>
                <w:sz w:val="24"/>
              </w:rPr>
            </w:pPr>
            <w:r>
              <w:rPr>
                <w:rFonts w:hint="eastAsia" w:cs="Times New Roman"/>
                <w:color w:val="auto"/>
                <w:kern w:val="2"/>
                <w:sz w:val="24"/>
                <w:szCs w:val="24"/>
                <w:lang w:eastAsia="zh-CN"/>
              </w:rPr>
              <w:t>袁</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波</w:t>
            </w:r>
          </w:p>
        </w:tc>
        <w:tc>
          <w:tcPr>
            <w:tcW w:w="251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市</w:t>
            </w:r>
            <w:r>
              <w:rPr>
                <w:rFonts w:cs="Times New Roman"/>
                <w:color w:val="auto"/>
                <w:kern w:val="2"/>
                <w:sz w:val="24"/>
                <w:szCs w:val="24"/>
              </w:rPr>
              <w:t>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064</w:t>
            </w:r>
          </w:p>
        </w:tc>
        <w:tc>
          <w:tcPr>
            <w:tcW w:w="463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论建筑设计工程师的素质修养</w:t>
            </w:r>
          </w:p>
        </w:tc>
        <w:tc>
          <w:tcPr>
            <w:tcW w:w="1270" w:type="dxa"/>
            <w:vAlign w:val="center"/>
          </w:tcPr>
          <w:p>
            <w:pPr>
              <w:widowControl/>
              <w:jc w:val="center"/>
              <w:rPr>
                <w:color w:val="auto"/>
                <w:sz w:val="24"/>
              </w:rPr>
            </w:pPr>
            <w:r>
              <w:rPr>
                <w:rFonts w:hint="eastAsia" w:cs="Times New Roman"/>
                <w:color w:val="auto"/>
                <w:kern w:val="2"/>
                <w:sz w:val="24"/>
                <w:szCs w:val="24"/>
                <w:lang w:eastAsia="zh-CN"/>
              </w:rPr>
              <w:t>张</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弛</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市科普作家协会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065</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cs="Times New Roman"/>
                <w:color w:val="auto"/>
                <w:kern w:val="2"/>
                <w:sz w:val="24"/>
                <w:szCs w:val="24"/>
              </w:rPr>
              <w:t>一种提高制浆效能的预处理专用酶应用实践</w:t>
            </w:r>
          </w:p>
        </w:tc>
        <w:tc>
          <w:tcPr>
            <w:tcW w:w="1270" w:type="dxa"/>
            <w:vAlign w:val="center"/>
          </w:tcPr>
          <w:p>
            <w:pPr>
              <w:widowControl/>
              <w:jc w:val="center"/>
              <w:rPr>
                <w:rFonts w:ascii="宋体" w:hAnsi="宋体"/>
                <w:color w:val="auto"/>
                <w:sz w:val="24"/>
                <w:szCs w:val="24"/>
              </w:rPr>
            </w:pPr>
            <w:r>
              <w:rPr>
                <w:rFonts w:ascii="宋体" w:hAnsi="宋体"/>
                <w:color w:val="auto"/>
                <w:sz w:val="24"/>
                <w:szCs w:val="24"/>
              </w:rPr>
              <w:t>李  政</w:t>
            </w:r>
          </w:p>
          <w:p>
            <w:pPr>
              <w:widowControl/>
              <w:jc w:val="center"/>
              <w:rPr>
                <w:rFonts w:ascii="宋体" w:hAnsi="宋体"/>
                <w:color w:val="auto"/>
                <w:sz w:val="24"/>
                <w:szCs w:val="24"/>
              </w:rPr>
            </w:pPr>
            <w:r>
              <w:rPr>
                <w:rFonts w:ascii="宋体" w:hAnsi="宋体"/>
                <w:color w:val="auto"/>
                <w:sz w:val="24"/>
                <w:szCs w:val="24"/>
              </w:rPr>
              <w:t>马炳辉</w:t>
            </w:r>
          </w:p>
          <w:p>
            <w:pPr>
              <w:widowControl/>
              <w:jc w:val="center"/>
              <w:rPr>
                <w:color w:val="auto"/>
                <w:sz w:val="24"/>
              </w:rPr>
            </w:pPr>
            <w:r>
              <w:rPr>
                <w:rFonts w:ascii="宋体" w:hAnsi="宋体"/>
                <w:color w:val="auto"/>
                <w:sz w:val="24"/>
                <w:szCs w:val="24"/>
              </w:rPr>
              <w:t>李玉彬</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ascii="宋体" w:hAnsi="宋体"/>
                <w:color w:val="auto"/>
                <w:sz w:val="24"/>
                <w:szCs w:val="24"/>
              </w:rPr>
              <w:t>湖南海正生物科技有限公司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067</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ascii="宋体" w:hAnsi="宋体"/>
                <w:color w:val="auto"/>
                <w:sz w:val="24"/>
              </w:rPr>
              <w:t>邻甲酚异构化合成间对甲酚技术研究及应用</w:t>
            </w:r>
          </w:p>
        </w:tc>
        <w:tc>
          <w:tcPr>
            <w:tcW w:w="1270" w:type="dxa"/>
            <w:vAlign w:val="center"/>
          </w:tcPr>
          <w:p>
            <w:pPr>
              <w:widowControl/>
              <w:jc w:val="center"/>
              <w:rPr>
                <w:rFonts w:hint="eastAsia" w:ascii="宋体" w:hAnsi="宋体"/>
                <w:color w:val="auto"/>
                <w:sz w:val="24"/>
              </w:rPr>
            </w:pPr>
            <w:r>
              <w:rPr>
                <w:rFonts w:hint="eastAsia" w:ascii="宋体" w:hAnsi="宋体"/>
                <w:color w:val="auto"/>
                <w:sz w:val="24"/>
              </w:rPr>
              <w:t>郑香兰</w:t>
            </w:r>
          </w:p>
          <w:p>
            <w:pPr>
              <w:widowControl/>
              <w:jc w:val="center"/>
              <w:rPr>
                <w:rFonts w:hint="eastAsia" w:ascii="宋体" w:hAnsi="宋体"/>
                <w:color w:val="auto"/>
                <w:sz w:val="24"/>
                <w:lang w:eastAsia="zh-CN"/>
              </w:rPr>
            </w:pPr>
            <w:r>
              <w:rPr>
                <w:rFonts w:hint="eastAsia" w:ascii="宋体" w:hAnsi="宋体"/>
                <w:color w:val="auto"/>
                <w:sz w:val="24"/>
              </w:rPr>
              <w:t xml:space="preserve">王 </w:t>
            </w:r>
            <w:r>
              <w:rPr>
                <w:rFonts w:hint="eastAsia" w:ascii="宋体" w:hAnsi="宋体"/>
                <w:color w:val="auto"/>
                <w:sz w:val="24"/>
                <w:lang w:val="en-US" w:eastAsia="zh-CN"/>
              </w:rPr>
              <w:t xml:space="preserve"> </w:t>
            </w:r>
            <w:r>
              <w:rPr>
                <w:rFonts w:hint="eastAsia" w:ascii="宋体" w:hAnsi="宋体"/>
                <w:color w:val="auto"/>
                <w:sz w:val="24"/>
              </w:rPr>
              <w:t>波</w:t>
            </w:r>
          </w:p>
          <w:p>
            <w:pPr>
              <w:widowControl/>
              <w:jc w:val="center"/>
              <w:rPr>
                <w:color w:val="auto"/>
                <w:sz w:val="24"/>
              </w:rPr>
            </w:pPr>
            <w:r>
              <w:rPr>
                <w:rFonts w:hint="eastAsia" w:ascii="宋体" w:hAnsi="宋体"/>
                <w:color w:val="auto"/>
                <w:sz w:val="24"/>
              </w:rPr>
              <w:t>刘江卫</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湖南长炼新材料科技股份有限公司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076</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ascii="宋体" w:hAnsi="宋体" w:eastAsia="宋体" w:cs="Times New Roman"/>
                <w:color w:val="auto"/>
                <w:kern w:val="2"/>
                <w:sz w:val="24"/>
                <w:szCs w:val="24"/>
                <w:lang w:val="en-US" w:eastAsia="zh-CN" w:bidi="ar-SA"/>
              </w:rPr>
              <w:t>短应力线轧机长效保持轧制精度的再制造应用</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陶  玮</w:t>
            </w:r>
          </w:p>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邹新长</w:t>
            </w:r>
          </w:p>
          <w:p>
            <w:pPr>
              <w:widowControl/>
              <w:jc w:val="center"/>
              <w:rPr>
                <w:color w:val="auto"/>
                <w:sz w:val="24"/>
              </w:rPr>
            </w:pPr>
            <w:r>
              <w:rPr>
                <w:rFonts w:hint="eastAsia" w:ascii="宋体" w:hAnsi="宋体" w:eastAsia="宋体" w:cs="Times New Roman"/>
                <w:color w:val="auto"/>
                <w:kern w:val="2"/>
                <w:sz w:val="24"/>
                <w:szCs w:val="24"/>
                <w:lang w:val="en-US" w:eastAsia="zh-CN" w:bidi="ar-SA"/>
              </w:rPr>
              <w:t>曹跃朋</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val="en-US" w:eastAsia="zh-CN" w:bidi="ar-SA"/>
              </w:rPr>
              <w:t>大陆激光技术有限公司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077</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ascii="宋体" w:hAnsi="宋体" w:eastAsia="宋体" w:cs="Times New Roman"/>
                <w:color w:val="auto"/>
                <w:kern w:val="2"/>
                <w:sz w:val="24"/>
                <w:szCs w:val="24"/>
                <w:lang w:val="en-US" w:eastAsia="zh-CN" w:bidi="ar-SA"/>
              </w:rPr>
              <w:t>热轧板带轧机牌坊螺栓孔的修复再制造探讨</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周武军</w:t>
            </w:r>
          </w:p>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邹新长</w:t>
            </w:r>
          </w:p>
          <w:p>
            <w:pPr>
              <w:widowControl/>
              <w:jc w:val="center"/>
              <w:rPr>
                <w:color w:val="auto"/>
                <w:sz w:val="24"/>
              </w:rPr>
            </w:pPr>
            <w:r>
              <w:rPr>
                <w:rFonts w:hint="eastAsia" w:ascii="宋体" w:hAnsi="宋体" w:eastAsia="宋体" w:cs="Times New Roman"/>
                <w:color w:val="auto"/>
                <w:kern w:val="2"/>
                <w:sz w:val="24"/>
                <w:szCs w:val="24"/>
                <w:lang w:val="en-US" w:eastAsia="zh-CN" w:bidi="ar-SA"/>
              </w:rPr>
              <w:t>周振宇</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val="en-US" w:eastAsia="zh-CN" w:bidi="ar-SA"/>
              </w:rPr>
              <w:t>大陆激光技术有限公司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078</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cs="Times New Roman"/>
                <w:color w:val="auto"/>
                <w:kern w:val="2"/>
                <w:sz w:val="24"/>
                <w:szCs w:val="24"/>
              </w:rPr>
              <w:t>浅谈电力变压器启动冲击时箱盖沿面放电原因分析及对策</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rPr>
              <w:t>刘</w:t>
            </w:r>
            <w:r>
              <w:rPr>
                <w:rFonts w:hint="eastAsia" w:cs="Times New Roman"/>
                <w:color w:val="auto"/>
                <w:kern w:val="2"/>
                <w:sz w:val="24"/>
                <w:szCs w:val="24"/>
                <w:lang w:val="en-US" w:eastAsia="zh-CN"/>
              </w:rPr>
              <w:t xml:space="preserve">  </w:t>
            </w:r>
            <w:r>
              <w:rPr>
                <w:rFonts w:hint="eastAsia" w:cs="Times New Roman"/>
                <w:color w:val="auto"/>
                <w:kern w:val="2"/>
                <w:sz w:val="24"/>
                <w:szCs w:val="24"/>
              </w:rPr>
              <w:t>杰</w:t>
            </w:r>
          </w:p>
          <w:p>
            <w:pPr>
              <w:widowControl/>
              <w:jc w:val="center"/>
              <w:rPr>
                <w:rFonts w:hint="eastAsia" w:cs="Times New Roman"/>
                <w:color w:val="auto"/>
                <w:kern w:val="2"/>
                <w:sz w:val="24"/>
                <w:szCs w:val="24"/>
                <w:lang w:val="en-US" w:eastAsia="zh-CN"/>
              </w:rPr>
            </w:pPr>
            <w:r>
              <w:rPr>
                <w:rFonts w:hint="eastAsia" w:cs="Times New Roman"/>
                <w:color w:val="auto"/>
                <w:kern w:val="2"/>
                <w:sz w:val="24"/>
                <w:szCs w:val="24"/>
                <w:lang w:val="en-US" w:eastAsia="zh-CN"/>
              </w:rPr>
              <w:t>陈利燕</w:t>
            </w:r>
          </w:p>
          <w:p>
            <w:pPr>
              <w:widowControl/>
              <w:jc w:val="center"/>
              <w:rPr>
                <w:color w:val="auto"/>
                <w:sz w:val="24"/>
              </w:rPr>
            </w:pPr>
            <w:r>
              <w:rPr>
                <w:rFonts w:hint="eastAsia" w:cs="Times New Roman"/>
                <w:color w:val="auto"/>
                <w:kern w:val="2"/>
                <w:sz w:val="24"/>
                <w:szCs w:val="24"/>
                <w:lang w:val="en-US" w:eastAsia="zh-CN"/>
              </w:rPr>
              <w:t>彭  蓉</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rPr>
              <w:t>岳阳长炼机电工程技术有限公司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081</w:t>
            </w:r>
          </w:p>
        </w:tc>
        <w:tc>
          <w:tcPr>
            <w:tcW w:w="4630" w:type="dxa"/>
            <w:vAlign w:val="center"/>
          </w:tcPr>
          <w:p>
            <w:pPr>
              <w:pStyle w:val="10"/>
              <w:spacing w:line="320" w:lineRule="exact"/>
              <w:ind w:firstLine="0"/>
              <w:jc w:val="center"/>
              <w:rPr>
                <w:rFonts w:ascii="Times New Roman" w:hAnsi="Times New Roman" w:cs="Times New Roman"/>
                <w:color w:val="auto"/>
                <w:sz w:val="24"/>
              </w:rPr>
            </w:pPr>
            <w:r>
              <w:rPr>
                <w:rFonts w:hint="eastAsia" w:ascii="宋体" w:hAnsi="宋体"/>
                <w:color w:val="auto"/>
                <w:sz w:val="24"/>
                <w:lang w:eastAsia="zh-CN"/>
              </w:rPr>
              <w:t>脉冲涡流检测技术研究及应用</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刘</w:t>
            </w:r>
            <w:r>
              <w:rPr>
                <w:rFonts w:hint="eastAsia" w:ascii="宋体" w:hAnsi="宋体"/>
                <w:color w:val="auto"/>
                <w:sz w:val="24"/>
                <w:lang w:val="en-US" w:eastAsia="zh-CN"/>
              </w:rPr>
              <w:t xml:space="preserve">  </w:t>
            </w:r>
            <w:r>
              <w:rPr>
                <w:rFonts w:hint="eastAsia" w:ascii="宋体" w:hAnsi="宋体"/>
                <w:color w:val="auto"/>
                <w:sz w:val="24"/>
                <w:lang w:eastAsia="zh-CN"/>
              </w:rPr>
              <w:t>滔</w:t>
            </w:r>
          </w:p>
          <w:p>
            <w:pPr>
              <w:widowControl/>
              <w:jc w:val="center"/>
              <w:rPr>
                <w:rFonts w:hint="eastAsia" w:ascii="宋体" w:hAnsi="宋体"/>
                <w:color w:val="auto"/>
                <w:sz w:val="24"/>
                <w:lang w:eastAsia="zh-CN"/>
              </w:rPr>
            </w:pPr>
            <w:r>
              <w:rPr>
                <w:rFonts w:hint="eastAsia" w:ascii="宋体" w:hAnsi="宋体"/>
                <w:color w:val="auto"/>
                <w:sz w:val="24"/>
                <w:lang w:eastAsia="zh-CN"/>
              </w:rPr>
              <w:t>何超辉</w:t>
            </w:r>
          </w:p>
          <w:p>
            <w:pPr>
              <w:widowControl/>
              <w:jc w:val="center"/>
              <w:rPr>
                <w:color w:val="auto"/>
                <w:sz w:val="24"/>
              </w:rPr>
            </w:pPr>
            <w:r>
              <w:rPr>
                <w:rFonts w:hint="eastAsia" w:ascii="宋体" w:hAnsi="宋体"/>
                <w:color w:val="auto"/>
                <w:sz w:val="24"/>
                <w:lang w:eastAsia="zh-CN"/>
              </w:rPr>
              <w:t>吴建新</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岳阳长岭设备研究所有限公司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082</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ascii="宋体" w:hAnsi="宋体"/>
                <w:color w:val="auto"/>
                <w:sz w:val="24"/>
              </w:rPr>
              <w:t>大型石化装置地下管网的区域性阴极保护方案</w:t>
            </w:r>
          </w:p>
        </w:tc>
        <w:tc>
          <w:tcPr>
            <w:tcW w:w="1270" w:type="dxa"/>
            <w:vAlign w:val="center"/>
          </w:tcPr>
          <w:p>
            <w:pPr>
              <w:widowControl/>
              <w:jc w:val="center"/>
              <w:rPr>
                <w:color w:val="auto"/>
                <w:sz w:val="24"/>
              </w:rPr>
            </w:pPr>
            <w:r>
              <w:rPr>
                <w:rFonts w:hint="eastAsia" w:ascii="宋体" w:hAnsi="宋体"/>
                <w:color w:val="auto"/>
                <w:sz w:val="24"/>
              </w:rPr>
              <w:t>舒宗军</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长岭炼化岳阳工程设计有限公司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089</w:t>
            </w:r>
          </w:p>
        </w:tc>
        <w:tc>
          <w:tcPr>
            <w:tcW w:w="463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val="en-US" w:eastAsia="zh-CN"/>
              </w:rPr>
              <w:t>小学食育与劳动教育的融合探究</w:t>
            </w:r>
          </w:p>
        </w:tc>
        <w:tc>
          <w:tcPr>
            <w:tcW w:w="1270" w:type="dxa"/>
            <w:vAlign w:val="center"/>
          </w:tcPr>
          <w:p>
            <w:pPr>
              <w:widowControl/>
              <w:jc w:val="center"/>
              <w:rPr>
                <w:color w:val="auto"/>
                <w:sz w:val="24"/>
              </w:rPr>
            </w:pPr>
            <w:r>
              <w:rPr>
                <w:rFonts w:hint="eastAsia" w:cs="Times New Roman"/>
                <w:color w:val="auto"/>
                <w:kern w:val="2"/>
                <w:sz w:val="24"/>
                <w:szCs w:val="24"/>
              </w:rPr>
              <w:t>陈</w:t>
            </w:r>
            <w:r>
              <w:rPr>
                <w:rFonts w:hint="eastAsia" w:cs="Times New Roman"/>
                <w:color w:val="auto"/>
                <w:kern w:val="2"/>
                <w:sz w:val="24"/>
                <w:szCs w:val="24"/>
                <w:lang w:val="en-US" w:eastAsia="zh-CN"/>
              </w:rPr>
              <w:t xml:space="preserve">  </w:t>
            </w:r>
            <w:r>
              <w:rPr>
                <w:rFonts w:hint="eastAsia" w:cs="Times New Roman"/>
                <w:color w:val="auto"/>
                <w:kern w:val="2"/>
                <w:sz w:val="24"/>
                <w:szCs w:val="24"/>
              </w:rPr>
              <w:t>亮</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eastAsia="zh-CN"/>
              </w:rPr>
              <w:t>市科普作家协会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090</w:t>
            </w:r>
          </w:p>
        </w:tc>
        <w:tc>
          <w:tcPr>
            <w:tcW w:w="463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rPr>
              <w:t>基于区块链的医疗数据系统设计</w:t>
            </w:r>
          </w:p>
        </w:tc>
        <w:tc>
          <w:tcPr>
            <w:tcW w:w="1270" w:type="dxa"/>
            <w:vAlign w:val="center"/>
          </w:tcPr>
          <w:p>
            <w:pPr>
              <w:widowControl/>
              <w:jc w:val="center"/>
              <w:rPr>
                <w:rFonts w:hint="eastAsia" w:cs="Times New Roman"/>
                <w:color w:val="auto"/>
                <w:kern w:val="2"/>
                <w:sz w:val="24"/>
                <w:szCs w:val="24"/>
                <w:lang w:val="en-US" w:eastAsia="zh-CN"/>
              </w:rPr>
            </w:pPr>
            <w:r>
              <w:rPr>
                <w:rFonts w:hint="eastAsia" w:cs="Times New Roman"/>
                <w:color w:val="auto"/>
                <w:kern w:val="2"/>
                <w:sz w:val="24"/>
                <w:szCs w:val="24"/>
                <w:lang w:val="en-US" w:eastAsia="zh-CN"/>
              </w:rPr>
              <w:t>孙  静</w:t>
            </w:r>
          </w:p>
          <w:p>
            <w:pPr>
              <w:widowControl/>
              <w:jc w:val="center"/>
              <w:rPr>
                <w:color w:val="auto"/>
                <w:sz w:val="24"/>
              </w:rPr>
            </w:pPr>
            <w:r>
              <w:rPr>
                <w:rFonts w:hint="eastAsia" w:cs="Times New Roman"/>
                <w:color w:val="auto"/>
                <w:kern w:val="2"/>
                <w:sz w:val="24"/>
                <w:szCs w:val="24"/>
                <w:lang w:val="en-US" w:eastAsia="zh-CN"/>
              </w:rPr>
              <w:t>唐  欣</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092</w:t>
            </w:r>
          </w:p>
        </w:tc>
        <w:tc>
          <w:tcPr>
            <w:tcW w:w="4630" w:type="dxa"/>
            <w:vAlign w:val="center"/>
          </w:tcPr>
          <w:p>
            <w:pPr>
              <w:pStyle w:val="10"/>
              <w:spacing w:line="320" w:lineRule="exact"/>
              <w:ind w:firstLine="0"/>
              <w:jc w:val="both"/>
              <w:rPr>
                <w:rFonts w:ascii="Times New Roman" w:hAnsi="Times New Roman" w:cs="Times New Roman"/>
                <w:color w:val="auto"/>
                <w:sz w:val="24"/>
              </w:rPr>
            </w:pPr>
            <w:r>
              <w:rPr>
                <w:rFonts w:hint="eastAsia" w:ascii="宋体" w:hAnsi="宋体"/>
                <w:color w:val="auto"/>
                <w:sz w:val="24"/>
              </w:rPr>
              <w:t>在线分析仪表监测系统在固定污染源监控管理的应用</w:t>
            </w:r>
          </w:p>
        </w:tc>
        <w:tc>
          <w:tcPr>
            <w:tcW w:w="1270" w:type="dxa"/>
            <w:vAlign w:val="center"/>
          </w:tcPr>
          <w:p>
            <w:pPr>
              <w:widowControl/>
              <w:jc w:val="center"/>
              <w:rPr>
                <w:rFonts w:hint="eastAsia" w:ascii="宋体" w:hAnsi="宋体"/>
                <w:color w:val="auto"/>
                <w:sz w:val="24"/>
              </w:rPr>
            </w:pPr>
            <w:r>
              <w:rPr>
                <w:rFonts w:hint="eastAsia" w:ascii="宋体" w:hAnsi="宋体"/>
                <w:color w:val="auto"/>
                <w:sz w:val="24"/>
              </w:rPr>
              <w:t>周丽霞</w:t>
            </w:r>
          </w:p>
          <w:p>
            <w:pPr>
              <w:widowControl/>
              <w:jc w:val="center"/>
              <w:rPr>
                <w:rFonts w:hint="eastAsia" w:ascii="宋体" w:hAnsi="宋体"/>
                <w:color w:val="auto"/>
                <w:sz w:val="24"/>
              </w:rPr>
            </w:pPr>
            <w:r>
              <w:rPr>
                <w:rFonts w:hint="eastAsia" w:ascii="宋体" w:hAnsi="宋体"/>
                <w:color w:val="auto"/>
                <w:sz w:val="24"/>
              </w:rPr>
              <w:t>李长胜</w:t>
            </w:r>
          </w:p>
          <w:p>
            <w:pPr>
              <w:widowControl/>
              <w:jc w:val="center"/>
              <w:rPr>
                <w:color w:val="auto"/>
                <w:sz w:val="24"/>
              </w:rPr>
            </w:pPr>
            <w:r>
              <w:rPr>
                <w:rFonts w:hint="eastAsia" w:ascii="宋体" w:hAnsi="宋体"/>
                <w:color w:val="auto"/>
                <w:sz w:val="24"/>
              </w:rPr>
              <w:t>李九光</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rPr>
              <w:t>岳阳长炼机电工程技术有限公司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0" w:type="dxa"/>
            <w:vAlign w:val="center"/>
          </w:tcPr>
          <w:p>
            <w:pPr>
              <w:jc w:val="center"/>
              <w:rPr>
                <w:rFonts w:hint="default" w:eastAsia="宋体"/>
                <w:color w:val="auto"/>
                <w:sz w:val="24"/>
                <w:lang w:val="en-US" w:eastAsia="zh-CN"/>
              </w:rPr>
            </w:pPr>
            <w:r>
              <w:rPr>
                <w:rFonts w:hint="eastAsia"/>
                <w:color w:val="auto"/>
                <w:sz w:val="24"/>
                <w:lang w:val="en-US" w:eastAsia="zh-CN"/>
              </w:rPr>
              <w:t>095</w:t>
            </w:r>
          </w:p>
        </w:tc>
        <w:tc>
          <w:tcPr>
            <w:tcW w:w="4630" w:type="dxa"/>
            <w:vAlign w:val="center"/>
          </w:tcPr>
          <w:p>
            <w:pPr>
              <w:widowControl/>
              <w:jc w:val="both"/>
              <w:rPr>
                <w:rFonts w:ascii="Times New Roman" w:hAnsi="Times New Roman" w:cs="Times New Roman"/>
                <w:color w:val="auto"/>
                <w:sz w:val="24"/>
              </w:rPr>
            </w:pPr>
            <w:r>
              <w:rPr>
                <w:rFonts w:hint="eastAsia" w:cs="Times New Roman"/>
                <w:color w:val="auto"/>
                <w:kern w:val="2"/>
                <w:sz w:val="24"/>
                <w:szCs w:val="24"/>
                <w:lang w:val="en-US" w:eastAsia="zh-CN"/>
              </w:rPr>
              <w:t>An Evaluation of Precipitation in Dongting Lake Basin on CMIP5 Models</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尹依雯</w:t>
            </w:r>
          </w:p>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rPr>
              <w:t>蒋  帅</w:t>
            </w:r>
          </w:p>
          <w:p>
            <w:pPr>
              <w:widowControl/>
              <w:jc w:val="center"/>
              <w:rPr>
                <w:color w:val="auto"/>
                <w:sz w:val="24"/>
              </w:rPr>
            </w:pPr>
            <w:r>
              <w:rPr>
                <w:rFonts w:hint="eastAsia" w:cs="Times New Roman"/>
                <w:color w:val="auto"/>
                <w:kern w:val="2"/>
                <w:sz w:val="24"/>
                <w:szCs w:val="24"/>
                <w:lang w:val="en-US" w:eastAsia="zh-CN"/>
              </w:rPr>
              <w:t>阮  能</w:t>
            </w:r>
          </w:p>
        </w:tc>
        <w:tc>
          <w:tcPr>
            <w:tcW w:w="2510" w:type="dxa"/>
            <w:vAlign w:val="center"/>
          </w:tcPr>
          <w:p>
            <w:pPr>
              <w:pStyle w:val="10"/>
              <w:spacing w:line="320" w:lineRule="exact"/>
              <w:ind w:firstLine="0"/>
              <w:jc w:val="center"/>
              <w:rPr>
                <w:rFonts w:ascii="Times New Roman" w:hAnsi="Times New Roman" w:cs="Times New Roman"/>
                <w:color w:val="auto"/>
                <w:sz w:val="24"/>
              </w:rPr>
            </w:pPr>
            <w:r>
              <w:rPr>
                <w:rFonts w:hint="eastAsia" w:cs="Times New Roman"/>
                <w:color w:val="auto"/>
                <w:kern w:val="2"/>
                <w:sz w:val="24"/>
                <w:szCs w:val="24"/>
                <w:lang w:val="en" w:eastAsia="zh-CN"/>
              </w:rPr>
              <w:t>市气象学会</w:t>
            </w:r>
          </w:p>
        </w:tc>
      </w:tr>
    </w:tbl>
    <w:p>
      <w:pPr>
        <w:jc w:val="center"/>
        <w:rPr>
          <w:rFonts w:hint="eastAsia" w:eastAsia="黑体"/>
          <w:color w:val="FF0000"/>
          <w:sz w:val="32"/>
          <w:szCs w:val="32"/>
        </w:rPr>
      </w:pPr>
    </w:p>
    <w:p>
      <w:pPr>
        <w:jc w:val="center"/>
        <w:rPr>
          <w:rFonts w:eastAsia="黑体"/>
          <w:color w:val="auto"/>
          <w:sz w:val="32"/>
          <w:szCs w:val="32"/>
        </w:rPr>
      </w:pPr>
      <w:r>
        <w:rPr>
          <w:rFonts w:eastAsia="黑体"/>
          <w:color w:val="auto"/>
          <w:sz w:val="32"/>
          <w:szCs w:val="32"/>
        </w:rPr>
        <w:t xml:space="preserve">                </w:t>
      </w:r>
    </w:p>
    <w:p>
      <w:pPr>
        <w:jc w:val="center"/>
        <w:rPr>
          <w:rFonts w:eastAsia="楷体_GB2312"/>
          <w:color w:val="auto"/>
          <w:sz w:val="32"/>
          <w:szCs w:val="32"/>
        </w:rPr>
      </w:pPr>
      <w:r>
        <w:rPr>
          <w:rFonts w:hint="eastAsia" w:eastAsia="黑体"/>
          <w:color w:val="auto"/>
          <w:sz w:val="32"/>
          <w:szCs w:val="32"/>
          <w:lang w:eastAsia="zh-CN"/>
        </w:rPr>
        <w:t>拟评</w:t>
      </w:r>
      <w:r>
        <w:rPr>
          <w:rFonts w:eastAsia="黑体"/>
          <w:color w:val="auto"/>
          <w:sz w:val="32"/>
          <w:szCs w:val="32"/>
        </w:rPr>
        <w:t xml:space="preserve">三等奖  </w:t>
      </w:r>
      <w:r>
        <w:rPr>
          <w:rFonts w:hint="eastAsia" w:eastAsia="黑体"/>
          <w:color w:val="auto"/>
          <w:sz w:val="32"/>
          <w:szCs w:val="32"/>
          <w:lang w:val="en-US" w:eastAsia="zh-CN"/>
        </w:rPr>
        <w:t>31</w:t>
      </w:r>
      <w:r>
        <w:rPr>
          <w:rFonts w:eastAsia="黑体"/>
          <w:color w:val="auto"/>
          <w:sz w:val="32"/>
          <w:szCs w:val="32"/>
        </w:rPr>
        <w:t xml:space="preserve"> </w:t>
      </w:r>
      <w:r>
        <w:rPr>
          <w:rFonts w:eastAsia="楷体_GB2312"/>
          <w:color w:val="auto"/>
          <w:sz w:val="32"/>
          <w:szCs w:val="32"/>
        </w:rPr>
        <w:t>篇</w:t>
      </w:r>
    </w:p>
    <w:tbl>
      <w:tblPr>
        <w:tblStyle w:val="5"/>
        <w:tblW w:w="91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38"/>
        <w:gridCol w:w="4630"/>
        <w:gridCol w:w="1270"/>
        <w:gridCol w:w="25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blHeader/>
          <w:jc w:val="center"/>
        </w:trPr>
        <w:tc>
          <w:tcPr>
            <w:tcW w:w="738" w:type="dxa"/>
            <w:vAlign w:val="center"/>
          </w:tcPr>
          <w:p>
            <w:pPr>
              <w:spacing w:line="320" w:lineRule="exact"/>
              <w:jc w:val="center"/>
              <w:rPr>
                <w:b/>
                <w:color w:val="auto"/>
                <w:szCs w:val="21"/>
              </w:rPr>
            </w:pPr>
            <w:r>
              <w:rPr>
                <w:rFonts w:hint="eastAsia"/>
                <w:b/>
                <w:color w:val="auto"/>
                <w:szCs w:val="21"/>
                <w:lang w:eastAsia="zh-CN"/>
              </w:rPr>
              <w:t>编</w:t>
            </w:r>
            <w:r>
              <w:rPr>
                <w:b/>
                <w:color w:val="auto"/>
                <w:szCs w:val="21"/>
              </w:rPr>
              <w:t>号</w:t>
            </w:r>
          </w:p>
        </w:tc>
        <w:tc>
          <w:tcPr>
            <w:tcW w:w="4630" w:type="dxa"/>
            <w:vAlign w:val="center"/>
          </w:tcPr>
          <w:p>
            <w:pPr>
              <w:spacing w:line="320" w:lineRule="exact"/>
              <w:jc w:val="center"/>
              <w:rPr>
                <w:b/>
                <w:color w:val="auto"/>
                <w:szCs w:val="21"/>
              </w:rPr>
            </w:pPr>
            <w:r>
              <w:rPr>
                <w:b/>
                <w:color w:val="auto"/>
                <w:spacing w:val="60"/>
                <w:szCs w:val="21"/>
              </w:rPr>
              <w:t>论文题目</w:t>
            </w:r>
          </w:p>
        </w:tc>
        <w:tc>
          <w:tcPr>
            <w:tcW w:w="1270" w:type="dxa"/>
            <w:vAlign w:val="center"/>
          </w:tcPr>
          <w:p>
            <w:pPr>
              <w:widowControl/>
              <w:jc w:val="center"/>
              <w:rPr>
                <w:b/>
                <w:color w:val="auto"/>
                <w:sz w:val="24"/>
              </w:rPr>
            </w:pPr>
            <w:r>
              <w:rPr>
                <w:b/>
                <w:color w:val="auto"/>
                <w:sz w:val="24"/>
              </w:rPr>
              <w:t>作  者</w:t>
            </w:r>
          </w:p>
        </w:tc>
        <w:tc>
          <w:tcPr>
            <w:tcW w:w="2507" w:type="dxa"/>
            <w:vAlign w:val="center"/>
          </w:tcPr>
          <w:p>
            <w:pPr>
              <w:spacing w:line="320" w:lineRule="exact"/>
              <w:jc w:val="center"/>
              <w:rPr>
                <w:b/>
                <w:color w:val="auto"/>
                <w:szCs w:val="21"/>
              </w:rPr>
            </w:pPr>
            <w:r>
              <w:rPr>
                <w:b/>
                <w:color w:val="auto"/>
                <w:spacing w:val="60"/>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01</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lang w:eastAsia="zh-CN"/>
              </w:rPr>
              <w:t>基层医院血透室预防长期中心静脉导管相关性感染的护理对策</w:t>
            </w:r>
          </w:p>
        </w:tc>
        <w:tc>
          <w:tcPr>
            <w:tcW w:w="1270" w:type="dxa"/>
            <w:vAlign w:val="center"/>
          </w:tcPr>
          <w:p>
            <w:pPr>
              <w:widowControl/>
              <w:jc w:val="center"/>
              <w:rPr>
                <w:color w:val="auto"/>
                <w:sz w:val="24"/>
              </w:rPr>
            </w:pPr>
            <w:r>
              <w:rPr>
                <w:rFonts w:hint="eastAsia" w:ascii="宋体" w:hAnsi="宋体"/>
                <w:color w:val="auto"/>
                <w:sz w:val="24"/>
                <w:lang w:eastAsia="zh-CN"/>
              </w:rPr>
              <w:t>殷梦球</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lang w:eastAsia="zh-CN"/>
              </w:rPr>
              <w:t>湘阴县人民医院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02</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lang w:val="en-US" w:eastAsia="zh-CN"/>
              </w:rPr>
              <w:t>常规西药联合rt-PA静脉溶栓治疗急性脑梗死对预后效果的影响</w:t>
            </w:r>
          </w:p>
        </w:tc>
        <w:tc>
          <w:tcPr>
            <w:tcW w:w="1270" w:type="dxa"/>
            <w:vAlign w:val="center"/>
          </w:tcPr>
          <w:p>
            <w:pPr>
              <w:widowControl/>
              <w:jc w:val="center"/>
              <w:rPr>
                <w:color w:val="auto"/>
                <w:sz w:val="24"/>
              </w:rPr>
            </w:pPr>
            <w:r>
              <w:rPr>
                <w:rFonts w:hint="eastAsia" w:cs="Times New Roman"/>
                <w:color w:val="auto"/>
                <w:kern w:val="2"/>
                <w:sz w:val="24"/>
                <w:szCs w:val="24"/>
              </w:rPr>
              <w:t>卢</w:t>
            </w:r>
            <w:r>
              <w:rPr>
                <w:rFonts w:hint="eastAsia" w:cs="Times New Roman"/>
                <w:color w:val="auto"/>
                <w:kern w:val="2"/>
                <w:sz w:val="24"/>
                <w:szCs w:val="24"/>
                <w:lang w:val="en-US" w:eastAsia="zh-CN"/>
              </w:rPr>
              <w:t xml:space="preserve">  </w:t>
            </w:r>
            <w:r>
              <w:rPr>
                <w:rFonts w:hint="eastAsia" w:cs="Times New Roman"/>
                <w:color w:val="auto"/>
                <w:kern w:val="2"/>
                <w:sz w:val="24"/>
                <w:szCs w:val="24"/>
              </w:rPr>
              <w:t>玲</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临湘市</w:t>
            </w:r>
            <w:r>
              <w:rPr>
                <w:rFonts w:hint="eastAsia" w:ascii="宋体" w:hAnsi="宋体"/>
                <w:color w:val="auto"/>
                <w:sz w:val="24"/>
                <w:lang w:eastAsia="zh-CN"/>
              </w:rPr>
              <w:t>医学会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03</w:t>
            </w:r>
          </w:p>
        </w:tc>
        <w:tc>
          <w:tcPr>
            <w:tcW w:w="4630" w:type="dxa"/>
            <w:vAlign w:val="center"/>
          </w:tcPr>
          <w:p>
            <w:pPr>
              <w:jc w:val="both"/>
              <w:rPr>
                <w:color w:val="auto"/>
                <w:sz w:val="24"/>
              </w:rPr>
            </w:pPr>
            <w:r>
              <w:rPr>
                <w:rFonts w:hint="eastAsia" w:cs="Times New Roman"/>
                <w:color w:val="auto"/>
                <w:kern w:val="2"/>
                <w:sz w:val="24"/>
                <w:szCs w:val="24"/>
                <w:lang w:eastAsia="zh-Hans"/>
              </w:rPr>
              <w:t>儿童音乐疗法配合针灸推拿对自闭症儿童行为心理康复</w:t>
            </w:r>
          </w:p>
        </w:tc>
        <w:tc>
          <w:tcPr>
            <w:tcW w:w="1270" w:type="dxa"/>
            <w:vAlign w:val="center"/>
          </w:tcPr>
          <w:p>
            <w:pPr>
              <w:widowControl/>
              <w:jc w:val="center"/>
              <w:rPr>
                <w:color w:val="auto"/>
                <w:sz w:val="24"/>
              </w:rPr>
            </w:pPr>
            <w:r>
              <w:rPr>
                <w:rFonts w:hint="eastAsia" w:ascii="宋体" w:hAnsi="宋体"/>
                <w:color w:val="auto"/>
                <w:sz w:val="24"/>
              </w:rPr>
              <w:t>元霞容</w:t>
            </w:r>
          </w:p>
        </w:tc>
        <w:tc>
          <w:tcPr>
            <w:tcW w:w="2507" w:type="dxa"/>
            <w:vAlign w:val="center"/>
          </w:tcPr>
          <w:p>
            <w:pPr>
              <w:jc w:val="center"/>
              <w:rPr>
                <w:color w:val="auto"/>
                <w:sz w:val="24"/>
              </w:rPr>
            </w:pPr>
            <w:r>
              <w:rPr>
                <w:rFonts w:hint="eastAsia" w:ascii="宋体" w:hAnsi="宋体"/>
                <w:color w:val="auto"/>
                <w:sz w:val="24"/>
              </w:rPr>
              <w:t>临湘市</w:t>
            </w:r>
            <w:r>
              <w:rPr>
                <w:rFonts w:hint="eastAsia" w:ascii="宋体" w:hAnsi="宋体"/>
                <w:color w:val="auto"/>
                <w:sz w:val="24"/>
                <w:lang w:eastAsia="zh-CN"/>
              </w:rPr>
              <w:t>医学会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04</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rPr>
              <w:t>行剖宫产术初产妇采用人文理念综合护理干预对术后母乳喂养的影响分析</w:t>
            </w:r>
          </w:p>
        </w:tc>
        <w:tc>
          <w:tcPr>
            <w:tcW w:w="1270" w:type="dxa"/>
            <w:vAlign w:val="center"/>
          </w:tcPr>
          <w:p>
            <w:pPr>
              <w:widowControl/>
              <w:jc w:val="center"/>
              <w:rPr>
                <w:color w:val="auto"/>
                <w:sz w:val="24"/>
              </w:rPr>
            </w:pPr>
            <w:r>
              <w:rPr>
                <w:rFonts w:hint="eastAsia" w:ascii="宋体" w:hAnsi="宋体"/>
                <w:color w:val="auto"/>
                <w:sz w:val="24"/>
              </w:rPr>
              <w:t>陈</w:t>
            </w:r>
            <w:r>
              <w:rPr>
                <w:rFonts w:hint="eastAsia" w:ascii="宋体" w:hAnsi="宋体"/>
                <w:color w:val="auto"/>
                <w:sz w:val="24"/>
                <w:lang w:val="en-US" w:eastAsia="zh-CN"/>
              </w:rPr>
              <w:t xml:space="preserve">  </w:t>
            </w:r>
            <w:r>
              <w:rPr>
                <w:rFonts w:hint="eastAsia" w:ascii="宋体" w:hAnsi="宋体"/>
                <w:color w:val="auto"/>
                <w:sz w:val="24"/>
              </w:rPr>
              <w:t>芬</w:t>
            </w:r>
          </w:p>
        </w:tc>
        <w:tc>
          <w:tcPr>
            <w:tcW w:w="2507" w:type="dxa"/>
            <w:vAlign w:val="center"/>
          </w:tcPr>
          <w:p>
            <w:pPr>
              <w:jc w:val="center"/>
              <w:rPr>
                <w:color w:val="auto"/>
                <w:sz w:val="24"/>
              </w:rPr>
            </w:pPr>
            <w:r>
              <w:rPr>
                <w:rFonts w:hint="eastAsia" w:ascii="宋体" w:hAnsi="宋体"/>
                <w:color w:val="auto"/>
                <w:sz w:val="24"/>
              </w:rPr>
              <w:t>临湘市</w:t>
            </w:r>
            <w:r>
              <w:rPr>
                <w:rFonts w:hint="eastAsia" w:ascii="宋体" w:hAnsi="宋体"/>
                <w:color w:val="auto"/>
                <w:sz w:val="24"/>
                <w:lang w:eastAsia="zh-CN"/>
              </w:rPr>
              <w:t>医学会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0"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07</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lang w:eastAsia="zh-CN"/>
              </w:rPr>
              <w:t>针法结合双氯芬酸钠治疗腰椎肩盘突出症</w:t>
            </w:r>
            <w:r>
              <w:rPr>
                <w:rFonts w:hint="eastAsia" w:ascii="宋体" w:hAnsi="宋体"/>
                <w:color w:val="auto"/>
                <w:sz w:val="24"/>
                <w:lang w:val="en-US" w:eastAsia="zh-CN"/>
              </w:rPr>
              <w:t>34例</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宋军杰</w:t>
            </w:r>
          </w:p>
          <w:p>
            <w:pPr>
              <w:widowControl/>
              <w:jc w:val="center"/>
              <w:rPr>
                <w:rFonts w:hint="eastAsia" w:ascii="宋体" w:hAnsi="宋体"/>
                <w:color w:val="auto"/>
                <w:sz w:val="24"/>
                <w:lang w:eastAsia="zh-CN"/>
              </w:rPr>
            </w:pPr>
            <w:r>
              <w:rPr>
                <w:rFonts w:hint="eastAsia" w:ascii="宋体" w:hAnsi="宋体"/>
                <w:color w:val="auto"/>
                <w:sz w:val="24"/>
                <w:lang w:eastAsia="zh-CN"/>
              </w:rPr>
              <w:t>李为民</w:t>
            </w:r>
          </w:p>
          <w:p>
            <w:pPr>
              <w:widowControl/>
              <w:jc w:val="center"/>
              <w:rPr>
                <w:color w:val="auto"/>
                <w:sz w:val="24"/>
              </w:rPr>
            </w:pPr>
            <w:r>
              <w:rPr>
                <w:rFonts w:hint="eastAsia" w:ascii="宋体" w:hAnsi="宋体"/>
                <w:color w:val="auto"/>
                <w:sz w:val="24"/>
                <w:lang w:eastAsia="zh-CN"/>
              </w:rPr>
              <w:t>李芳玲</w:t>
            </w:r>
          </w:p>
        </w:tc>
        <w:tc>
          <w:tcPr>
            <w:tcW w:w="2507" w:type="dxa"/>
            <w:vAlign w:val="center"/>
          </w:tcPr>
          <w:p>
            <w:pPr>
              <w:jc w:val="center"/>
              <w:rPr>
                <w:color w:val="auto"/>
                <w:sz w:val="24"/>
              </w:rPr>
            </w:pPr>
            <w:r>
              <w:rPr>
                <w:rFonts w:hint="eastAsia" w:ascii="宋体" w:hAnsi="宋体"/>
                <w:color w:val="auto"/>
                <w:sz w:val="24"/>
              </w:rPr>
              <w:t>临湘市</w:t>
            </w:r>
            <w:r>
              <w:rPr>
                <w:rFonts w:hint="eastAsia" w:ascii="宋体" w:hAnsi="宋体"/>
                <w:color w:val="auto"/>
                <w:sz w:val="24"/>
                <w:lang w:eastAsia="zh-CN"/>
              </w:rPr>
              <w:t>中医</w:t>
            </w:r>
            <w:r>
              <w:rPr>
                <w:rFonts w:hint="eastAsia" w:ascii="宋体" w:hAnsi="宋体"/>
                <w:color w:val="auto"/>
                <w:sz w:val="24"/>
              </w:rPr>
              <w:t>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518"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08</w:t>
            </w:r>
          </w:p>
        </w:tc>
        <w:tc>
          <w:tcPr>
            <w:tcW w:w="4630" w:type="dxa"/>
            <w:vAlign w:val="center"/>
          </w:tcPr>
          <w:p>
            <w:pPr>
              <w:jc w:val="both"/>
              <w:rPr>
                <w:color w:val="auto"/>
                <w:sz w:val="24"/>
              </w:rPr>
            </w:pPr>
            <w:r>
              <w:rPr>
                <w:rFonts w:hint="eastAsia" w:ascii="宋体" w:hAnsi="宋体"/>
                <w:color w:val="auto"/>
                <w:sz w:val="24"/>
                <w:lang w:eastAsia="zh-CN"/>
              </w:rPr>
              <w:t>穴位注射血栓通对脑卒中后肢体偏瘫患者下肢运动功能及表面肌电图的影响</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袁艳辉</w:t>
            </w:r>
          </w:p>
          <w:p>
            <w:pPr>
              <w:widowControl/>
              <w:jc w:val="center"/>
              <w:rPr>
                <w:rFonts w:hint="eastAsia" w:ascii="宋体" w:hAnsi="宋体"/>
                <w:color w:val="auto"/>
                <w:sz w:val="24"/>
                <w:lang w:eastAsia="zh-CN"/>
              </w:rPr>
            </w:pPr>
            <w:r>
              <w:rPr>
                <w:rFonts w:hint="eastAsia" w:ascii="宋体" w:hAnsi="宋体"/>
                <w:color w:val="auto"/>
                <w:sz w:val="24"/>
                <w:lang w:eastAsia="zh-CN"/>
              </w:rPr>
              <w:t>甘</w:t>
            </w:r>
            <w:r>
              <w:rPr>
                <w:rFonts w:hint="eastAsia" w:ascii="宋体" w:hAnsi="宋体"/>
                <w:color w:val="auto"/>
                <w:sz w:val="24"/>
                <w:lang w:val="en-US" w:eastAsia="zh-CN"/>
              </w:rPr>
              <w:t xml:space="preserve">  </w:t>
            </w:r>
            <w:r>
              <w:rPr>
                <w:rFonts w:hint="eastAsia" w:ascii="宋体" w:hAnsi="宋体"/>
                <w:color w:val="auto"/>
                <w:sz w:val="24"/>
                <w:lang w:eastAsia="zh-CN"/>
              </w:rPr>
              <w:t>文</w:t>
            </w:r>
          </w:p>
          <w:p>
            <w:pPr>
              <w:widowControl/>
              <w:jc w:val="center"/>
              <w:rPr>
                <w:color w:val="auto"/>
                <w:sz w:val="24"/>
              </w:rPr>
            </w:pPr>
            <w:r>
              <w:rPr>
                <w:rFonts w:hint="eastAsia" w:ascii="宋体" w:hAnsi="宋体"/>
                <w:color w:val="auto"/>
                <w:sz w:val="24"/>
                <w:lang w:eastAsia="zh-CN"/>
              </w:rPr>
              <w:t>刘华文</w:t>
            </w:r>
          </w:p>
        </w:tc>
        <w:tc>
          <w:tcPr>
            <w:tcW w:w="2507" w:type="dxa"/>
            <w:vAlign w:val="center"/>
          </w:tcPr>
          <w:p>
            <w:pPr>
              <w:spacing w:line="320" w:lineRule="exact"/>
              <w:jc w:val="center"/>
              <w:rPr>
                <w:color w:val="auto"/>
                <w:sz w:val="24"/>
              </w:rPr>
            </w:pPr>
            <w:r>
              <w:rPr>
                <w:rFonts w:hint="eastAsia" w:ascii="宋体" w:hAnsi="宋体"/>
                <w:color w:val="auto"/>
                <w:sz w:val="24"/>
              </w:rPr>
              <w:t>临湘市</w:t>
            </w:r>
            <w:r>
              <w:rPr>
                <w:rFonts w:hint="eastAsia" w:ascii="宋体" w:hAnsi="宋体"/>
                <w:color w:val="auto"/>
                <w:sz w:val="24"/>
                <w:lang w:eastAsia="zh-CN"/>
              </w:rPr>
              <w:t>中医</w:t>
            </w:r>
            <w:r>
              <w:rPr>
                <w:rFonts w:hint="eastAsia" w:ascii="宋体" w:hAnsi="宋体"/>
                <w:color w:val="auto"/>
                <w:sz w:val="24"/>
              </w:rPr>
              <w:t>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010</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lang w:eastAsia="zh-CN"/>
              </w:rPr>
              <w:t>现代药物制剂中的高新技术应用探究</w:t>
            </w:r>
          </w:p>
        </w:tc>
        <w:tc>
          <w:tcPr>
            <w:tcW w:w="1270" w:type="dxa"/>
            <w:vAlign w:val="center"/>
          </w:tcPr>
          <w:p>
            <w:pPr>
              <w:widowControl/>
              <w:jc w:val="center"/>
              <w:rPr>
                <w:rFonts w:hint="eastAsia" w:ascii="宋体" w:hAnsi="宋体"/>
                <w:color w:val="auto"/>
                <w:sz w:val="24"/>
                <w:lang w:eastAsia="zh-CN"/>
              </w:rPr>
            </w:pPr>
            <w:r>
              <w:rPr>
                <w:rFonts w:hint="eastAsia" w:ascii="宋体" w:hAnsi="宋体"/>
                <w:color w:val="auto"/>
                <w:sz w:val="24"/>
                <w:lang w:eastAsia="zh-CN"/>
              </w:rPr>
              <w:t>张德前</w:t>
            </w:r>
          </w:p>
          <w:p>
            <w:pPr>
              <w:widowControl/>
              <w:jc w:val="center"/>
              <w:rPr>
                <w:rFonts w:hint="eastAsia" w:ascii="宋体" w:hAnsi="宋体"/>
                <w:color w:val="auto"/>
                <w:sz w:val="24"/>
                <w:lang w:eastAsia="zh-CN"/>
              </w:rPr>
            </w:pPr>
            <w:r>
              <w:rPr>
                <w:rFonts w:hint="eastAsia" w:ascii="宋体" w:hAnsi="宋体"/>
                <w:color w:val="auto"/>
                <w:sz w:val="24"/>
                <w:lang w:eastAsia="zh-CN"/>
              </w:rPr>
              <w:t>张飘艳</w:t>
            </w:r>
          </w:p>
          <w:p>
            <w:pPr>
              <w:widowControl/>
              <w:jc w:val="center"/>
              <w:rPr>
                <w:color w:val="auto"/>
                <w:sz w:val="24"/>
              </w:rPr>
            </w:pPr>
            <w:r>
              <w:rPr>
                <w:rFonts w:hint="eastAsia" w:ascii="宋体" w:hAnsi="宋体"/>
                <w:color w:val="auto"/>
                <w:sz w:val="24"/>
                <w:lang w:eastAsia="zh-CN"/>
              </w:rPr>
              <w:t>杨</w:t>
            </w:r>
            <w:r>
              <w:rPr>
                <w:rFonts w:hint="eastAsia" w:ascii="宋体" w:hAnsi="宋体"/>
                <w:color w:val="auto"/>
                <w:sz w:val="24"/>
                <w:lang w:val="en-US" w:eastAsia="zh-CN"/>
              </w:rPr>
              <w:t xml:space="preserve">  </w:t>
            </w:r>
            <w:r>
              <w:rPr>
                <w:rFonts w:hint="eastAsia" w:ascii="宋体" w:hAnsi="宋体"/>
                <w:color w:val="auto"/>
                <w:sz w:val="24"/>
                <w:lang w:eastAsia="zh-CN"/>
              </w:rPr>
              <w:t>一</w:t>
            </w:r>
          </w:p>
        </w:tc>
        <w:tc>
          <w:tcPr>
            <w:tcW w:w="2507" w:type="dxa"/>
            <w:vAlign w:val="center"/>
          </w:tcPr>
          <w:p>
            <w:pPr>
              <w:jc w:val="center"/>
              <w:rPr>
                <w:color w:val="auto"/>
                <w:sz w:val="24"/>
              </w:rPr>
            </w:pPr>
            <w:r>
              <w:rPr>
                <w:rFonts w:hint="eastAsia" w:cs="Times New Roman"/>
                <w:color w:val="auto"/>
                <w:kern w:val="2"/>
                <w:sz w:val="24"/>
                <w:szCs w:val="24"/>
                <w:lang w:eastAsia="zh-CN"/>
              </w:rPr>
              <w:t>湖南科伦制药有限公司科协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014</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s="Times New Roman"/>
                <w:color w:val="auto"/>
                <w:kern w:val="2"/>
                <w:sz w:val="24"/>
                <w:szCs w:val="24"/>
                <w:lang w:val="en-US" w:eastAsia="zh-CN" w:bidi="ar-SA"/>
              </w:rPr>
              <w:t>药品末端配送的质量风险管理分析</w:t>
            </w:r>
          </w:p>
        </w:tc>
        <w:tc>
          <w:tcPr>
            <w:tcW w:w="1270" w:type="dxa"/>
            <w:vAlign w:val="center"/>
          </w:tcPr>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李双梅</w:t>
            </w:r>
          </w:p>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王丹露</w:t>
            </w:r>
          </w:p>
          <w:p>
            <w:pPr>
              <w:widowControl/>
              <w:jc w:val="center"/>
              <w:rPr>
                <w:color w:val="auto"/>
                <w:sz w:val="24"/>
              </w:rPr>
            </w:pPr>
            <w:r>
              <w:rPr>
                <w:rFonts w:hint="eastAsia" w:cs="Times New Roman"/>
                <w:color w:val="auto"/>
                <w:kern w:val="2"/>
                <w:sz w:val="24"/>
                <w:szCs w:val="24"/>
                <w:lang w:val="en-US" w:eastAsia="zh-CN" w:bidi="ar-SA"/>
              </w:rPr>
              <w:t>张得志</w:t>
            </w:r>
          </w:p>
        </w:tc>
        <w:tc>
          <w:tcPr>
            <w:tcW w:w="2507" w:type="dxa"/>
            <w:vAlign w:val="center"/>
          </w:tcPr>
          <w:p>
            <w:pPr>
              <w:jc w:val="center"/>
              <w:rPr>
                <w:color w:val="auto"/>
                <w:sz w:val="24"/>
              </w:rPr>
            </w:pPr>
            <w:r>
              <w:rPr>
                <w:rFonts w:hint="eastAsia" w:cs="Times New Roman"/>
                <w:color w:val="auto"/>
                <w:kern w:val="2"/>
                <w:sz w:val="24"/>
                <w:szCs w:val="24"/>
                <w:lang w:val="en-US" w:eastAsia="zh-CN" w:bidi="ar-SA"/>
              </w:rPr>
              <w:t>岳阳市药学会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016</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lang w:val="en-US" w:eastAsia="zh-CN"/>
              </w:rPr>
              <w:t>岳阳地区献血人群丙型肝炎病毒感染情况调查</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刘</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锋</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方奎明</w:t>
            </w:r>
          </w:p>
          <w:p>
            <w:pPr>
              <w:widowControl/>
              <w:jc w:val="center"/>
              <w:rPr>
                <w:color w:val="auto"/>
                <w:sz w:val="24"/>
              </w:rPr>
            </w:pPr>
            <w:r>
              <w:rPr>
                <w:rFonts w:hint="eastAsia" w:cs="Times New Roman"/>
                <w:color w:val="auto"/>
                <w:kern w:val="2"/>
                <w:sz w:val="24"/>
                <w:szCs w:val="24"/>
                <w:lang w:eastAsia="zh-CN"/>
              </w:rPr>
              <w:t>黄志翔</w:t>
            </w:r>
          </w:p>
        </w:tc>
        <w:tc>
          <w:tcPr>
            <w:tcW w:w="2507" w:type="dxa"/>
            <w:vAlign w:val="center"/>
          </w:tcPr>
          <w:p>
            <w:pPr>
              <w:jc w:val="center"/>
              <w:rPr>
                <w:color w:val="auto"/>
                <w:sz w:val="24"/>
              </w:rPr>
            </w:pPr>
            <w:r>
              <w:rPr>
                <w:rFonts w:hint="eastAsia" w:cs="Times New Roman"/>
                <w:color w:val="auto"/>
                <w:kern w:val="2"/>
                <w:sz w:val="24"/>
                <w:szCs w:val="24"/>
                <w:lang w:eastAsia="zh-CN"/>
              </w:rPr>
              <w:t>市科普作家协会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030</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rPr>
              <w:t>糠椴全树木材密度和纤维形态的研究</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杨永强</w:t>
            </w:r>
          </w:p>
          <w:p>
            <w:pPr>
              <w:widowControl/>
              <w:jc w:val="center"/>
              <w:rPr>
                <w:rFonts w:hint="eastAsia" w:cs="Times New Roman"/>
                <w:color w:val="auto"/>
                <w:kern w:val="2"/>
                <w:sz w:val="24"/>
                <w:szCs w:val="24"/>
              </w:rPr>
            </w:pPr>
            <w:r>
              <w:rPr>
                <w:rFonts w:hint="eastAsia" w:cs="Times New Roman"/>
                <w:color w:val="auto"/>
                <w:kern w:val="2"/>
                <w:sz w:val="24"/>
                <w:szCs w:val="24"/>
              </w:rPr>
              <w:t>郭平平</w:t>
            </w:r>
          </w:p>
          <w:p>
            <w:pPr>
              <w:widowControl/>
              <w:jc w:val="center"/>
              <w:rPr>
                <w:color w:val="auto"/>
                <w:sz w:val="24"/>
              </w:rPr>
            </w:pPr>
            <w:r>
              <w:rPr>
                <w:rFonts w:hint="eastAsia" w:cs="Times New Roman"/>
                <w:color w:val="auto"/>
                <w:kern w:val="2"/>
                <w:sz w:val="24"/>
                <w:szCs w:val="24"/>
              </w:rPr>
              <w:t>赵西平</w:t>
            </w:r>
          </w:p>
        </w:tc>
        <w:tc>
          <w:tcPr>
            <w:tcW w:w="2507" w:type="dxa"/>
            <w:vAlign w:val="center"/>
          </w:tcPr>
          <w:p>
            <w:pPr>
              <w:jc w:val="center"/>
              <w:rPr>
                <w:color w:val="auto"/>
                <w:sz w:val="24"/>
              </w:rPr>
            </w:pPr>
            <w:r>
              <w:rPr>
                <w:rFonts w:hint="eastAsia" w:cs="Times New Roman"/>
                <w:color w:val="auto"/>
                <w:kern w:val="2"/>
                <w:sz w:val="24"/>
                <w:szCs w:val="24"/>
              </w:rPr>
              <w:t>平江县林</w:t>
            </w:r>
            <w:r>
              <w:rPr>
                <w:rFonts w:hint="eastAsia" w:cs="Times New Roman"/>
                <w:color w:val="auto"/>
                <w:kern w:val="2"/>
                <w:sz w:val="24"/>
                <w:szCs w:val="24"/>
                <w:lang w:eastAsia="zh-CN"/>
              </w:rPr>
              <w:t>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033</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rPr>
              <w:t>平江县小反刍兽疫强制免疫退出风险评估报告</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胡时均</w:t>
            </w:r>
          </w:p>
          <w:p>
            <w:pPr>
              <w:widowControl/>
              <w:jc w:val="center"/>
              <w:rPr>
                <w:color w:val="auto"/>
                <w:sz w:val="24"/>
              </w:rPr>
            </w:pPr>
            <w:r>
              <w:rPr>
                <w:rFonts w:hint="eastAsia" w:cs="Times New Roman"/>
                <w:color w:val="auto"/>
                <w:kern w:val="2"/>
                <w:sz w:val="24"/>
                <w:szCs w:val="24"/>
              </w:rPr>
              <w:t>姜庆龙 杨</w:t>
            </w:r>
            <w:r>
              <w:rPr>
                <w:rFonts w:hint="eastAsia" w:cs="Times New Roman"/>
                <w:color w:val="auto"/>
                <w:kern w:val="2"/>
                <w:sz w:val="24"/>
                <w:szCs w:val="24"/>
                <w:lang w:val="en-US" w:eastAsia="zh-CN"/>
              </w:rPr>
              <w:t xml:space="preserve">  </w:t>
            </w:r>
            <w:r>
              <w:rPr>
                <w:rFonts w:hint="eastAsia" w:cs="Times New Roman"/>
                <w:color w:val="auto"/>
                <w:kern w:val="2"/>
                <w:sz w:val="24"/>
                <w:szCs w:val="24"/>
              </w:rPr>
              <w:t>鹏</w:t>
            </w:r>
          </w:p>
        </w:tc>
        <w:tc>
          <w:tcPr>
            <w:tcW w:w="2507" w:type="dxa"/>
            <w:vAlign w:val="center"/>
          </w:tcPr>
          <w:p>
            <w:pPr>
              <w:jc w:val="center"/>
              <w:rPr>
                <w:color w:val="auto"/>
                <w:sz w:val="24"/>
              </w:rPr>
            </w:pPr>
            <w:r>
              <w:rPr>
                <w:rFonts w:hint="eastAsia" w:ascii="宋体" w:hAnsi="宋体" w:eastAsia="宋体" w:cs="宋体"/>
                <w:color w:val="auto"/>
                <w:sz w:val="24"/>
                <w:szCs w:val="24"/>
              </w:rPr>
              <w:t>平江县畜牧水产</w:t>
            </w:r>
            <w:r>
              <w:rPr>
                <w:rFonts w:hint="eastAsia" w:cs="宋体"/>
                <w:color w:val="auto"/>
                <w:sz w:val="24"/>
                <w:szCs w:val="24"/>
                <w:lang w:eastAsia="zh-CN"/>
              </w:rPr>
              <w:t>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035</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浅谈华容道皱皮柑的生产现状与发展建议</w:t>
            </w:r>
          </w:p>
        </w:tc>
        <w:tc>
          <w:tcPr>
            <w:tcW w:w="1270" w:type="dxa"/>
            <w:vAlign w:val="center"/>
          </w:tcPr>
          <w:p>
            <w:pPr>
              <w:widowControl/>
              <w:jc w:val="center"/>
              <w:rPr>
                <w:color w:val="auto"/>
                <w:sz w:val="24"/>
              </w:rPr>
            </w:pPr>
            <w:r>
              <w:rPr>
                <w:rFonts w:hint="eastAsia" w:cs="Times New Roman"/>
                <w:color w:val="auto"/>
                <w:kern w:val="2"/>
                <w:sz w:val="24"/>
                <w:szCs w:val="24"/>
              </w:rPr>
              <w:t>王</w:t>
            </w:r>
            <w:r>
              <w:rPr>
                <w:rFonts w:hint="eastAsia" w:cs="Times New Roman"/>
                <w:color w:val="auto"/>
                <w:kern w:val="2"/>
                <w:sz w:val="24"/>
                <w:szCs w:val="24"/>
                <w:lang w:eastAsia="zh-CN"/>
              </w:rPr>
              <w:t>建电</w:t>
            </w:r>
          </w:p>
        </w:tc>
        <w:tc>
          <w:tcPr>
            <w:tcW w:w="2507" w:type="dxa"/>
            <w:vAlign w:val="center"/>
          </w:tcPr>
          <w:p>
            <w:pPr>
              <w:jc w:val="center"/>
              <w:rPr>
                <w:color w:val="auto"/>
                <w:sz w:val="24"/>
              </w:rPr>
            </w:pPr>
            <w:r>
              <w:rPr>
                <w:rFonts w:hint="eastAsia" w:cs="Times New Roman"/>
                <w:color w:val="auto"/>
                <w:kern w:val="2"/>
                <w:sz w:val="24"/>
                <w:szCs w:val="24"/>
              </w:rPr>
              <w:t>华容县</w:t>
            </w:r>
            <w:r>
              <w:rPr>
                <w:rFonts w:hint="eastAsia" w:cs="Times New Roman"/>
                <w:color w:val="auto"/>
                <w:kern w:val="2"/>
                <w:sz w:val="24"/>
                <w:szCs w:val="24"/>
                <w:lang w:eastAsia="zh-CN"/>
              </w:rPr>
              <w:t>章华镇综合行政执法大队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961"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038</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eastAsia="宋体" w:cs="Times New Roman"/>
                <w:color w:val="auto"/>
                <w:kern w:val="2"/>
                <w:sz w:val="24"/>
                <w:szCs w:val="24"/>
                <w:lang w:val="en-US" w:eastAsia="zh-CN" w:bidi="ar-SA"/>
              </w:rPr>
              <w:t>高档优质杂交晚稻星泰优018高产栽培及示范</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徐向东</w:t>
            </w:r>
          </w:p>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郭爱军</w:t>
            </w:r>
          </w:p>
          <w:p>
            <w:pPr>
              <w:widowControl/>
              <w:jc w:val="center"/>
              <w:rPr>
                <w:color w:val="auto"/>
                <w:sz w:val="24"/>
              </w:rPr>
            </w:pPr>
            <w:r>
              <w:rPr>
                <w:rFonts w:hint="eastAsia" w:ascii="宋体" w:hAnsi="宋体" w:eastAsia="宋体" w:cs="Times New Roman"/>
                <w:color w:val="auto"/>
                <w:kern w:val="2"/>
                <w:sz w:val="24"/>
                <w:szCs w:val="24"/>
                <w:lang w:val="en-US" w:eastAsia="zh-CN" w:bidi="ar-SA"/>
              </w:rPr>
              <w:t>黄  哲</w:t>
            </w:r>
          </w:p>
        </w:tc>
        <w:tc>
          <w:tcPr>
            <w:tcW w:w="2507" w:type="dxa"/>
            <w:vAlign w:val="center"/>
          </w:tcPr>
          <w:p>
            <w:pPr>
              <w:jc w:val="center"/>
              <w:rPr>
                <w:color w:val="auto"/>
                <w:sz w:val="24"/>
              </w:rPr>
            </w:pPr>
            <w:r>
              <w:rPr>
                <w:rFonts w:hint="eastAsia" w:ascii="宋体" w:hAnsi="宋体" w:eastAsia="宋体" w:cs="Times New Roman"/>
                <w:color w:val="auto"/>
                <w:kern w:val="2"/>
                <w:sz w:val="24"/>
                <w:szCs w:val="24"/>
                <w:lang w:val="en-US" w:eastAsia="zh-CN" w:bidi="ar-SA"/>
              </w:rPr>
              <w:t>汨罗市农业</w:t>
            </w:r>
            <w:r>
              <w:rPr>
                <w:rFonts w:hint="eastAsia" w:cs="Times New Roman"/>
                <w:color w:val="auto"/>
                <w:kern w:val="2"/>
                <w:sz w:val="24"/>
                <w:szCs w:val="24"/>
                <w:lang w:val="en-US" w:eastAsia="zh-CN" w:bidi="ar-SA"/>
              </w:rPr>
              <w:t>农村</w:t>
            </w:r>
            <w:r>
              <w:rPr>
                <w:rFonts w:hint="eastAsia" w:ascii="宋体" w:hAnsi="宋体" w:eastAsia="宋体" w:cs="Times New Roman"/>
                <w:color w:val="auto"/>
                <w:kern w:val="2"/>
                <w:sz w:val="24"/>
                <w:szCs w:val="24"/>
                <w:lang w:val="en-US" w:eastAsia="zh-CN" w:bidi="ar-SA"/>
              </w:rPr>
              <w:t>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045</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eastAsia="宋体" w:cs="Times New Roman"/>
                <w:color w:val="auto"/>
                <w:kern w:val="2"/>
                <w:sz w:val="24"/>
                <w:szCs w:val="24"/>
                <w:lang w:eastAsia="zh-CN"/>
              </w:rPr>
              <w:t>碱性钙镁有机肥对柑橘园土壤肥力和柑橘品质的影响</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卢盛杰</w:t>
            </w:r>
          </w:p>
          <w:p>
            <w:pPr>
              <w:widowControl/>
              <w:jc w:val="center"/>
              <w:rPr>
                <w:rFonts w:hint="eastAsia" w:ascii="宋体" w:hAnsi="宋体"/>
                <w:color w:val="auto"/>
                <w:sz w:val="24"/>
                <w:lang w:eastAsia="zh-CN"/>
              </w:rPr>
            </w:pPr>
            <w:r>
              <w:rPr>
                <w:rFonts w:hint="eastAsia" w:ascii="宋体" w:hAnsi="宋体"/>
                <w:color w:val="auto"/>
                <w:sz w:val="24"/>
                <w:lang w:eastAsia="zh-CN"/>
              </w:rPr>
              <w:t>向铁军</w:t>
            </w:r>
          </w:p>
          <w:p>
            <w:pPr>
              <w:widowControl/>
              <w:jc w:val="center"/>
              <w:rPr>
                <w:color w:val="auto"/>
                <w:sz w:val="24"/>
              </w:rPr>
            </w:pPr>
            <w:r>
              <w:rPr>
                <w:rFonts w:hint="eastAsia" w:ascii="宋体" w:hAnsi="宋体"/>
                <w:color w:val="auto"/>
                <w:sz w:val="24"/>
                <w:lang w:eastAsia="zh-CN"/>
              </w:rPr>
              <w:t>江</w:t>
            </w:r>
            <w:r>
              <w:rPr>
                <w:rFonts w:hint="eastAsia" w:ascii="宋体" w:hAnsi="宋体"/>
                <w:color w:val="auto"/>
                <w:sz w:val="24"/>
                <w:lang w:val="en-US" w:eastAsia="zh-CN"/>
              </w:rPr>
              <w:t xml:space="preserve">  </w:t>
            </w:r>
            <w:r>
              <w:rPr>
                <w:rFonts w:hint="eastAsia" w:ascii="宋体" w:hAnsi="宋体"/>
                <w:color w:val="auto"/>
                <w:sz w:val="24"/>
                <w:lang w:eastAsia="zh-CN"/>
              </w:rPr>
              <w:t>涛</w:t>
            </w:r>
          </w:p>
        </w:tc>
        <w:tc>
          <w:tcPr>
            <w:tcW w:w="2507" w:type="dxa"/>
            <w:vAlign w:val="center"/>
          </w:tcPr>
          <w:p>
            <w:pPr>
              <w:jc w:val="center"/>
              <w:rPr>
                <w:color w:val="auto"/>
                <w:sz w:val="24"/>
              </w:rPr>
            </w:pPr>
            <w:r>
              <w:rPr>
                <w:rFonts w:hint="eastAsia" w:cs="Times New Roman"/>
                <w:color w:val="auto"/>
                <w:kern w:val="2"/>
                <w:sz w:val="24"/>
                <w:szCs w:val="24"/>
                <w:lang w:eastAsia="zh-CN"/>
              </w:rPr>
              <w:t>临湘市科学技术协会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8"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047</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eastAsia="宋体" w:cs="Times New Roman"/>
                <w:color w:val="auto"/>
                <w:kern w:val="2"/>
                <w:sz w:val="24"/>
                <w:szCs w:val="24"/>
                <w:lang w:val="en-US" w:eastAsia="zh-CN" w:bidi="ar-SA"/>
              </w:rPr>
              <w:t>川三蕊柳扦插育苗技术研究</w:t>
            </w:r>
          </w:p>
        </w:tc>
        <w:tc>
          <w:tcPr>
            <w:tcW w:w="1270" w:type="dxa"/>
            <w:vAlign w:val="center"/>
          </w:tcPr>
          <w:p>
            <w:pPr>
              <w:widowControl/>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盛世红</w:t>
            </w:r>
          </w:p>
          <w:p>
            <w:pPr>
              <w:widowControl/>
              <w:jc w:val="cente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陈 钏</w:t>
            </w:r>
          </w:p>
          <w:p>
            <w:pPr>
              <w:widowControl/>
              <w:jc w:val="center"/>
              <w:rPr>
                <w:color w:val="auto"/>
                <w:sz w:val="24"/>
              </w:rPr>
            </w:pPr>
            <w:r>
              <w:rPr>
                <w:rFonts w:hint="eastAsia" w:cs="Times New Roman"/>
                <w:color w:val="auto"/>
                <w:kern w:val="2"/>
                <w:sz w:val="24"/>
                <w:szCs w:val="24"/>
                <w:lang w:val="en-US" w:eastAsia="zh-CN" w:bidi="ar-SA"/>
              </w:rPr>
              <w:t>许 琪</w:t>
            </w:r>
          </w:p>
        </w:tc>
        <w:tc>
          <w:tcPr>
            <w:tcW w:w="2507" w:type="dxa"/>
            <w:vAlign w:val="center"/>
          </w:tcPr>
          <w:p>
            <w:pPr>
              <w:jc w:val="center"/>
              <w:rPr>
                <w:color w:val="auto"/>
                <w:sz w:val="24"/>
              </w:rPr>
            </w:pPr>
            <w:r>
              <w:rPr>
                <w:rFonts w:hint="eastAsia" w:cs="Times New Roman"/>
                <w:color w:val="auto"/>
                <w:kern w:val="2"/>
                <w:sz w:val="24"/>
                <w:szCs w:val="24"/>
                <w:lang w:eastAsia="zh-CN"/>
              </w:rPr>
              <w:t>市林学会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8"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055</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lang w:eastAsia="zh-CN"/>
              </w:rPr>
              <w:t>一项赢得民心的重大举措——城乡客运一体化实行公车公营的调查</w:t>
            </w:r>
          </w:p>
        </w:tc>
        <w:tc>
          <w:tcPr>
            <w:tcW w:w="1270" w:type="dxa"/>
            <w:vAlign w:val="center"/>
          </w:tcPr>
          <w:p>
            <w:pPr>
              <w:widowControl/>
              <w:jc w:val="center"/>
              <w:rPr>
                <w:color w:val="auto"/>
                <w:sz w:val="24"/>
              </w:rPr>
            </w:pPr>
            <w:r>
              <w:rPr>
                <w:rFonts w:hint="eastAsia" w:ascii="宋体" w:hAnsi="宋体"/>
                <w:color w:val="auto"/>
                <w:sz w:val="24"/>
                <w:lang w:eastAsia="zh-CN"/>
              </w:rPr>
              <w:t>李关明</w:t>
            </w:r>
          </w:p>
        </w:tc>
        <w:tc>
          <w:tcPr>
            <w:tcW w:w="2507" w:type="dxa"/>
            <w:vAlign w:val="center"/>
          </w:tcPr>
          <w:p>
            <w:pPr>
              <w:jc w:val="center"/>
              <w:rPr>
                <w:color w:val="auto"/>
                <w:sz w:val="24"/>
              </w:rPr>
            </w:pPr>
            <w:r>
              <w:rPr>
                <w:rFonts w:hint="eastAsia" w:ascii="宋体" w:hAnsi="宋体"/>
                <w:color w:val="auto"/>
                <w:sz w:val="24"/>
              </w:rPr>
              <w:t>临湘市</w:t>
            </w:r>
            <w:r>
              <w:rPr>
                <w:rFonts w:hint="eastAsia" w:ascii="宋体" w:hAnsi="宋体"/>
                <w:color w:val="auto"/>
                <w:sz w:val="24"/>
                <w:lang w:eastAsia="zh-CN"/>
              </w:rPr>
              <w:t>公路学会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8"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056</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rPr>
              <w:t>关于维护我市境内国省干线公路路产路权的建议</w:t>
            </w:r>
          </w:p>
        </w:tc>
        <w:tc>
          <w:tcPr>
            <w:tcW w:w="1270" w:type="dxa"/>
            <w:vAlign w:val="center"/>
          </w:tcPr>
          <w:p>
            <w:pPr>
              <w:widowControl/>
              <w:jc w:val="center"/>
              <w:rPr>
                <w:color w:val="auto"/>
                <w:sz w:val="24"/>
              </w:rPr>
            </w:pPr>
            <w:r>
              <w:rPr>
                <w:rFonts w:hint="eastAsia" w:cs="Times New Roman"/>
                <w:color w:val="auto"/>
                <w:kern w:val="2"/>
                <w:sz w:val="24"/>
                <w:szCs w:val="24"/>
                <w:lang w:val="en-US" w:eastAsia="zh-CN" w:bidi="ar-SA"/>
              </w:rPr>
              <w:t>李政伟</w:t>
            </w:r>
          </w:p>
        </w:tc>
        <w:tc>
          <w:tcPr>
            <w:tcW w:w="2507" w:type="dxa"/>
            <w:vAlign w:val="center"/>
          </w:tcPr>
          <w:p>
            <w:pPr>
              <w:jc w:val="center"/>
              <w:rPr>
                <w:color w:val="auto"/>
                <w:sz w:val="24"/>
              </w:rPr>
            </w:pPr>
            <w:r>
              <w:rPr>
                <w:rFonts w:hint="eastAsia" w:ascii="宋体" w:hAnsi="宋体"/>
                <w:color w:val="auto"/>
                <w:sz w:val="24"/>
              </w:rPr>
              <w:t>临湘市</w:t>
            </w:r>
            <w:r>
              <w:rPr>
                <w:rFonts w:hint="eastAsia" w:ascii="宋体" w:hAnsi="宋体"/>
                <w:color w:val="auto"/>
                <w:sz w:val="24"/>
                <w:lang w:eastAsia="zh-CN"/>
              </w:rPr>
              <w:t>公路学会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8"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057</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依法行政是行业发展的基石</w:t>
            </w:r>
          </w:p>
        </w:tc>
        <w:tc>
          <w:tcPr>
            <w:tcW w:w="1270" w:type="dxa"/>
            <w:vAlign w:val="center"/>
          </w:tcPr>
          <w:p>
            <w:pPr>
              <w:widowControl/>
              <w:jc w:val="center"/>
              <w:rPr>
                <w:color w:val="auto"/>
                <w:sz w:val="24"/>
              </w:rPr>
            </w:pPr>
            <w:r>
              <w:rPr>
                <w:rFonts w:hint="eastAsia" w:cs="Times New Roman"/>
                <w:color w:val="auto"/>
                <w:kern w:val="2"/>
                <w:sz w:val="24"/>
                <w:szCs w:val="24"/>
                <w:lang w:val="en-US" w:eastAsia="zh-CN" w:bidi="ar-SA"/>
              </w:rPr>
              <w:t>杨立球</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临湘市</w:t>
            </w:r>
            <w:r>
              <w:rPr>
                <w:rFonts w:hint="eastAsia" w:ascii="宋体" w:hAnsi="宋体"/>
                <w:color w:val="auto"/>
                <w:sz w:val="24"/>
                <w:lang w:eastAsia="zh-CN"/>
              </w:rPr>
              <w:t>公路学会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068</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催化裂化装置烟气轮机节能改造技术应用</w:t>
            </w:r>
          </w:p>
        </w:tc>
        <w:tc>
          <w:tcPr>
            <w:tcW w:w="1270" w:type="dxa"/>
            <w:vAlign w:val="center"/>
          </w:tcPr>
          <w:p>
            <w:pPr>
              <w:widowControl/>
              <w:jc w:val="center"/>
              <w:rPr>
                <w:rFonts w:hint="eastAsia" w:ascii="宋体" w:hAnsi="宋体"/>
                <w:color w:val="auto"/>
                <w:sz w:val="24"/>
              </w:rPr>
            </w:pPr>
            <w:r>
              <w:rPr>
                <w:rFonts w:hint="eastAsia" w:ascii="宋体" w:hAnsi="宋体"/>
                <w:color w:val="auto"/>
                <w:sz w:val="24"/>
              </w:rPr>
              <w:t>田志远</w:t>
            </w:r>
          </w:p>
          <w:p>
            <w:pPr>
              <w:widowControl/>
              <w:jc w:val="center"/>
              <w:rPr>
                <w:color w:val="auto"/>
                <w:sz w:val="24"/>
              </w:rPr>
            </w:pPr>
            <w:r>
              <w:rPr>
                <w:rFonts w:hint="eastAsia" w:ascii="宋体" w:hAnsi="宋体"/>
                <w:color w:val="auto"/>
                <w:sz w:val="24"/>
                <w:lang w:eastAsia="zh-CN"/>
              </w:rPr>
              <w:t>张</w:t>
            </w:r>
            <w:r>
              <w:rPr>
                <w:rFonts w:hint="eastAsia" w:ascii="宋体" w:hAnsi="宋体"/>
                <w:color w:val="auto"/>
                <w:sz w:val="24"/>
                <w:lang w:val="en-US" w:eastAsia="zh-CN"/>
              </w:rPr>
              <w:t xml:space="preserve">  </w:t>
            </w:r>
            <w:r>
              <w:rPr>
                <w:rFonts w:hint="eastAsia" w:ascii="宋体" w:hAnsi="宋体"/>
                <w:color w:val="auto"/>
                <w:sz w:val="24"/>
                <w:lang w:eastAsia="zh-CN"/>
              </w:rPr>
              <w:t>彪</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中国石化长岭炼化公司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069</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脱庚烷塔在重整装置的应用</w:t>
            </w:r>
          </w:p>
        </w:tc>
        <w:tc>
          <w:tcPr>
            <w:tcW w:w="1270" w:type="dxa"/>
            <w:vAlign w:val="center"/>
          </w:tcPr>
          <w:p>
            <w:pPr>
              <w:widowControl/>
              <w:jc w:val="center"/>
              <w:rPr>
                <w:rFonts w:hint="eastAsia" w:ascii="宋体" w:hAnsi="宋体"/>
                <w:color w:val="auto"/>
                <w:sz w:val="24"/>
              </w:rPr>
            </w:pPr>
            <w:r>
              <w:rPr>
                <w:rFonts w:hint="eastAsia" w:ascii="宋体" w:hAnsi="宋体"/>
                <w:color w:val="auto"/>
                <w:sz w:val="24"/>
              </w:rPr>
              <w:t>谢清峰</w:t>
            </w:r>
          </w:p>
          <w:p>
            <w:pPr>
              <w:widowControl/>
              <w:jc w:val="center"/>
              <w:rPr>
                <w:rFonts w:hint="eastAsia" w:ascii="宋体" w:hAnsi="宋体"/>
                <w:color w:val="auto"/>
                <w:sz w:val="24"/>
              </w:rPr>
            </w:pPr>
            <w:r>
              <w:rPr>
                <w:rFonts w:hint="eastAsia" w:ascii="宋体" w:hAnsi="宋体"/>
                <w:color w:val="auto"/>
                <w:sz w:val="24"/>
              </w:rPr>
              <w:t>陈国兴</w:t>
            </w:r>
          </w:p>
          <w:p>
            <w:pPr>
              <w:widowControl/>
              <w:jc w:val="center"/>
              <w:rPr>
                <w:color w:val="auto"/>
                <w:sz w:val="24"/>
              </w:rPr>
            </w:pPr>
            <w:r>
              <w:rPr>
                <w:rFonts w:hint="eastAsia" w:ascii="宋体" w:hAnsi="宋体"/>
                <w:color w:val="auto"/>
                <w:sz w:val="24"/>
              </w:rPr>
              <w:t>邓</w:t>
            </w:r>
            <w:r>
              <w:rPr>
                <w:rFonts w:hint="eastAsia" w:ascii="宋体" w:hAnsi="宋体"/>
                <w:color w:val="auto"/>
                <w:sz w:val="24"/>
                <w:lang w:val="en-US" w:eastAsia="zh-CN"/>
              </w:rPr>
              <w:t xml:space="preserve">  </w:t>
            </w:r>
            <w:r>
              <w:rPr>
                <w:rFonts w:hint="eastAsia" w:ascii="宋体" w:hAnsi="宋体"/>
                <w:color w:val="auto"/>
                <w:sz w:val="24"/>
              </w:rPr>
              <w:t>军</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中国石化长岭炼化公司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071</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rPr>
              <w:t>运用夹点技术对原油常减压换热网络的分析——以某公司 1.0Mt/a 常减压装置为例</w:t>
            </w:r>
          </w:p>
        </w:tc>
        <w:tc>
          <w:tcPr>
            <w:tcW w:w="1270" w:type="dxa"/>
            <w:vAlign w:val="center"/>
          </w:tcPr>
          <w:p>
            <w:pPr>
              <w:widowControl/>
              <w:jc w:val="center"/>
              <w:rPr>
                <w:color w:val="auto"/>
                <w:sz w:val="24"/>
              </w:rPr>
            </w:pPr>
            <w:r>
              <w:rPr>
                <w:rFonts w:hint="eastAsia" w:ascii="宋体" w:hAnsi="宋体"/>
                <w:color w:val="auto"/>
                <w:sz w:val="24"/>
              </w:rPr>
              <w:t>刘建树</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长岭炼化岳阳工程设计有限公司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072</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ascii="宋体" w:hAnsi="宋体"/>
                <w:color w:val="auto"/>
                <w:sz w:val="24"/>
                <w:lang w:eastAsia="zh-CN"/>
              </w:rPr>
              <w:t>化工装置化工装置蒸汽凝结水系统的优化设计</w:t>
            </w:r>
          </w:p>
        </w:tc>
        <w:tc>
          <w:tcPr>
            <w:tcW w:w="1270" w:type="dxa"/>
            <w:vAlign w:val="center"/>
          </w:tcPr>
          <w:p>
            <w:pPr>
              <w:widowControl/>
              <w:jc w:val="center"/>
              <w:rPr>
                <w:color w:val="auto"/>
                <w:sz w:val="24"/>
              </w:rPr>
            </w:pPr>
            <w:r>
              <w:rPr>
                <w:rFonts w:hint="eastAsia" w:ascii="宋体" w:hAnsi="宋体"/>
                <w:color w:val="auto"/>
                <w:sz w:val="24"/>
              </w:rPr>
              <w:t>陈攀西</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长岭炼化岳阳工程设计有限公司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073</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炼厂火炬气作为补充燃料气的优化改造</w:t>
            </w:r>
          </w:p>
        </w:tc>
        <w:tc>
          <w:tcPr>
            <w:tcW w:w="1270" w:type="dxa"/>
            <w:vAlign w:val="center"/>
          </w:tcPr>
          <w:p>
            <w:pPr>
              <w:widowControl/>
              <w:jc w:val="center"/>
              <w:rPr>
                <w:color w:val="auto"/>
                <w:sz w:val="24"/>
              </w:rPr>
            </w:pPr>
            <w:r>
              <w:rPr>
                <w:rFonts w:hint="eastAsia" w:ascii="宋体" w:hAnsi="宋体"/>
                <w:color w:val="auto"/>
                <w:sz w:val="24"/>
              </w:rPr>
              <w:t>罗冬明</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长岭炼化岳阳工程设计有限公司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780"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074</w:t>
            </w:r>
          </w:p>
        </w:tc>
        <w:tc>
          <w:tcPr>
            <w:tcW w:w="4630"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ascii="宋体" w:hAnsi="宋体"/>
                <w:color w:val="auto"/>
                <w:sz w:val="24"/>
              </w:rPr>
              <w:t>波纹管膨胀节在工程中的应用</w:t>
            </w:r>
          </w:p>
        </w:tc>
        <w:tc>
          <w:tcPr>
            <w:tcW w:w="1270" w:type="dxa"/>
            <w:vAlign w:val="center"/>
          </w:tcPr>
          <w:p>
            <w:pPr>
              <w:widowControl/>
              <w:jc w:val="center"/>
              <w:rPr>
                <w:color w:val="auto"/>
                <w:sz w:val="24"/>
              </w:rPr>
            </w:pPr>
            <w:r>
              <w:rPr>
                <w:rFonts w:hint="eastAsia" w:ascii="宋体" w:hAnsi="宋体"/>
                <w:color w:val="auto"/>
                <w:sz w:val="24"/>
              </w:rPr>
              <w:t>杨  建</w:t>
            </w:r>
          </w:p>
        </w:tc>
        <w:tc>
          <w:tcPr>
            <w:tcW w:w="2507" w:type="dxa"/>
            <w:vAlign w:val="center"/>
          </w:tcPr>
          <w:p>
            <w:pPr>
              <w:pStyle w:val="10"/>
              <w:spacing w:line="320" w:lineRule="exact"/>
              <w:ind w:firstLine="0"/>
              <w:jc w:val="center"/>
              <w:rPr>
                <w:rFonts w:ascii="Times New Roman" w:hAnsi="Times New Roman" w:cs="Times New Roman"/>
                <w:color w:val="auto"/>
                <w:kern w:val="2"/>
                <w:sz w:val="24"/>
                <w:szCs w:val="24"/>
              </w:rPr>
            </w:pPr>
            <w:r>
              <w:rPr>
                <w:rFonts w:hint="eastAsia" w:cs="Times New Roman"/>
                <w:color w:val="auto"/>
                <w:kern w:val="2"/>
                <w:sz w:val="24"/>
                <w:szCs w:val="24"/>
                <w:lang w:eastAsia="zh-CN"/>
              </w:rPr>
              <w:t>长岭炼化岳阳工程设计有限公司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079</w:t>
            </w:r>
          </w:p>
        </w:tc>
        <w:tc>
          <w:tcPr>
            <w:tcW w:w="4630" w:type="dxa"/>
            <w:vAlign w:val="center"/>
          </w:tcPr>
          <w:p>
            <w:pPr>
              <w:pStyle w:val="10"/>
              <w:spacing w:line="320" w:lineRule="exact"/>
              <w:ind w:firstLine="0"/>
              <w:jc w:val="both"/>
              <w:rPr>
                <w:rFonts w:ascii="Times New Roman" w:hAnsi="Times New Roman" w:cs="Times New Roman"/>
                <w:color w:val="auto"/>
                <w:kern w:val="2"/>
                <w:sz w:val="24"/>
                <w:szCs w:val="24"/>
              </w:rPr>
            </w:pPr>
            <w:r>
              <w:rPr>
                <w:rFonts w:hint="eastAsia" w:cs="Times New Roman"/>
                <w:color w:val="auto"/>
                <w:kern w:val="2"/>
                <w:sz w:val="24"/>
                <w:szCs w:val="24"/>
              </w:rPr>
              <w:t>大聚挤压造粒M801A/B的控制原理及常见故障</w:t>
            </w:r>
          </w:p>
        </w:tc>
        <w:tc>
          <w:tcPr>
            <w:tcW w:w="1270" w:type="dxa"/>
            <w:vAlign w:val="center"/>
          </w:tcPr>
          <w:p>
            <w:pPr>
              <w:widowControl/>
              <w:jc w:val="center"/>
              <w:rPr>
                <w:color w:val="auto"/>
                <w:sz w:val="24"/>
              </w:rPr>
            </w:pPr>
            <w:r>
              <w:rPr>
                <w:rFonts w:hint="eastAsia" w:ascii="宋体" w:hAnsi="宋体" w:eastAsia="宋体" w:cs="Times New Roman"/>
                <w:color w:val="auto"/>
                <w:kern w:val="2"/>
                <w:sz w:val="24"/>
                <w:szCs w:val="24"/>
                <w:lang w:val="en-US" w:eastAsia="zh-CN" w:bidi="ar-SA"/>
              </w:rPr>
              <w:t>秦小琴</w:t>
            </w:r>
          </w:p>
        </w:tc>
        <w:tc>
          <w:tcPr>
            <w:tcW w:w="2507" w:type="dxa"/>
            <w:vAlign w:val="center"/>
          </w:tcPr>
          <w:p>
            <w:pPr>
              <w:jc w:val="center"/>
              <w:rPr>
                <w:color w:val="auto"/>
                <w:sz w:val="24"/>
              </w:rPr>
            </w:pPr>
            <w:r>
              <w:rPr>
                <w:rFonts w:hint="eastAsia" w:cs="Times New Roman"/>
                <w:color w:val="auto"/>
                <w:kern w:val="2"/>
                <w:sz w:val="24"/>
                <w:szCs w:val="24"/>
              </w:rPr>
              <w:t>岳阳长炼机电工程技术有限公司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083</w:t>
            </w:r>
          </w:p>
        </w:tc>
        <w:tc>
          <w:tcPr>
            <w:tcW w:w="4630" w:type="dxa"/>
            <w:vAlign w:val="center"/>
          </w:tcPr>
          <w:p>
            <w:pPr>
              <w:jc w:val="center"/>
              <w:rPr>
                <w:color w:val="auto"/>
                <w:sz w:val="24"/>
              </w:rPr>
            </w:pPr>
            <w:r>
              <w:rPr>
                <w:rFonts w:hint="eastAsia" w:cs="Times New Roman"/>
                <w:color w:val="auto"/>
                <w:kern w:val="2"/>
                <w:sz w:val="24"/>
                <w:szCs w:val="24"/>
                <w:lang w:eastAsia="zh-CN"/>
              </w:rPr>
              <w:t>关于防雷检测行业发展的思考与建议</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徐志伟</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阎</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雍</w:t>
            </w:r>
          </w:p>
          <w:p>
            <w:pPr>
              <w:widowControl/>
              <w:jc w:val="center"/>
              <w:rPr>
                <w:color w:val="auto"/>
                <w:sz w:val="24"/>
              </w:rPr>
            </w:pPr>
            <w:r>
              <w:rPr>
                <w:rFonts w:hint="eastAsia" w:cs="Times New Roman"/>
                <w:color w:val="auto"/>
                <w:kern w:val="2"/>
                <w:sz w:val="24"/>
                <w:szCs w:val="24"/>
                <w:lang w:eastAsia="zh-CN"/>
              </w:rPr>
              <w:t>聂武夫</w:t>
            </w:r>
          </w:p>
        </w:tc>
        <w:tc>
          <w:tcPr>
            <w:tcW w:w="2507" w:type="dxa"/>
            <w:vAlign w:val="center"/>
          </w:tcPr>
          <w:p>
            <w:pPr>
              <w:jc w:val="center"/>
              <w:rPr>
                <w:color w:val="auto"/>
                <w:sz w:val="24"/>
              </w:rPr>
            </w:pPr>
            <w:r>
              <w:rPr>
                <w:rFonts w:hint="eastAsia" w:cs="Times New Roman"/>
                <w:color w:val="auto"/>
                <w:kern w:val="2"/>
                <w:sz w:val="24"/>
                <w:szCs w:val="24"/>
                <w:lang w:val="en" w:eastAsia="zh-CN"/>
              </w:rPr>
              <w:t>市气象学会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084</w:t>
            </w:r>
          </w:p>
        </w:tc>
        <w:tc>
          <w:tcPr>
            <w:tcW w:w="4630" w:type="dxa"/>
            <w:vAlign w:val="center"/>
          </w:tcPr>
          <w:p>
            <w:pPr>
              <w:jc w:val="center"/>
              <w:rPr>
                <w:color w:val="auto"/>
                <w:sz w:val="24"/>
              </w:rPr>
            </w:pPr>
            <w:r>
              <w:rPr>
                <w:rFonts w:hint="eastAsia" w:cs="Times New Roman"/>
                <w:color w:val="auto"/>
                <w:kern w:val="2"/>
                <w:sz w:val="24"/>
                <w:szCs w:val="24"/>
              </w:rPr>
              <w:t>文明创建中的市容市貌调研报告</w:t>
            </w:r>
          </w:p>
        </w:tc>
        <w:tc>
          <w:tcPr>
            <w:tcW w:w="1270" w:type="dxa"/>
            <w:vAlign w:val="center"/>
          </w:tcPr>
          <w:p>
            <w:pPr>
              <w:widowControl/>
              <w:jc w:val="center"/>
              <w:rPr>
                <w:rFonts w:hint="eastAsia" w:cs="Times New Roman"/>
                <w:color w:val="auto"/>
                <w:kern w:val="2"/>
                <w:sz w:val="24"/>
                <w:szCs w:val="24"/>
              </w:rPr>
            </w:pPr>
            <w:r>
              <w:rPr>
                <w:rFonts w:hint="eastAsia" w:cs="Times New Roman"/>
                <w:color w:val="auto"/>
                <w:kern w:val="2"/>
                <w:sz w:val="24"/>
                <w:szCs w:val="24"/>
              </w:rPr>
              <w:t>文朝晖</w:t>
            </w:r>
          </w:p>
          <w:p>
            <w:pPr>
              <w:widowControl/>
              <w:jc w:val="center"/>
              <w:rPr>
                <w:color w:val="auto"/>
                <w:sz w:val="24"/>
              </w:rPr>
            </w:pPr>
            <w:r>
              <w:rPr>
                <w:rFonts w:hint="eastAsia" w:cs="Times New Roman"/>
                <w:color w:val="auto"/>
                <w:kern w:val="2"/>
                <w:sz w:val="24"/>
                <w:szCs w:val="24"/>
              </w:rPr>
              <w:t>王益红</w:t>
            </w:r>
          </w:p>
        </w:tc>
        <w:tc>
          <w:tcPr>
            <w:tcW w:w="2507" w:type="dxa"/>
            <w:vAlign w:val="center"/>
          </w:tcPr>
          <w:p>
            <w:pPr>
              <w:spacing w:line="320" w:lineRule="exact"/>
              <w:jc w:val="center"/>
              <w:rPr>
                <w:color w:val="auto"/>
                <w:sz w:val="24"/>
              </w:rPr>
            </w:pPr>
            <w:r>
              <w:rPr>
                <w:rFonts w:hint="eastAsia" w:cs="Times New Roman"/>
                <w:color w:val="auto"/>
                <w:kern w:val="2"/>
                <w:sz w:val="24"/>
                <w:szCs w:val="24"/>
                <w:lang w:eastAsia="zh-CN"/>
              </w:rPr>
              <w:t>平江县自然资源局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091</w:t>
            </w:r>
          </w:p>
        </w:tc>
        <w:tc>
          <w:tcPr>
            <w:tcW w:w="4630" w:type="dxa"/>
            <w:vAlign w:val="center"/>
          </w:tcPr>
          <w:p>
            <w:pPr>
              <w:jc w:val="both"/>
              <w:rPr>
                <w:color w:val="auto"/>
                <w:sz w:val="24"/>
              </w:rPr>
            </w:pPr>
            <w:r>
              <w:rPr>
                <w:rFonts w:hint="eastAsia" w:ascii="宋体" w:hAnsi="宋体"/>
                <w:color w:val="auto"/>
                <w:sz w:val="24"/>
              </w:rPr>
              <w:t>机器翻译辅助下高校外宣文本的译后编辑研究</w:t>
            </w:r>
          </w:p>
        </w:tc>
        <w:tc>
          <w:tcPr>
            <w:tcW w:w="1270" w:type="dxa"/>
            <w:vAlign w:val="center"/>
          </w:tcPr>
          <w:p>
            <w:pPr>
              <w:widowControl/>
              <w:jc w:val="center"/>
              <w:rPr>
                <w:color w:val="auto"/>
                <w:sz w:val="24"/>
              </w:rPr>
            </w:pPr>
            <w:r>
              <w:rPr>
                <w:rFonts w:hint="eastAsia"/>
                <w:color w:val="auto"/>
                <w:sz w:val="24"/>
                <w:lang w:eastAsia="zh-CN"/>
              </w:rPr>
              <w:t>任朗颖</w:t>
            </w:r>
          </w:p>
        </w:tc>
        <w:tc>
          <w:tcPr>
            <w:tcW w:w="2507" w:type="dxa"/>
            <w:vAlign w:val="center"/>
          </w:tcPr>
          <w:p>
            <w:pPr>
              <w:spacing w:line="320" w:lineRule="exact"/>
              <w:jc w:val="center"/>
              <w:rPr>
                <w:color w:val="auto"/>
                <w:sz w:val="24"/>
              </w:rPr>
            </w:pPr>
            <w:r>
              <w:rPr>
                <w:rFonts w:hint="eastAsia" w:cs="Times New Roman"/>
                <w:color w:val="auto"/>
                <w:kern w:val="2"/>
                <w:sz w:val="24"/>
                <w:szCs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093</w:t>
            </w:r>
          </w:p>
        </w:tc>
        <w:tc>
          <w:tcPr>
            <w:tcW w:w="4630" w:type="dxa"/>
            <w:vAlign w:val="center"/>
          </w:tcPr>
          <w:p>
            <w:pPr>
              <w:jc w:val="center"/>
              <w:rPr>
                <w:color w:val="auto"/>
                <w:sz w:val="24"/>
              </w:rPr>
            </w:pPr>
            <w:r>
              <w:rPr>
                <w:rFonts w:hint="eastAsia" w:cs="Times New Roman"/>
                <w:color w:val="auto"/>
                <w:kern w:val="2"/>
                <w:sz w:val="24"/>
                <w:szCs w:val="24"/>
                <w:lang w:eastAsia="zh-CN"/>
              </w:rPr>
              <w:t>基于天文短周期的洞庭湖区降水集合预测</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杨</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伟</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蒋</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帅</w:t>
            </w:r>
          </w:p>
          <w:p>
            <w:pPr>
              <w:widowControl/>
              <w:jc w:val="center"/>
              <w:rPr>
                <w:color w:val="auto"/>
                <w:sz w:val="24"/>
              </w:rPr>
            </w:pPr>
            <w:r>
              <w:rPr>
                <w:rFonts w:hint="eastAsia" w:cs="Times New Roman"/>
                <w:color w:val="auto"/>
                <w:kern w:val="2"/>
                <w:sz w:val="24"/>
                <w:szCs w:val="24"/>
                <w:lang w:eastAsia="zh-CN"/>
              </w:rPr>
              <w:t>李泽磊</w:t>
            </w:r>
          </w:p>
        </w:tc>
        <w:tc>
          <w:tcPr>
            <w:tcW w:w="2507" w:type="dxa"/>
            <w:vAlign w:val="center"/>
          </w:tcPr>
          <w:p>
            <w:pPr>
              <w:spacing w:line="320" w:lineRule="exact"/>
              <w:jc w:val="center"/>
              <w:rPr>
                <w:color w:val="auto"/>
                <w:sz w:val="24"/>
              </w:rPr>
            </w:pPr>
            <w:r>
              <w:rPr>
                <w:rFonts w:hint="eastAsia" w:cs="Times New Roman"/>
                <w:color w:val="auto"/>
                <w:kern w:val="2"/>
                <w:sz w:val="24"/>
                <w:szCs w:val="24"/>
                <w:lang w:val="en" w:eastAsia="zh-CN"/>
              </w:rPr>
              <w:t>市气象学会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eastAsia="宋体"/>
                <w:color w:val="auto"/>
                <w:sz w:val="24"/>
                <w:lang w:val="en-US" w:eastAsia="zh-CN"/>
              </w:rPr>
            </w:pPr>
            <w:r>
              <w:rPr>
                <w:rFonts w:hint="eastAsia"/>
                <w:color w:val="auto"/>
                <w:sz w:val="24"/>
                <w:lang w:val="en-US" w:eastAsia="zh-CN"/>
              </w:rPr>
              <w:t>094</w:t>
            </w:r>
          </w:p>
        </w:tc>
        <w:tc>
          <w:tcPr>
            <w:tcW w:w="4630" w:type="dxa"/>
            <w:vAlign w:val="center"/>
          </w:tcPr>
          <w:p>
            <w:pPr>
              <w:jc w:val="center"/>
              <w:rPr>
                <w:color w:val="auto"/>
                <w:sz w:val="24"/>
              </w:rPr>
            </w:pPr>
            <w:r>
              <w:rPr>
                <w:rFonts w:hint="eastAsia" w:ascii="宋体" w:hAnsi="宋体" w:cs="Times New Roman"/>
                <w:color w:val="auto"/>
                <w:kern w:val="2"/>
                <w:sz w:val="24"/>
                <w:szCs w:val="24"/>
                <w:lang w:val="en-US" w:eastAsia="zh-CN" w:bidi="ar-SA"/>
              </w:rPr>
              <w:t>水产养殖池塘尾水处理方式探讨</w:t>
            </w:r>
          </w:p>
        </w:tc>
        <w:tc>
          <w:tcPr>
            <w:tcW w:w="1270" w:type="dxa"/>
            <w:vAlign w:val="center"/>
          </w:tcPr>
          <w:p>
            <w:pPr>
              <w:widowControl/>
              <w:jc w:val="center"/>
              <w:rPr>
                <w:color w:val="auto"/>
                <w:sz w:val="24"/>
              </w:rPr>
            </w:pPr>
            <w:r>
              <w:rPr>
                <w:rFonts w:hint="eastAsia" w:cs="Times New Roman"/>
                <w:color w:val="auto"/>
                <w:kern w:val="2"/>
                <w:sz w:val="24"/>
                <w:szCs w:val="24"/>
                <w:lang w:val="en-US" w:eastAsia="zh-CN" w:bidi="ar-SA"/>
              </w:rPr>
              <w:t>何征雁</w:t>
            </w:r>
          </w:p>
        </w:tc>
        <w:tc>
          <w:tcPr>
            <w:tcW w:w="2507" w:type="dxa"/>
            <w:vAlign w:val="center"/>
          </w:tcPr>
          <w:p>
            <w:pPr>
              <w:spacing w:line="320" w:lineRule="exact"/>
              <w:jc w:val="center"/>
              <w:rPr>
                <w:color w:val="auto"/>
                <w:sz w:val="24"/>
              </w:rPr>
            </w:pPr>
            <w:r>
              <w:rPr>
                <w:rFonts w:hint="eastAsia"/>
                <w:color w:val="auto"/>
                <w:sz w:val="24"/>
                <w:szCs w:val="24"/>
                <w:lang w:eastAsia="zh-CN"/>
              </w:rPr>
              <w:t>岳阳市南湖新区科学技术协会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108" w:type="dxa"/>
            <w:bottom w:w="57" w:type="dxa"/>
            <w:right w:w="108" w:type="dxa"/>
          </w:tblCellMar>
        </w:tblPrEx>
        <w:trPr>
          <w:cantSplit/>
          <w:trHeight w:val="664" w:hRule="atLeast"/>
          <w:jc w:val="center"/>
        </w:trPr>
        <w:tc>
          <w:tcPr>
            <w:tcW w:w="738" w:type="dxa"/>
            <w:vAlign w:val="center"/>
          </w:tcPr>
          <w:p>
            <w:pPr>
              <w:jc w:val="center"/>
              <w:rPr>
                <w:rFonts w:hint="default"/>
                <w:color w:val="auto"/>
                <w:sz w:val="24"/>
                <w:lang w:val="en-US" w:eastAsia="zh-CN"/>
              </w:rPr>
            </w:pPr>
            <w:r>
              <w:rPr>
                <w:rFonts w:hint="eastAsia"/>
                <w:color w:val="auto"/>
                <w:sz w:val="24"/>
                <w:lang w:val="en-US" w:eastAsia="zh-CN"/>
              </w:rPr>
              <w:t>097</w:t>
            </w:r>
          </w:p>
        </w:tc>
        <w:tc>
          <w:tcPr>
            <w:tcW w:w="4630" w:type="dxa"/>
            <w:vAlign w:val="center"/>
          </w:tcPr>
          <w:p>
            <w:pPr>
              <w:jc w:val="both"/>
              <w:rPr>
                <w:color w:val="auto"/>
                <w:sz w:val="24"/>
              </w:rPr>
            </w:pPr>
            <w:r>
              <w:rPr>
                <w:rFonts w:hint="eastAsia" w:cs="Times New Roman"/>
                <w:color w:val="auto"/>
                <w:kern w:val="2"/>
                <w:sz w:val="24"/>
                <w:szCs w:val="24"/>
                <w:lang w:eastAsia="zh-CN"/>
              </w:rPr>
              <w:t>“</w:t>
            </w:r>
            <w:r>
              <w:rPr>
                <w:rFonts w:hint="eastAsia" w:cs="Times New Roman"/>
                <w:color w:val="auto"/>
                <w:kern w:val="2"/>
                <w:sz w:val="24"/>
                <w:szCs w:val="24"/>
                <w:lang w:val="en-US" w:eastAsia="zh-CN"/>
              </w:rPr>
              <w:t>18.01</w:t>
            </w:r>
            <w:r>
              <w:rPr>
                <w:rFonts w:hint="eastAsia" w:cs="Times New Roman"/>
                <w:color w:val="auto"/>
                <w:kern w:val="2"/>
                <w:sz w:val="24"/>
                <w:szCs w:val="24"/>
                <w:lang w:eastAsia="zh-CN"/>
              </w:rPr>
              <w:t>”岳阳市两次雨雪天气过程对比分析</w:t>
            </w:r>
          </w:p>
        </w:tc>
        <w:tc>
          <w:tcPr>
            <w:tcW w:w="1270" w:type="dxa"/>
            <w:vAlign w:val="center"/>
          </w:tcPr>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陈姣荣</w:t>
            </w:r>
          </w:p>
          <w:p>
            <w:pPr>
              <w:widowControl/>
              <w:jc w:val="center"/>
              <w:rPr>
                <w:rFonts w:hint="eastAsia" w:cs="Times New Roman"/>
                <w:color w:val="auto"/>
                <w:kern w:val="2"/>
                <w:sz w:val="24"/>
                <w:szCs w:val="24"/>
                <w:lang w:eastAsia="zh-CN"/>
              </w:rPr>
            </w:pPr>
            <w:r>
              <w:rPr>
                <w:rFonts w:hint="eastAsia" w:cs="Times New Roman"/>
                <w:color w:val="auto"/>
                <w:kern w:val="2"/>
                <w:sz w:val="24"/>
                <w:szCs w:val="24"/>
                <w:lang w:eastAsia="zh-CN"/>
              </w:rPr>
              <w:t>袁</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泉</w:t>
            </w:r>
          </w:p>
          <w:p>
            <w:pPr>
              <w:widowControl/>
              <w:jc w:val="center"/>
              <w:rPr>
                <w:color w:val="auto"/>
                <w:sz w:val="24"/>
              </w:rPr>
            </w:pPr>
            <w:r>
              <w:rPr>
                <w:rFonts w:hint="eastAsia" w:cs="Times New Roman"/>
                <w:color w:val="auto"/>
                <w:kern w:val="2"/>
                <w:sz w:val="24"/>
                <w:szCs w:val="24"/>
                <w:lang w:eastAsia="zh-CN"/>
              </w:rPr>
              <w:t>蒋</w:t>
            </w:r>
            <w:r>
              <w:rPr>
                <w:rFonts w:hint="eastAsia" w:cs="Times New Roman"/>
                <w:color w:val="auto"/>
                <w:kern w:val="2"/>
                <w:sz w:val="24"/>
                <w:szCs w:val="24"/>
                <w:lang w:val="en-US" w:eastAsia="zh-CN"/>
              </w:rPr>
              <w:t xml:space="preserve">  </w:t>
            </w:r>
            <w:r>
              <w:rPr>
                <w:rFonts w:hint="eastAsia" w:cs="Times New Roman"/>
                <w:color w:val="auto"/>
                <w:kern w:val="2"/>
                <w:sz w:val="24"/>
                <w:szCs w:val="24"/>
                <w:lang w:eastAsia="zh-CN"/>
              </w:rPr>
              <w:t>帅</w:t>
            </w:r>
          </w:p>
        </w:tc>
        <w:tc>
          <w:tcPr>
            <w:tcW w:w="2507" w:type="dxa"/>
            <w:vAlign w:val="center"/>
          </w:tcPr>
          <w:p>
            <w:pPr>
              <w:spacing w:line="320" w:lineRule="exact"/>
              <w:jc w:val="center"/>
              <w:rPr>
                <w:color w:val="auto"/>
                <w:sz w:val="24"/>
              </w:rPr>
            </w:pPr>
            <w:r>
              <w:rPr>
                <w:rFonts w:hint="eastAsia" w:cs="Times New Roman"/>
                <w:color w:val="auto"/>
                <w:kern w:val="2"/>
                <w:sz w:val="24"/>
                <w:szCs w:val="24"/>
                <w:lang w:val="en" w:eastAsia="zh-CN"/>
              </w:rPr>
              <w:t>市气象学会</w:t>
            </w:r>
          </w:p>
        </w:tc>
      </w:tr>
    </w:tbl>
    <w:p/>
    <w:p>
      <w:pPr>
        <w:rPr>
          <w:rFonts w:hint="eastAsia"/>
        </w:rPr>
      </w:pPr>
    </w:p>
    <w:p/>
    <w:sectPr>
      <w:headerReference r:id="rId4" w:type="first"/>
      <w:headerReference r:id="rId3" w:type="default"/>
      <w:footerReference r:id="rId5" w:type="default"/>
      <w:footerReference r:id="rId6" w:type="even"/>
      <w:pgSz w:w="11906" w:h="16838"/>
      <w:pgMar w:top="1701" w:right="1588" w:bottom="1588" w:left="1474" w:header="851" w:footer="96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rPr>
    </w:pPr>
    <w:r>
      <w:rPr>
        <w:rStyle w:val="7"/>
        <w:rFonts w:hint="eastAsia"/>
      </w:rPr>
      <w:t>—</w:t>
    </w: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r>
      <w:rPr>
        <w:rStyle w:val="7"/>
        <w:rFonts w:hint="eastAsia"/>
      </w:rPr>
      <w:t>—</w:t>
    </w:r>
    <w:r>
      <w:rPr>
        <w:rStyle w:val="7"/>
        <w:rFonts w:hint="eastAsia" w:ascii="宋体" w:hAnsi="宋体"/>
        <w:sz w:val="28"/>
        <w:szCs w:val="28"/>
      </w:rPr>
      <w:t xml:space="preserve">  </w:t>
    </w:r>
    <w:r>
      <w:rPr>
        <w:rStyle w:val="7"/>
        <w:rFonts w:hint="eastAsia"/>
      </w:rPr>
      <w:t xml:space="preserve">  </w:t>
    </w:r>
  </w:p>
  <w:p>
    <w:pPr>
      <w:pStyle w:val="3"/>
      <w:ind w:right="360" w:firstLine="450" w:firstLineChars="2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0Yzc2YTAxMzgyNDZjNjhkN2E3MDMwMWVhNjVkN2UifQ=="/>
  </w:docVars>
  <w:rsids>
    <w:rsidRoot w:val="00B2260B"/>
    <w:rsid w:val="000018F8"/>
    <w:rsid w:val="00064420"/>
    <w:rsid w:val="00072EB5"/>
    <w:rsid w:val="000E1333"/>
    <w:rsid w:val="00113C59"/>
    <w:rsid w:val="0012132C"/>
    <w:rsid w:val="00180313"/>
    <w:rsid w:val="001A0D0B"/>
    <w:rsid w:val="001A38DD"/>
    <w:rsid w:val="001A6696"/>
    <w:rsid w:val="00303202"/>
    <w:rsid w:val="00303470"/>
    <w:rsid w:val="0034293C"/>
    <w:rsid w:val="0045372F"/>
    <w:rsid w:val="00490041"/>
    <w:rsid w:val="004C62B7"/>
    <w:rsid w:val="005B3F19"/>
    <w:rsid w:val="0066018C"/>
    <w:rsid w:val="006A58A9"/>
    <w:rsid w:val="006B09F6"/>
    <w:rsid w:val="006C434D"/>
    <w:rsid w:val="00A176C1"/>
    <w:rsid w:val="00B00AF6"/>
    <w:rsid w:val="00B2260B"/>
    <w:rsid w:val="00C27FEB"/>
    <w:rsid w:val="00C93AE3"/>
    <w:rsid w:val="00D42A8A"/>
    <w:rsid w:val="00F6296F"/>
    <w:rsid w:val="00FB1BB1"/>
    <w:rsid w:val="00FB5E1A"/>
    <w:rsid w:val="025B2A37"/>
    <w:rsid w:val="0F8B4CE8"/>
    <w:rsid w:val="1DF81251"/>
    <w:rsid w:val="20C95670"/>
    <w:rsid w:val="2FF9F22F"/>
    <w:rsid w:val="62265778"/>
    <w:rsid w:val="67A42368"/>
    <w:rsid w:val="6AB9362D"/>
    <w:rsid w:val="7B3A2FFD"/>
    <w:rsid w:val="7B7FD60F"/>
    <w:rsid w:val="9FFEA71A"/>
    <w:rsid w:val="CF0D169A"/>
    <w:rsid w:val="E8FB5F50"/>
    <w:rsid w:val="F79741F3"/>
    <w:rsid w:val="F9CFA0F0"/>
    <w:rsid w:val="FFEF1F16"/>
    <w:rsid w:val="FFFB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Lines="50" w:afterLines="50" w:line="400" w:lineRule="exact"/>
      <w:ind w:firstLine="618"/>
      <w:jc w:val="center"/>
      <w:outlineLvl w:val="0"/>
    </w:pPr>
    <w:rPr>
      <w:rFonts w:ascii="宋体" w:hAnsi="宋体"/>
      <w:b/>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0"/>
    <w:rPr>
      <w:rFonts w:ascii="Times New Roman" w:hAnsi="Times New Roman" w:eastAsia="宋体" w:cs="Times New Roman"/>
      <w:sz w:val="18"/>
      <w:szCs w:val="18"/>
    </w:rPr>
  </w:style>
  <w:style w:type="paragraph" w:customStyle="1" w:styleId="10">
    <w:name w:val="其他"/>
    <w:basedOn w:val="1"/>
    <w:qFormat/>
    <w:uiPriority w:val="0"/>
    <w:pPr>
      <w:spacing w:line="360" w:lineRule="auto"/>
      <w:ind w:firstLine="400"/>
      <w:jc w:val="left"/>
    </w:pPr>
    <w:rPr>
      <w:rFonts w:ascii="宋体" w:hAnsi="宋体" w:cs="宋体"/>
      <w:color w:val="231F20"/>
      <w:kern w:val="0"/>
      <w:sz w:val="16"/>
      <w:szCs w:val="16"/>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Pages>
  <Words>2881</Words>
  <Characters>3850</Characters>
  <Lines>44</Lines>
  <Paragraphs>12</Paragraphs>
  <TotalTime>2</TotalTime>
  <ScaleCrop>false</ScaleCrop>
  <LinksUpToDate>false</LinksUpToDate>
  <CharactersWithSpaces>4076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2021-05-24T12:03:00Z</dcterms:created>
  <dc:creator>Windows 用户</dc:creator>
  <cp:lastModifiedBy>小陈陈.</cp:lastModifiedBy>
  <cp:lastPrinted>2023-09-06T09:24:37Z</cp:lastPrinted>
  <dcterms:modified xsi:type="dcterms:W3CDTF">2023-09-06T09:27:33Z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FD4ADA4B7AD848BABF3641C2129EC8DB_12</vt:lpwstr>
  </property>
</Properties>
</file>