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B77E"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 w14:paraId="289A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81" w:afterLines="100" w:line="600" w:lineRule="exact"/>
        <w:ind w:firstLine="872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地块年径流总量控制指标调整规则</w:t>
      </w: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335"/>
        <w:gridCol w:w="2625"/>
        <w:gridCol w:w="2983"/>
      </w:tblGrid>
      <w:tr w14:paraId="23EE6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用地性质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建设状态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绿地率降低幅度</w:t>
            </w:r>
          </w:p>
          <w:p w14:paraId="2402E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（%）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B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年径流总量控制率</w:t>
            </w:r>
          </w:p>
          <w:p w14:paraId="52C0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调整（%）</w:t>
            </w:r>
          </w:p>
        </w:tc>
      </w:tr>
      <w:tr w14:paraId="18C4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居住用地、公共管理与公共服务设施用地、商业服务业设施用地、其它交通设施用地、公共设施用地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＜5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7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不作调整</w:t>
            </w:r>
          </w:p>
        </w:tc>
      </w:tr>
      <w:tr w14:paraId="7C432541"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45C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＞10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396F6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A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D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改造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＜5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4CEB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B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6EF97DF1"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3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E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B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＞10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0E5B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工业用地、物流</w:t>
            </w:r>
          </w:p>
          <w:p w14:paraId="0826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仓储用地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＜5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不作调整</w:t>
            </w:r>
          </w:p>
        </w:tc>
      </w:tr>
      <w:tr w14:paraId="4973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7E66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＞10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9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D64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改造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＜5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2E2E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3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14:paraId="1A8A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＞10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0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-15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</w:tbl>
    <w:p w14:paraId="7598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</w:p>
    <w:p w14:paraId="7494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①根据《岳阳市海绵城市建设源头管控详细规划》制定调整规则，绿地率指标下调幅度对应年径流总量控制率调整幅度；</w:t>
      </w:r>
    </w:p>
    <w:p w14:paraId="4594B7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当地块绿地率低于10%时，对地块年径流总量控制率不做硬性要求。</w:t>
      </w:r>
    </w:p>
    <w:p w14:paraId="6939A1DB"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 w14:paraId="080ECAED">
      <w:pPr>
        <w:spacing w:line="60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 w14:paraId="37FB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海绵城市管控指标豁免项目清单（试行）</w:t>
      </w:r>
    </w:p>
    <w:tbl>
      <w:tblPr>
        <w:tblStyle w:val="13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539"/>
      </w:tblGrid>
      <w:tr w14:paraId="19EE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69" w:type="pct"/>
            <w:vAlign w:val="center"/>
          </w:tcPr>
          <w:p w14:paraId="7B90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4030" w:type="pct"/>
            <w:vAlign w:val="center"/>
          </w:tcPr>
          <w:p w14:paraId="6892A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豁免项目</w:t>
            </w:r>
          </w:p>
        </w:tc>
      </w:tr>
      <w:tr w14:paraId="1747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7" w:hRule="atLeast"/>
          <w:jc w:val="center"/>
        </w:trPr>
        <w:tc>
          <w:tcPr>
            <w:tcW w:w="969" w:type="pct"/>
            <w:vAlign w:val="center"/>
          </w:tcPr>
          <w:p w14:paraId="479C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工业建设工程</w:t>
            </w:r>
          </w:p>
        </w:tc>
        <w:tc>
          <w:tcPr>
            <w:tcW w:w="4030" w:type="pct"/>
            <w:vAlign w:val="center"/>
          </w:tcPr>
          <w:p w14:paraId="0DE1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危险化学品生产基地建设工程；2.生产或使用重金属的建设工程。指生产或使用铅、汞、镉、铬、砷、铊和锑等重点防控的重金属污染物的建设工程；3.危险废物处理（置）建设工程。指对易燃易爆废物、医疗垃圾、放射性废物等危险废物收集、贮存、利用和处理（置）的项目。</w:t>
            </w:r>
          </w:p>
        </w:tc>
      </w:tr>
      <w:tr w14:paraId="608D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pct"/>
            <w:vAlign w:val="center"/>
          </w:tcPr>
          <w:p w14:paraId="7F036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仓储建设工程</w:t>
            </w:r>
          </w:p>
        </w:tc>
        <w:tc>
          <w:tcPr>
            <w:tcW w:w="4030" w:type="pct"/>
            <w:vAlign w:val="center"/>
          </w:tcPr>
          <w:p w14:paraId="1AA87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1.危险化学品、放射性物品等危险品仓储建设工程；2.粮食储备等需要防潮防水的仓储建设工程。</w:t>
            </w:r>
          </w:p>
        </w:tc>
      </w:tr>
      <w:tr w14:paraId="5E50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pct"/>
            <w:vAlign w:val="center"/>
          </w:tcPr>
          <w:p w14:paraId="19100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公共服务设施建设工程</w:t>
            </w:r>
          </w:p>
        </w:tc>
        <w:tc>
          <w:tcPr>
            <w:tcW w:w="4030" w:type="pct"/>
            <w:vAlign w:val="center"/>
          </w:tcPr>
          <w:p w14:paraId="3CF8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1.传染病医院建设工程；2.加油、加气站、液化石油气换瓶站建设工程；3.燃气建设工程。</w:t>
            </w:r>
          </w:p>
        </w:tc>
      </w:tr>
      <w:tr w14:paraId="00C7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69" w:type="pct"/>
            <w:vAlign w:val="center"/>
          </w:tcPr>
          <w:p w14:paraId="5B84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市政公用设施建设工程</w:t>
            </w:r>
          </w:p>
        </w:tc>
        <w:tc>
          <w:tcPr>
            <w:tcW w:w="4030" w:type="pct"/>
            <w:vAlign w:val="center"/>
          </w:tcPr>
          <w:p w14:paraId="27C36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1.垃圾填埋场、垃圾转运站（场）、公厕等易产生有害下渗物质的环卫设施建设工程；2.地下综合管廊建设工程；3.地上仅包含配套用房的地下市政初雨调蓄池建设工程。4.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市政给排水管网新建、改造工程（不含道路工程）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2F0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69" w:type="pct"/>
            <w:vAlign w:val="center"/>
          </w:tcPr>
          <w:p w14:paraId="50A2D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市政路桥建设工程</w:t>
            </w:r>
          </w:p>
        </w:tc>
        <w:tc>
          <w:tcPr>
            <w:tcW w:w="4030" w:type="pct"/>
            <w:vAlign w:val="center"/>
          </w:tcPr>
          <w:p w14:paraId="0596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1.地下连通道工程；2.人行天桥工程；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.桥梁工程（无桥下绿化）；4.隧道工程（不含两端接线）。</w:t>
            </w:r>
          </w:p>
        </w:tc>
      </w:tr>
      <w:tr w14:paraId="1B55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969" w:type="pct"/>
            <w:vAlign w:val="center"/>
          </w:tcPr>
          <w:p w14:paraId="0E59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水利建设工程</w:t>
            </w:r>
          </w:p>
        </w:tc>
        <w:tc>
          <w:tcPr>
            <w:tcW w:w="4030" w:type="pct"/>
            <w:vAlign w:val="center"/>
          </w:tcPr>
          <w:p w14:paraId="6ACE0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1.河口闸坝新建或改建工程；2.河道清淤工程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3.拦河工程的主体工程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</w:tc>
      </w:tr>
      <w:tr w14:paraId="6559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969" w:type="pct"/>
            <w:vAlign w:val="center"/>
          </w:tcPr>
          <w:p w14:paraId="2E0C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</w:t>
            </w:r>
          </w:p>
        </w:tc>
        <w:tc>
          <w:tcPr>
            <w:tcW w:w="4030" w:type="pct"/>
            <w:vAlign w:val="center"/>
          </w:tcPr>
          <w:p w14:paraId="26706D9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保密项目；2.军事设施工程；3.监狱项目；4.应急抢险救灾建设工程；5.灯光工程，包括功能照明、景观照明等；6.气象设施和气象探测环境保护范围工程；7.电力、通讯管线工程；8.文化、文物建筑修复、保护类工程（不含保护范围新建、扩建工程）；9.不涉及室外附属的建筑改扩建、加装电梯、装修装饰工程；10.临时用地及设施工程；11.投资额在100万元以下或者占地面积在500平方米以下的建筑工程（包含宅基地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.项目经过地质勘察确认位于地质灾害易发区的项目，如易发生滑坡、崩塌、泥石流、地面塌陷等不适宜进行海绵城市建设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区域；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13.其他经专家论证后无法进行海绵城市建设的项目。</w:t>
            </w:r>
          </w:p>
        </w:tc>
      </w:tr>
    </w:tbl>
    <w:p w14:paraId="08F1737E">
      <w:pPr>
        <w:spacing w:line="360" w:lineRule="exact"/>
        <w:jc w:val="left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  <w:lang w:val="en-US" w:eastAsia="zh-CN"/>
        </w:rPr>
        <w:t>注：参照山西省长治市、广东省汕头市和深圳市等示范城市做法，并结合我市实际制定该豁免清单。</w:t>
      </w:r>
    </w:p>
    <w:p w14:paraId="241A5C5F">
      <w:pPr>
        <w:rPr>
          <w:szCs w:val="32"/>
        </w:rPr>
      </w:pPr>
      <w:r>
        <w:rPr>
          <w:szCs w:val="32"/>
        </w:rPr>
        <w:br w:type="page"/>
      </w:r>
    </w:p>
    <w:p w14:paraId="44780B8D"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附件3：</w:t>
      </w:r>
    </w:p>
    <w:p w14:paraId="0ED1227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海绵城市建设效果评价豁免意见书</w:t>
      </w:r>
    </w:p>
    <w:tbl>
      <w:tblPr>
        <w:tblStyle w:val="1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34"/>
        <w:gridCol w:w="2612"/>
        <w:gridCol w:w="1536"/>
        <w:gridCol w:w="2155"/>
      </w:tblGrid>
      <w:tr w14:paraId="0D07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pct"/>
            <w:vMerge w:val="restart"/>
            <w:vAlign w:val="center"/>
          </w:tcPr>
          <w:p w14:paraId="3B9D99B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项目</w:t>
            </w:r>
          </w:p>
          <w:p w14:paraId="2C1FA5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概况</w:t>
            </w:r>
          </w:p>
        </w:tc>
        <w:tc>
          <w:tcPr>
            <w:tcW w:w="847" w:type="pct"/>
            <w:vAlign w:val="center"/>
          </w:tcPr>
          <w:p w14:paraId="3F4CA7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77" w:type="pct"/>
            <w:gridSpan w:val="3"/>
            <w:vAlign w:val="center"/>
          </w:tcPr>
          <w:p w14:paraId="4B51008C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344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674" w:type="pct"/>
            <w:vMerge w:val="continue"/>
            <w:vAlign w:val="center"/>
          </w:tcPr>
          <w:p w14:paraId="40970FF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70CEBF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477" w:type="pct"/>
            <w:gridSpan w:val="3"/>
            <w:vAlign w:val="center"/>
          </w:tcPr>
          <w:p w14:paraId="2A2EFC05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A1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74" w:type="pct"/>
            <w:vMerge w:val="continue"/>
            <w:vAlign w:val="center"/>
          </w:tcPr>
          <w:p w14:paraId="209254A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6CBE15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设计单位</w:t>
            </w:r>
          </w:p>
        </w:tc>
        <w:tc>
          <w:tcPr>
            <w:tcW w:w="3477" w:type="pct"/>
            <w:gridSpan w:val="3"/>
            <w:vAlign w:val="center"/>
          </w:tcPr>
          <w:p w14:paraId="0B7DCBAC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87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4" w:type="pct"/>
            <w:vMerge w:val="continue"/>
            <w:vAlign w:val="center"/>
          </w:tcPr>
          <w:p w14:paraId="5B9F3740"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 w14:paraId="7A3E7C9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2" w:type="pct"/>
            <w:vAlign w:val="center"/>
          </w:tcPr>
          <w:p w14:paraId="1B068F23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 w14:paraId="647ACC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87" w:type="pct"/>
            <w:vAlign w:val="center"/>
          </w:tcPr>
          <w:p w14:paraId="7F63814D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DA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5000" w:type="pct"/>
            <w:gridSpan w:val="5"/>
          </w:tcPr>
          <w:p w14:paraId="2D540114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建设单位意见：</w:t>
            </w:r>
          </w:p>
          <w:p w14:paraId="6A8C7C9D">
            <w:pPr>
              <w:spacing w:line="440" w:lineRule="exact"/>
              <w:ind w:right="148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 xml:space="preserve">           </w:t>
            </w:r>
          </w:p>
          <w:p w14:paraId="39211C78">
            <w:pPr>
              <w:spacing w:line="440" w:lineRule="exact"/>
              <w:ind w:right="148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签字：（盖章）                      年   月   日</w:t>
            </w:r>
          </w:p>
          <w:p w14:paraId="511CC899"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</w:tc>
      </w:tr>
      <w:tr w14:paraId="1AD9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  <w:jc w:val="center"/>
        </w:trPr>
        <w:tc>
          <w:tcPr>
            <w:tcW w:w="5000" w:type="pct"/>
            <w:gridSpan w:val="5"/>
          </w:tcPr>
          <w:p w14:paraId="4A53BC02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技术人员意见：</w:t>
            </w:r>
          </w:p>
          <w:p w14:paraId="0E7AEF27">
            <w:pPr>
              <w:ind w:firstLine="64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13C086">
            <w:pPr>
              <w:spacing w:line="440" w:lineRule="exact"/>
              <w:ind w:right="1480"/>
              <w:jc w:val="lef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签字：                               年   月   日</w:t>
            </w:r>
          </w:p>
        </w:tc>
      </w:tr>
      <w:tr w14:paraId="54A1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5000" w:type="pct"/>
            <w:gridSpan w:val="5"/>
          </w:tcPr>
          <w:p w14:paraId="333EA129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市城乡建设事务中心意见：</w:t>
            </w:r>
          </w:p>
          <w:p w14:paraId="4029F96E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  <w:p w14:paraId="3B2F685F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  <w:p w14:paraId="3738BB20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海绵部：                 中心领导：</w:t>
            </w:r>
          </w:p>
          <w:p w14:paraId="6E4FA761">
            <w:pPr>
              <w:spacing w:line="440" w:lineRule="exact"/>
              <w:ind w:right="1480"/>
              <w:jc w:val="righ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年   月   日</w:t>
            </w:r>
          </w:p>
        </w:tc>
      </w:tr>
      <w:tr w14:paraId="121E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5000" w:type="pct"/>
            <w:gridSpan w:val="5"/>
          </w:tcPr>
          <w:p w14:paraId="04A225F7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建设行政主管部门审定意见：</w:t>
            </w:r>
          </w:p>
          <w:p w14:paraId="42B0DE62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</w:p>
          <w:p w14:paraId="7B993C8B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排水科：                 局领导：</w:t>
            </w:r>
          </w:p>
          <w:p w14:paraId="4A73364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9A029B3">
            <w:pPr>
              <w:spacing w:line="440" w:lineRule="exac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签字（盖章）</w:t>
            </w:r>
          </w:p>
          <w:p w14:paraId="6CF1C7A6">
            <w:pPr>
              <w:spacing w:line="440" w:lineRule="exact"/>
              <w:ind w:right="1480"/>
              <w:jc w:val="right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</w:rPr>
              <w:t>年   月   日</w:t>
            </w:r>
          </w:p>
        </w:tc>
      </w:tr>
    </w:tbl>
    <w:p w14:paraId="17602743">
      <w:pPr>
        <w:spacing w:line="3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以2022年6月23日《岳阳市城区海绵城市建设管理办法》下发之日起计算，相关手续在6月23日前办理完成的建设项目，因建设项目选址意见书、建设用地规划许可证、建设工程规划许可、规划设计条件、项目设计方案、施工图及批复文件等审批手续中，无海绵城市建设指标及内容，导致项目施工现场无海绵城市建设内容，此类项目在海绵城市建设效果评价时，不予评价。</w:t>
      </w:r>
    </w:p>
    <w:sectPr>
      <w:footerReference r:id="rId3" w:type="default"/>
      <w:pgSz w:w="11906" w:h="16838"/>
      <w:pgMar w:top="1814" w:right="1531" w:bottom="1701" w:left="1531" w:header="851" w:footer="992" w:gutter="0"/>
      <w:pgNumType w:start="2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BCB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818CD"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818CD"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ZmMwOTZjNTJkNjI2ZTE4YTk4ZGZlZjJmNTg0YzIifQ=="/>
  </w:docVars>
  <w:rsids>
    <w:rsidRoot w:val="008D32C0"/>
    <w:rsid w:val="00001CF4"/>
    <w:rsid w:val="000C6FB1"/>
    <w:rsid w:val="000D278E"/>
    <w:rsid w:val="001E6DEE"/>
    <w:rsid w:val="001F1B58"/>
    <w:rsid w:val="003975F0"/>
    <w:rsid w:val="003A23A6"/>
    <w:rsid w:val="00452B00"/>
    <w:rsid w:val="00465B45"/>
    <w:rsid w:val="004D096A"/>
    <w:rsid w:val="00523E4C"/>
    <w:rsid w:val="005310FB"/>
    <w:rsid w:val="0056688B"/>
    <w:rsid w:val="00585023"/>
    <w:rsid w:val="00596215"/>
    <w:rsid w:val="005A773D"/>
    <w:rsid w:val="005B41E4"/>
    <w:rsid w:val="006077D9"/>
    <w:rsid w:val="006476FC"/>
    <w:rsid w:val="00697659"/>
    <w:rsid w:val="006B439B"/>
    <w:rsid w:val="00725A74"/>
    <w:rsid w:val="00786E2F"/>
    <w:rsid w:val="007B5C67"/>
    <w:rsid w:val="007F35B4"/>
    <w:rsid w:val="0082098A"/>
    <w:rsid w:val="0082425C"/>
    <w:rsid w:val="00835631"/>
    <w:rsid w:val="00846DF0"/>
    <w:rsid w:val="0085130A"/>
    <w:rsid w:val="0087411A"/>
    <w:rsid w:val="008B7FF6"/>
    <w:rsid w:val="008D32C0"/>
    <w:rsid w:val="008D7D61"/>
    <w:rsid w:val="009B56C6"/>
    <w:rsid w:val="009F1694"/>
    <w:rsid w:val="00A377F7"/>
    <w:rsid w:val="00A55731"/>
    <w:rsid w:val="00AA4C03"/>
    <w:rsid w:val="00AB543D"/>
    <w:rsid w:val="00AC36F5"/>
    <w:rsid w:val="00B75F1E"/>
    <w:rsid w:val="00B90D8B"/>
    <w:rsid w:val="00BD7143"/>
    <w:rsid w:val="00BF28B4"/>
    <w:rsid w:val="00C07F1D"/>
    <w:rsid w:val="00C17D49"/>
    <w:rsid w:val="00C33FD7"/>
    <w:rsid w:val="00C92581"/>
    <w:rsid w:val="00CD39BE"/>
    <w:rsid w:val="00D12A72"/>
    <w:rsid w:val="00D53910"/>
    <w:rsid w:val="00D8240B"/>
    <w:rsid w:val="00D9383B"/>
    <w:rsid w:val="00DA4B29"/>
    <w:rsid w:val="00DC2096"/>
    <w:rsid w:val="00DD1EBA"/>
    <w:rsid w:val="00DD6AFF"/>
    <w:rsid w:val="00E06BDF"/>
    <w:rsid w:val="00E21A75"/>
    <w:rsid w:val="00E41054"/>
    <w:rsid w:val="00E63834"/>
    <w:rsid w:val="00EB36F3"/>
    <w:rsid w:val="00EF7950"/>
    <w:rsid w:val="00F008FF"/>
    <w:rsid w:val="00F139AC"/>
    <w:rsid w:val="00F432E6"/>
    <w:rsid w:val="04C60916"/>
    <w:rsid w:val="063D115E"/>
    <w:rsid w:val="06B910A2"/>
    <w:rsid w:val="0AE20526"/>
    <w:rsid w:val="0BFC5617"/>
    <w:rsid w:val="0C5A0E40"/>
    <w:rsid w:val="0CB90E13"/>
    <w:rsid w:val="0F0A751C"/>
    <w:rsid w:val="134C4B6E"/>
    <w:rsid w:val="13BC6D3C"/>
    <w:rsid w:val="188768CC"/>
    <w:rsid w:val="19656CBF"/>
    <w:rsid w:val="1AA9101F"/>
    <w:rsid w:val="1AC1682C"/>
    <w:rsid w:val="1BD87623"/>
    <w:rsid w:val="1C5924C4"/>
    <w:rsid w:val="1CBE482B"/>
    <w:rsid w:val="1EF36AD9"/>
    <w:rsid w:val="1F8C650D"/>
    <w:rsid w:val="217D1537"/>
    <w:rsid w:val="23460251"/>
    <w:rsid w:val="235276E8"/>
    <w:rsid w:val="25923C0A"/>
    <w:rsid w:val="274C4D75"/>
    <w:rsid w:val="28810C6F"/>
    <w:rsid w:val="295F1379"/>
    <w:rsid w:val="2AFF3519"/>
    <w:rsid w:val="2BAC027F"/>
    <w:rsid w:val="2C9378AD"/>
    <w:rsid w:val="2D6E5001"/>
    <w:rsid w:val="2E422F06"/>
    <w:rsid w:val="30B06423"/>
    <w:rsid w:val="30DF2EF5"/>
    <w:rsid w:val="31685049"/>
    <w:rsid w:val="39D92C32"/>
    <w:rsid w:val="3CD45158"/>
    <w:rsid w:val="3E4B5325"/>
    <w:rsid w:val="3F1246AF"/>
    <w:rsid w:val="3F9133A5"/>
    <w:rsid w:val="405A2D63"/>
    <w:rsid w:val="40640ABA"/>
    <w:rsid w:val="407F5B80"/>
    <w:rsid w:val="415B0DCC"/>
    <w:rsid w:val="45240818"/>
    <w:rsid w:val="466E61C0"/>
    <w:rsid w:val="469C7ABC"/>
    <w:rsid w:val="4A205190"/>
    <w:rsid w:val="4AD827CC"/>
    <w:rsid w:val="4B8F7333"/>
    <w:rsid w:val="4F447416"/>
    <w:rsid w:val="4FCC3F86"/>
    <w:rsid w:val="4FD55642"/>
    <w:rsid w:val="50CA3191"/>
    <w:rsid w:val="52E2243E"/>
    <w:rsid w:val="55F67F55"/>
    <w:rsid w:val="56FE711B"/>
    <w:rsid w:val="57903F85"/>
    <w:rsid w:val="58AF5651"/>
    <w:rsid w:val="5A066A1E"/>
    <w:rsid w:val="5A29626B"/>
    <w:rsid w:val="5A7F5C45"/>
    <w:rsid w:val="5BE558CC"/>
    <w:rsid w:val="5D905908"/>
    <w:rsid w:val="5DB744C7"/>
    <w:rsid w:val="5DFC519F"/>
    <w:rsid w:val="5E767EDE"/>
    <w:rsid w:val="5FB1588E"/>
    <w:rsid w:val="5FD324F0"/>
    <w:rsid w:val="610F38D5"/>
    <w:rsid w:val="62CB048E"/>
    <w:rsid w:val="636522D0"/>
    <w:rsid w:val="650153E9"/>
    <w:rsid w:val="65430468"/>
    <w:rsid w:val="65C7073E"/>
    <w:rsid w:val="66FF7805"/>
    <w:rsid w:val="69A428B6"/>
    <w:rsid w:val="6A0D5B9B"/>
    <w:rsid w:val="6C755C79"/>
    <w:rsid w:val="6D512242"/>
    <w:rsid w:val="6EE4094D"/>
    <w:rsid w:val="6FCA62DC"/>
    <w:rsid w:val="73260494"/>
    <w:rsid w:val="7419125F"/>
    <w:rsid w:val="74B71C87"/>
    <w:rsid w:val="76285BA3"/>
    <w:rsid w:val="768D0F07"/>
    <w:rsid w:val="77B07B65"/>
    <w:rsid w:val="78866321"/>
    <w:rsid w:val="7A637111"/>
    <w:rsid w:val="7B1B3E90"/>
    <w:rsid w:val="7BDF3769"/>
    <w:rsid w:val="7CB41EA6"/>
    <w:rsid w:val="7D2A604D"/>
    <w:rsid w:val="7D376633"/>
    <w:rsid w:val="7E27246A"/>
    <w:rsid w:val="7FD3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"/>
      <w:ind w:left="113"/>
      <w:jc w:val="left"/>
    </w:pPr>
    <w:rPr>
      <w:rFonts w:ascii="仿宋" w:eastAsia="仿宋"/>
      <w:kern w:val="0"/>
      <w:szCs w:val="24"/>
      <w:lang w:eastAsia="en-US"/>
    </w:rPr>
  </w:style>
  <w:style w:type="paragraph" w:styleId="5">
    <w:name w:val="toa heading"/>
    <w:basedOn w:val="1"/>
    <w:next w:val="1"/>
    <w:qFormat/>
    <w:uiPriority w:val="0"/>
    <w:pPr>
      <w:spacing w:before="120" w:line="276" w:lineRule="auto"/>
    </w:pPr>
    <w:rPr>
      <w:rFonts w:ascii="Arial" w:hAnsi="Arial" w:eastAsia="宋体" w:cs="Times New Roman"/>
      <w:sz w:val="24"/>
      <w:szCs w:val="24"/>
    </w:rPr>
  </w:style>
  <w:style w:type="paragraph" w:styleId="6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paragraph" w:customStyle="1" w:styleId="21">
    <w:name w:val="p18"/>
    <w:basedOn w:val="1"/>
    <w:qFormat/>
    <w:uiPriority w:val="0"/>
    <w:pPr>
      <w:widowControl/>
    </w:pPr>
    <w:rPr>
      <w:rFonts w:ascii="仿宋_GB2312" w:hAnsi="宋体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1718</Words>
  <Characters>1761</Characters>
  <Lines>15</Lines>
  <Paragraphs>4</Paragraphs>
  <TotalTime>5</TotalTime>
  <ScaleCrop>false</ScaleCrop>
  <LinksUpToDate>false</LinksUpToDate>
  <CharactersWithSpaces>1795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2023-12-05T17:46:00Z</dcterms:created>
  <dc:creator>MR-张</dc:creator>
  <cp:lastModifiedBy>zjj</cp:lastModifiedBy>
  <cp:lastPrinted>2026-01-09T14:35:00Z</cp:lastPrinted>
  <dcterms:modified xsi:type="dcterms:W3CDTF">2026-01-09T15:33:35Z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FA0F603EBD9E3E634FAF6069278B9222_43</vt:lpwstr>
  </property>
  <property fmtid="{D5CDD505-2E9C-101B-9397-08002B2CF9AE}" pid="4" name="KSOTemplateDocerSaveRecord">
    <vt:lpwstr>eyJoZGlkIjoiM2Q1YzIxMmM3YThhNzNmZWMyZjM1NWRiMGM2YzZkZTMiLCJ1c2VySWQiOiIyMzk3MTIyOTEifQ==</vt:lpwstr>
  </property>
</Properties>
</file>