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岳阳市教育事务中心</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lang w:val="en-US" w:eastAsia="zh-CN"/>
        </w:rPr>
        <w:t>岳阳市教育事务中心</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24</w:t>
      </w:r>
      <w:r>
        <w:rPr>
          <w:rFonts w:hint="default" w:ascii="Times New Roman" w:hAnsi="Times New Roman" w:eastAsia="楷体_GB2312" w:cs="Times New Roman"/>
          <w:sz w:val="32"/>
          <w:szCs w:val="32"/>
          <w:highlight w:val="none"/>
        </w:rPr>
        <w:t xml:space="preserve"> 日</w:t>
      </w:r>
    </w:p>
    <w:p>
      <w:pPr>
        <w:jc w:val="both"/>
        <w:rPr>
          <w:rFonts w:hint="default" w:ascii="Times New Roman" w:hAnsi="Times New Roman" w:eastAsia="仿宋_GB2312" w:cs="Times New Roman"/>
          <w:sz w:val="32"/>
          <w:szCs w:val="32"/>
          <w:highlight w:val="none"/>
        </w:rPr>
      </w:pP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岳阳市教育事务中心</w:t>
      </w:r>
      <w:r>
        <w:rPr>
          <w:rFonts w:hint="eastAsia" w:ascii="方正小标宋简体" w:hAnsi="方正小标宋简体" w:eastAsia="方正小标宋简体" w:cs="方正小标宋简体"/>
          <w:sz w:val="44"/>
          <w:szCs w:val="44"/>
          <w:highlight w:val="none"/>
        </w:rPr>
        <w:t>整体支出</w:t>
      </w:r>
    </w:p>
    <w:p>
      <w:pPr>
        <w:jc w:val="center"/>
        <w:rPr>
          <w:rFonts w:hint="default" w:ascii="Times New Roman" w:hAnsi="Times New Roman" w:eastAsia="仿宋_GB2312" w:cs="Times New Roman"/>
          <w:sz w:val="32"/>
          <w:szCs w:val="32"/>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1．主要职能。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负责为市直教育体育单位基本建设提供相关保障。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负责制定市直教育体育单位教育投资管理的规章制度，编报基建及维修计划和项目管理；负责基建及维修项目的预、决算；负责市直教育单位投资、融资、债务管理和非经营性国有资产管理的事务性工作；负责市直教育体育单位经营性国有资产监管的行政辅助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负责为家庭经济困难的中小学生完成学业提供相关服务。</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负责发动组织接受社会各界对中小学校和中小学生的救助和捐赠；协同有关部门统筹安排省、市财政确定的中小学助学金两免一补经费以及对其使用情况进行监督检查的行政辅助工作。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2．机构</w:t>
      </w:r>
      <w:r>
        <w:rPr>
          <w:rFonts w:hint="eastAsia" w:ascii="仿宋_GB2312" w:hAnsi="仿宋_GB2312" w:eastAsia="仿宋_GB2312" w:cs="仿宋_GB2312"/>
          <w:color w:val="000000"/>
          <w:sz w:val="32"/>
          <w:szCs w:val="32"/>
          <w:highlight w:val="none"/>
          <w:lang w:val="en-US" w:eastAsia="zh-CN"/>
        </w:rPr>
        <w:t>及人员</w:t>
      </w:r>
      <w:r>
        <w:rPr>
          <w:rFonts w:hint="eastAsia" w:ascii="仿宋_GB2312" w:hAnsi="仿宋_GB2312" w:eastAsia="仿宋_GB2312" w:cs="仿宋_GB2312"/>
          <w:color w:val="000000"/>
          <w:sz w:val="32"/>
          <w:szCs w:val="32"/>
          <w:highlight w:val="none"/>
        </w:rPr>
        <w:t>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本单位内设3个部门，分别是综合部、资产管理部和学生资助管理部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编制数</w:t>
      </w:r>
      <w:r>
        <w:rPr>
          <w:rFonts w:hint="eastAsia" w:ascii="仿宋_GB2312" w:hAnsi="仿宋_GB2312" w:eastAsia="仿宋_GB2312" w:cs="仿宋_GB2312"/>
          <w:color w:val="000000"/>
          <w:sz w:val="32"/>
          <w:szCs w:val="32"/>
          <w:highlight w:val="none"/>
          <w:lang w:val="en-US" w:eastAsia="zh-CN"/>
        </w:rPr>
        <w:t>16</w:t>
      </w:r>
      <w:r>
        <w:rPr>
          <w:rFonts w:hint="eastAsia" w:ascii="仿宋_GB2312" w:hAnsi="仿宋_GB2312" w:eastAsia="仿宋_GB2312" w:cs="仿宋_GB2312"/>
          <w:color w:val="000000"/>
          <w:sz w:val="32"/>
          <w:szCs w:val="32"/>
          <w:highlight w:val="none"/>
        </w:rPr>
        <w:t>人，实际在职</w:t>
      </w:r>
      <w:r>
        <w:rPr>
          <w:rFonts w:hint="eastAsia" w:ascii="仿宋_GB2312" w:hAnsi="仿宋_GB2312" w:eastAsia="仿宋_GB2312" w:cs="仿宋_GB2312"/>
          <w:color w:val="000000"/>
          <w:sz w:val="32"/>
          <w:szCs w:val="32"/>
          <w:highlight w:val="none"/>
          <w:lang w:val="en-US" w:eastAsia="zh-CN"/>
        </w:rPr>
        <w:t>13</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无，本单位人员经费等基本支出均在教体局列支。</w:t>
      </w:r>
    </w:p>
    <w:p>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2023年度截止到12月31日本单位支出合计为8759.89万元，其中，项目专项支出8759.89万元，项目支出包括：1.市一中校园提质（一、二、四、五栋教学楼重建）。2.市一中校园文化及环境改造建设项目。3.全民建身中心青少年活动服务中心钢网架维修加固和楼面防水。4.市直学校空调安装、电力增容及线路改造。5.市十五中创建文明校园。6.化解学校以往年度建设债务。7.市特校10kV高压增容配电工程。8.岳阳中学安全隐患排除。9.市教育体育局 市直学校建设经费缺口化解。10.高中学生资助资金。11.中职学生资助资金。</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b w:val="0"/>
          <w:bCs/>
          <w:sz w:val="32"/>
          <w:szCs w:val="32"/>
          <w:highlight w:val="none"/>
          <w:lang w:val="en-US" w:eastAsia="zh-CN"/>
        </w:rPr>
        <w:t>无。</w:t>
      </w:r>
    </w:p>
    <w:p>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无。</w:t>
      </w:r>
    </w:p>
    <w:p>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无。</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spacing w:line="58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中心作为教育行政支持单位，主要围绕市教育体育局的工作要求，专注于各类教育</w:t>
      </w:r>
      <w:r>
        <w:rPr>
          <w:rFonts w:hint="eastAsia" w:ascii="仿宋_GB2312" w:hAnsi="仿宋_GB2312" w:eastAsia="仿宋_GB2312" w:cs="仿宋_GB2312"/>
          <w:color w:val="auto"/>
          <w:sz w:val="32"/>
          <w:szCs w:val="32"/>
          <w:lang w:val="en-US" w:eastAsia="zh-CN"/>
        </w:rPr>
        <w:t>体育</w:t>
      </w:r>
      <w:r>
        <w:rPr>
          <w:rFonts w:hint="eastAsia" w:ascii="仿宋_GB2312" w:hAnsi="仿宋_GB2312" w:eastAsia="仿宋_GB2312" w:cs="仿宋_GB2312"/>
          <w:color w:val="auto"/>
          <w:sz w:val="32"/>
          <w:szCs w:val="32"/>
        </w:rPr>
        <w:t>项目的实施与管理。</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年度，我中心在项目支出方面聚焦于学校基础设施改造、校园文化建设、学校安全提升、</w:t>
      </w:r>
      <w:r>
        <w:rPr>
          <w:rFonts w:hint="eastAsia" w:ascii="仿宋_GB2312" w:hAnsi="仿宋_GB2312" w:eastAsia="仿宋_GB2312" w:cs="仿宋_GB2312"/>
          <w:color w:val="auto"/>
          <w:sz w:val="32"/>
          <w:szCs w:val="32"/>
          <w:lang w:val="en-US" w:eastAsia="zh-CN"/>
        </w:rPr>
        <w:t>学生</w:t>
      </w:r>
      <w:r>
        <w:rPr>
          <w:rFonts w:hint="eastAsia" w:ascii="仿宋_GB2312" w:hAnsi="仿宋_GB2312" w:eastAsia="仿宋_GB2312" w:cs="仿宋_GB2312"/>
          <w:color w:val="auto"/>
          <w:sz w:val="32"/>
          <w:szCs w:val="32"/>
        </w:rPr>
        <w:t>资助等多个方面，力求通过精细化的预算管理，实现教育资源的优化配置和高效利用。</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中心在“四本预算”框架下的项目支出绩效目标完成情况良好，各项教育项目均取得了显著成效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具体情况如下。</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i w:val="0"/>
          <w:iCs w:val="0"/>
          <w:caps w:val="0"/>
          <w:color w:val="auto"/>
          <w:spacing w:val="0"/>
          <w:sz w:val="32"/>
          <w:szCs w:val="32"/>
          <w:shd w:val="clear" w:fill="FDFDFE"/>
          <w:lang w:eastAsia="zh-CN"/>
        </w:rPr>
        <w:t>（</w:t>
      </w:r>
      <w:r>
        <w:rPr>
          <w:rFonts w:hint="eastAsia" w:ascii="仿宋_GB2312" w:hAnsi="仿宋_GB2312" w:eastAsia="仿宋_GB2312" w:cs="仿宋_GB2312"/>
          <w:b/>
          <w:bCs/>
          <w:i w:val="0"/>
          <w:iCs w:val="0"/>
          <w:caps w:val="0"/>
          <w:color w:val="auto"/>
          <w:spacing w:val="0"/>
          <w:sz w:val="32"/>
          <w:szCs w:val="32"/>
          <w:shd w:val="clear" w:fill="FDFDFE"/>
          <w:lang w:val="en-US" w:eastAsia="zh-CN"/>
        </w:rPr>
        <w:t>一</w:t>
      </w:r>
      <w:r>
        <w:rPr>
          <w:rFonts w:hint="eastAsia" w:ascii="仿宋_GB2312" w:hAnsi="仿宋_GB2312" w:eastAsia="仿宋_GB2312" w:cs="仿宋_GB2312"/>
          <w:b/>
          <w:bCs/>
          <w:i w:val="0"/>
          <w:iCs w:val="0"/>
          <w:caps w:val="0"/>
          <w:color w:val="auto"/>
          <w:spacing w:val="0"/>
          <w:sz w:val="32"/>
          <w:szCs w:val="32"/>
          <w:shd w:val="clear" w:fill="FDFDFE"/>
          <w:lang w:eastAsia="zh-CN"/>
        </w:rPr>
        <w:t>）</w:t>
      </w:r>
      <w:r>
        <w:rPr>
          <w:rFonts w:hint="eastAsia" w:ascii="仿宋_GB2312" w:hAnsi="仿宋_GB2312" w:eastAsia="仿宋_GB2312" w:cs="仿宋_GB2312"/>
          <w:b/>
          <w:bCs/>
          <w:i w:val="0"/>
          <w:iCs w:val="0"/>
          <w:caps w:val="0"/>
          <w:color w:val="auto"/>
          <w:spacing w:val="0"/>
          <w:sz w:val="32"/>
          <w:szCs w:val="32"/>
          <w:shd w:val="clear" w:fill="FDFDFE"/>
        </w:rPr>
        <w:t>绩效目标完成情况</w:t>
      </w:r>
      <w:bookmarkStart w:id="0" w:name="_GoBack"/>
      <w:bookmarkEnd w:id="0"/>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1.</w:t>
      </w:r>
      <w:r>
        <w:rPr>
          <w:rFonts w:hint="eastAsia" w:ascii="仿宋_GB2312" w:hAnsi="仿宋_GB2312" w:eastAsia="仿宋_GB2312" w:cs="仿宋_GB2312"/>
          <w:i w:val="0"/>
          <w:iCs w:val="0"/>
          <w:caps w:val="0"/>
          <w:color w:val="auto"/>
          <w:spacing w:val="0"/>
          <w:sz w:val="32"/>
          <w:szCs w:val="32"/>
          <w:bdr w:val="none" w:color="auto" w:sz="0" w:space="0"/>
          <w:shd w:val="clear" w:fill="FDFDFE"/>
        </w:rPr>
        <w:t>基础设施改造项目</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132" w:leftChars="47" w:right="0" w:rightChars="0" w:firstLine="640" w:firstLineChars="200"/>
        <w:rPr>
          <w:rFonts w:hint="eastAsia" w:ascii="仿宋_GB2312" w:hAnsi="仿宋_GB2312" w:eastAsia="仿宋_GB2312" w:cs="仿宋_GB2312"/>
          <w:i w:val="0"/>
          <w:iCs w:val="0"/>
          <w:caps w:val="0"/>
          <w:color w:val="auto"/>
          <w:spacing w:val="0"/>
          <w:sz w:val="32"/>
          <w:szCs w:val="32"/>
          <w:bdr w:val="none" w:color="auto" w:sz="0" w:space="0"/>
          <w:shd w:val="clear" w:fill="FDFDFE"/>
        </w:rPr>
      </w:pPr>
      <w:r>
        <w:rPr>
          <w:rFonts w:hint="eastAsia" w:ascii="仿宋_GB2312" w:hAnsi="仿宋_GB2312" w:eastAsia="仿宋_GB2312" w:cs="仿宋_GB2312"/>
          <w:i w:val="0"/>
          <w:iCs w:val="0"/>
          <w:caps w:val="0"/>
          <w:color w:val="auto"/>
          <w:spacing w:val="0"/>
          <w:sz w:val="32"/>
          <w:szCs w:val="32"/>
          <w:bdr w:val="none" w:color="auto" w:sz="0" w:space="0"/>
          <w:shd w:val="clear" w:fill="FDFDFE"/>
        </w:rPr>
        <w:t>市一中校园提质项目（一、二、四、五栋教学楼重建）已</w:t>
      </w: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完工</w:t>
      </w:r>
      <w:r>
        <w:rPr>
          <w:rFonts w:hint="eastAsia" w:ascii="仿宋_GB2312" w:hAnsi="仿宋_GB2312" w:eastAsia="仿宋_GB2312" w:cs="仿宋_GB2312"/>
          <w:i w:val="0"/>
          <w:iCs w:val="0"/>
          <w:caps w:val="0"/>
          <w:color w:val="auto"/>
          <w:spacing w:val="0"/>
          <w:sz w:val="32"/>
          <w:szCs w:val="32"/>
          <w:bdr w:val="none" w:color="auto" w:sz="0" w:space="0"/>
          <w:shd w:val="clear" w:fill="FDFDFE"/>
        </w:rPr>
        <w:t>，有效提升了学校的教学环境，为师生提供了更加安全、舒适的学习空间。</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132" w:leftChars="47"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DFDFE"/>
        </w:rPr>
        <w:t>全民建身中心青少年活动服务中心钢网架维修加固和楼面防水项目完成，确保了活动中心的正常使用，为青少年提供了更加安全的活动场所。</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2.</w:t>
      </w:r>
      <w:r>
        <w:rPr>
          <w:rFonts w:hint="eastAsia" w:ascii="仿宋_GB2312" w:hAnsi="仿宋_GB2312" w:eastAsia="仿宋_GB2312" w:cs="仿宋_GB2312"/>
          <w:i w:val="0"/>
          <w:iCs w:val="0"/>
          <w:caps w:val="0"/>
          <w:color w:val="auto"/>
          <w:spacing w:val="0"/>
          <w:sz w:val="32"/>
          <w:szCs w:val="32"/>
          <w:bdr w:val="none" w:color="auto" w:sz="0" w:space="0"/>
          <w:shd w:val="clear" w:fill="FDFDFE"/>
        </w:rPr>
        <w:t>校园文化及环境建设</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132" w:leftChars="47" w:right="0" w:rightChars="0" w:firstLine="640" w:firstLineChars="200"/>
        <w:rPr>
          <w:rFonts w:hint="default" w:ascii="仿宋_GB2312" w:hAnsi="仿宋_GB2312" w:eastAsia="仿宋_GB2312" w:cs="仿宋_GB2312"/>
          <w:i w:val="0"/>
          <w:iCs w:val="0"/>
          <w:caps w:val="0"/>
          <w:color w:val="auto"/>
          <w:spacing w:val="0"/>
          <w:sz w:val="32"/>
          <w:szCs w:val="32"/>
          <w:bdr w:val="none" w:color="auto" w:sz="0" w:space="0"/>
          <w:shd w:val="clear" w:fill="FDFDFE"/>
          <w:lang w:val="en-US"/>
        </w:rPr>
      </w:pPr>
      <w:r>
        <w:rPr>
          <w:rFonts w:hint="eastAsia" w:ascii="仿宋_GB2312" w:hAnsi="仿宋_GB2312" w:eastAsia="仿宋_GB2312" w:cs="仿宋_GB2312"/>
          <w:i w:val="0"/>
          <w:iCs w:val="0"/>
          <w:caps w:val="0"/>
          <w:color w:val="auto"/>
          <w:spacing w:val="0"/>
          <w:sz w:val="32"/>
          <w:szCs w:val="32"/>
          <w:bdr w:val="none" w:color="auto" w:sz="0" w:space="0"/>
          <w:shd w:val="clear" w:fill="FDFDFE"/>
        </w:rPr>
        <w:t>市一中校园文化及环境改造建设项目</w:t>
      </w: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尚未完工，偏差原因在于食堂拆除重建及科教楼建设项目较慢，工期延后，后续将持续跟进项目，监督进度。</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132" w:leftChars="47"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DFDFE"/>
        </w:rPr>
        <w:t>市十五中创建文明校园项目</w:t>
      </w: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已完工，</w:t>
      </w:r>
      <w:r>
        <w:rPr>
          <w:rFonts w:hint="eastAsia" w:ascii="仿宋_GB2312" w:hAnsi="仿宋_GB2312" w:eastAsia="仿宋_GB2312" w:cs="仿宋_GB2312"/>
          <w:i w:val="0"/>
          <w:iCs w:val="0"/>
          <w:caps w:val="0"/>
          <w:color w:val="auto"/>
          <w:spacing w:val="0"/>
          <w:sz w:val="32"/>
          <w:szCs w:val="32"/>
          <w:bdr w:val="none" w:color="auto" w:sz="0" w:space="0"/>
          <w:shd w:val="clear" w:fill="FDFDFE"/>
        </w:rPr>
        <w:t>通过一系列措施，提升了校园文明程度，增强了学生的文明意识</w:t>
      </w:r>
      <w:r>
        <w:rPr>
          <w:rFonts w:hint="eastAsia" w:ascii="仿宋_GB2312" w:hAnsi="仿宋_GB2312" w:eastAsia="仿宋_GB2312" w:cs="仿宋_GB2312"/>
          <w:i w:val="0"/>
          <w:iCs w:val="0"/>
          <w:caps w:val="0"/>
          <w:color w:val="auto"/>
          <w:spacing w:val="0"/>
          <w:sz w:val="32"/>
          <w:szCs w:val="32"/>
          <w:bdr w:val="none" w:color="auto" w:sz="0" w:space="0"/>
          <w:shd w:val="clear" w:fill="FDFDFE"/>
          <w:lang w:eastAsia="zh-CN"/>
        </w:rPr>
        <w:t>，</w:t>
      </w:r>
      <w:r>
        <w:rPr>
          <w:rFonts w:hint="eastAsia" w:ascii="仿宋_GB2312" w:hAnsi="仿宋_GB2312" w:eastAsia="仿宋_GB2312" w:cs="仿宋_GB2312"/>
          <w:i w:val="0"/>
          <w:iCs w:val="0"/>
          <w:caps w:val="0"/>
          <w:color w:val="auto"/>
          <w:spacing w:val="0"/>
          <w:sz w:val="32"/>
          <w:szCs w:val="32"/>
          <w:shd w:val="clear" w:fill="FDFDFE"/>
        </w:rPr>
        <w:t>营造了浓厚的文化氛围。</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3.学生</w:t>
      </w:r>
      <w:r>
        <w:rPr>
          <w:rFonts w:hint="eastAsia" w:ascii="仿宋_GB2312" w:hAnsi="仿宋_GB2312" w:eastAsia="仿宋_GB2312" w:cs="仿宋_GB2312"/>
          <w:i w:val="0"/>
          <w:iCs w:val="0"/>
          <w:caps w:val="0"/>
          <w:color w:val="auto"/>
          <w:spacing w:val="0"/>
          <w:sz w:val="32"/>
          <w:szCs w:val="32"/>
          <w:bdr w:val="none" w:color="auto" w:sz="0" w:space="0"/>
          <w:shd w:val="clear" w:fill="FDFDFE"/>
        </w:rPr>
        <w:t>资助项目</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DFDFE"/>
        </w:rPr>
        <w:t>高中学生资助资金和中职学生资助资金均按时足额发放，有效缓解了家庭经济困难学生的就学压力，保障了他们的受教育权利。</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right="0" w:rightChars="0"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4.</w:t>
      </w:r>
      <w:r>
        <w:rPr>
          <w:rFonts w:hint="eastAsia" w:ascii="仿宋_GB2312" w:hAnsi="仿宋_GB2312" w:eastAsia="仿宋_GB2312" w:cs="仿宋_GB2312"/>
          <w:i w:val="0"/>
          <w:iCs w:val="0"/>
          <w:caps w:val="0"/>
          <w:color w:val="auto"/>
          <w:spacing w:val="0"/>
          <w:sz w:val="32"/>
          <w:szCs w:val="32"/>
          <w:bdr w:val="none" w:color="auto" w:sz="0" w:space="0"/>
          <w:shd w:val="clear" w:fill="FDFDFE"/>
        </w:rPr>
        <w:t>学校安全提升</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132" w:leftChars="47"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DFDFE"/>
        </w:rPr>
        <w:t>岳阳中学安全隐患排除项目</w:t>
      </w: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已完工，</w:t>
      </w:r>
      <w:r>
        <w:rPr>
          <w:rFonts w:hint="eastAsia" w:ascii="仿宋_GB2312" w:hAnsi="仿宋_GB2312" w:eastAsia="仿宋_GB2312" w:cs="仿宋_GB2312"/>
          <w:i w:val="0"/>
          <w:iCs w:val="0"/>
          <w:caps w:val="0"/>
          <w:color w:val="auto"/>
          <w:spacing w:val="0"/>
          <w:sz w:val="32"/>
          <w:szCs w:val="32"/>
          <w:bdr w:val="none" w:color="auto" w:sz="0" w:space="0"/>
          <w:shd w:val="clear" w:fill="FDFDFE"/>
        </w:rPr>
        <w:t>及时消除了学校存在的安全隐患，确保了师生的人身安全。</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132" w:leftChars="47"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DFDFE"/>
        </w:rPr>
        <w:t>市特校10kV高压增容配电工程完成，提升了学校的电力供应能力，为学校的正常运行提供了有力保障。</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5.</w:t>
      </w:r>
      <w:r>
        <w:rPr>
          <w:rFonts w:hint="eastAsia" w:ascii="仿宋_GB2312" w:hAnsi="仿宋_GB2312" w:eastAsia="仿宋_GB2312" w:cs="仿宋_GB2312"/>
          <w:i w:val="0"/>
          <w:iCs w:val="0"/>
          <w:caps w:val="0"/>
          <w:color w:val="auto"/>
          <w:spacing w:val="0"/>
          <w:sz w:val="32"/>
          <w:szCs w:val="32"/>
          <w:bdr w:val="none" w:color="auto" w:sz="0" w:space="0"/>
          <w:shd w:val="clear" w:fill="FDFDFE"/>
        </w:rPr>
        <w:t>债务化解与经费缺口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640" w:firstLineChars="200"/>
        <w:rPr>
          <w:rFonts w:hint="default" w:ascii="仿宋_GB2312" w:hAnsi="仿宋_GB2312" w:eastAsia="仿宋_GB2312" w:cs="仿宋_GB2312"/>
          <w:i w:val="0"/>
          <w:iCs w:val="0"/>
          <w:caps w:val="0"/>
          <w:color w:val="auto"/>
          <w:spacing w:val="0"/>
          <w:sz w:val="32"/>
          <w:szCs w:val="32"/>
          <w:bdr w:val="none" w:color="auto" w:sz="0" w:space="0"/>
          <w:shd w:val="clear" w:fill="FDFDFE"/>
          <w:lang w:val="en-US"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已完成化解市直学校（含下放学校）以往年度债务3300万元，达到本年度预期目标。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0"/>
        <w:rPr>
          <w:rFonts w:hint="eastAsia" w:ascii="仿宋_GB2312" w:hAnsi="仿宋_GB2312" w:eastAsia="仿宋_GB2312" w:cs="仿宋_GB2312"/>
          <w:b/>
          <w:bCs/>
          <w:i w:val="0"/>
          <w:iCs w:val="0"/>
          <w:caps w:val="0"/>
          <w:color w:val="auto"/>
          <w:spacing w:val="0"/>
          <w:sz w:val="32"/>
          <w:szCs w:val="32"/>
          <w:lang w:eastAsia="zh-CN"/>
        </w:rPr>
      </w:pPr>
      <w:r>
        <w:rPr>
          <w:rFonts w:hint="eastAsia" w:ascii="仿宋_GB2312" w:hAnsi="仿宋_GB2312" w:eastAsia="仿宋_GB2312" w:cs="仿宋_GB2312"/>
          <w:b/>
          <w:bCs/>
          <w:i w:val="0"/>
          <w:iCs w:val="0"/>
          <w:caps w:val="0"/>
          <w:color w:val="auto"/>
          <w:spacing w:val="0"/>
          <w:sz w:val="32"/>
          <w:szCs w:val="32"/>
          <w:bdr w:val="none" w:color="auto" w:sz="0" w:space="0"/>
          <w:shd w:val="clear" w:fill="FDFDFE"/>
          <w:lang w:eastAsia="zh-CN"/>
        </w:rPr>
        <w:t>（</w:t>
      </w:r>
      <w:r>
        <w:rPr>
          <w:rFonts w:hint="eastAsia" w:ascii="仿宋_GB2312" w:hAnsi="仿宋_GB2312" w:eastAsia="仿宋_GB2312" w:cs="仿宋_GB2312"/>
          <w:b/>
          <w:bCs/>
          <w:i w:val="0"/>
          <w:iCs w:val="0"/>
          <w:caps w:val="0"/>
          <w:color w:val="auto"/>
          <w:spacing w:val="0"/>
          <w:sz w:val="32"/>
          <w:szCs w:val="32"/>
          <w:bdr w:val="none" w:color="auto" w:sz="0" w:space="0"/>
          <w:shd w:val="clear" w:fill="FDFDFE"/>
          <w:lang w:val="en-US" w:eastAsia="zh-CN"/>
        </w:rPr>
        <w:t>二</w:t>
      </w:r>
      <w:r>
        <w:rPr>
          <w:rFonts w:hint="eastAsia" w:ascii="仿宋_GB2312" w:hAnsi="仿宋_GB2312" w:eastAsia="仿宋_GB2312" w:cs="仿宋_GB2312"/>
          <w:b/>
          <w:bCs/>
          <w:i w:val="0"/>
          <w:iCs w:val="0"/>
          <w:caps w:val="0"/>
          <w:color w:val="auto"/>
          <w:spacing w:val="0"/>
          <w:sz w:val="32"/>
          <w:szCs w:val="32"/>
          <w:bdr w:val="none" w:color="auto" w:sz="0" w:space="0"/>
          <w:shd w:val="clear" w:fill="FDFDFE"/>
          <w:lang w:eastAsia="zh-CN"/>
        </w:rPr>
        <w:t>）</w:t>
      </w:r>
      <w:r>
        <w:rPr>
          <w:rFonts w:hint="eastAsia" w:ascii="仿宋_GB2312" w:hAnsi="仿宋_GB2312" w:eastAsia="仿宋_GB2312" w:cs="仿宋_GB2312"/>
          <w:b/>
          <w:bCs/>
          <w:i w:val="0"/>
          <w:iCs w:val="0"/>
          <w:caps w:val="0"/>
          <w:color w:val="auto"/>
          <w:spacing w:val="0"/>
          <w:sz w:val="32"/>
          <w:szCs w:val="32"/>
          <w:bdr w:val="none" w:color="auto" w:sz="0" w:space="0"/>
          <w:shd w:val="clear" w:fill="FDFDFE"/>
        </w:rPr>
        <w:t>产出与效益分析</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1.</w:t>
      </w:r>
      <w:r>
        <w:rPr>
          <w:rFonts w:hint="eastAsia" w:ascii="仿宋_GB2312" w:hAnsi="仿宋_GB2312" w:eastAsia="仿宋_GB2312" w:cs="仿宋_GB2312"/>
          <w:i w:val="0"/>
          <w:iCs w:val="0"/>
          <w:caps w:val="0"/>
          <w:color w:val="auto"/>
          <w:spacing w:val="0"/>
          <w:sz w:val="32"/>
          <w:szCs w:val="32"/>
          <w:bdr w:val="none" w:color="auto" w:sz="0" w:space="0"/>
          <w:shd w:val="clear" w:fill="FDFDFE"/>
        </w:rPr>
        <w:t>运行成本：通过精细化管理，有效控制了</w:t>
      </w: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各</w:t>
      </w:r>
      <w:r>
        <w:rPr>
          <w:rFonts w:hint="eastAsia" w:ascii="仿宋_GB2312" w:hAnsi="仿宋_GB2312" w:eastAsia="仿宋_GB2312" w:cs="仿宋_GB2312"/>
          <w:i w:val="0"/>
          <w:iCs w:val="0"/>
          <w:caps w:val="0"/>
          <w:color w:val="auto"/>
          <w:spacing w:val="0"/>
          <w:sz w:val="32"/>
          <w:szCs w:val="32"/>
          <w:bdr w:val="none" w:color="auto" w:sz="0" w:space="0"/>
          <w:shd w:val="clear" w:fill="FDFDFE"/>
        </w:rPr>
        <w:t>项目成本，确保了每一笔</w:t>
      </w: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专项</w:t>
      </w:r>
      <w:r>
        <w:rPr>
          <w:rFonts w:hint="eastAsia" w:ascii="仿宋_GB2312" w:hAnsi="仿宋_GB2312" w:eastAsia="仿宋_GB2312" w:cs="仿宋_GB2312"/>
          <w:i w:val="0"/>
          <w:iCs w:val="0"/>
          <w:caps w:val="0"/>
          <w:color w:val="auto"/>
          <w:spacing w:val="0"/>
          <w:sz w:val="32"/>
          <w:szCs w:val="32"/>
          <w:bdr w:val="none" w:color="auto" w:sz="0" w:space="0"/>
          <w:shd w:val="clear" w:fill="FDFDFE"/>
        </w:rPr>
        <w:t>资金</w:t>
      </w: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支出控制在当年预算范围内，成本在财政结算评审内。</w:t>
      </w:r>
    </w:p>
    <w:p>
      <w:pPr>
        <w:spacing w:line="580" w:lineRule="exact"/>
        <w:ind w:firstLine="320" w:firstLineChars="100"/>
        <w:rPr>
          <w:rFonts w:ascii="仿宋" w:hAnsi="仿宋" w:eastAsia="仿宋" w:cs="仿宋_GB2312"/>
          <w:kern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2.</w:t>
      </w:r>
      <w:r>
        <w:rPr>
          <w:rFonts w:hint="eastAsia" w:ascii="仿宋_GB2312" w:hAnsi="仿宋_GB2312" w:eastAsia="仿宋_GB2312" w:cs="仿宋_GB2312"/>
          <w:i w:val="0"/>
          <w:iCs w:val="0"/>
          <w:caps w:val="0"/>
          <w:color w:val="auto"/>
          <w:spacing w:val="0"/>
          <w:sz w:val="32"/>
          <w:szCs w:val="32"/>
          <w:bdr w:val="none" w:color="auto" w:sz="0" w:space="0"/>
          <w:shd w:val="clear" w:fill="FDFDFE"/>
        </w:rPr>
        <w:t>管理效率：</w:t>
      </w:r>
      <w:r>
        <w:rPr>
          <w:rFonts w:hint="eastAsia" w:ascii="仿宋" w:hAnsi="仿宋" w:eastAsia="仿宋" w:cs="黑体"/>
          <w:sz w:val="32"/>
          <w:szCs w:val="32"/>
        </w:rPr>
        <w:t>单位整体支出管理及使用情况良好</w:t>
      </w:r>
      <w:r>
        <w:rPr>
          <w:rFonts w:hint="eastAsia" w:eastAsia="仿宋" w:cs="黑体"/>
          <w:sz w:val="32"/>
          <w:szCs w:val="32"/>
          <w:lang w:eastAsia="zh-CN"/>
        </w:rPr>
        <w:t>，</w:t>
      </w:r>
      <w:r>
        <w:rPr>
          <w:rFonts w:hint="eastAsia" w:ascii="仿宋" w:hAnsi="仿宋" w:eastAsia="仿宋" w:cs="仿宋_GB2312"/>
          <w:kern w:val="0"/>
          <w:sz w:val="32"/>
          <w:szCs w:val="32"/>
        </w:rPr>
        <w:t>资金使用规范，注重绩效，支出审批程序严格，支出费用合理，确保了专款专用，最大限度地提高资金的使用效益。严格按照预算编制控制</w:t>
      </w:r>
      <w:r>
        <w:rPr>
          <w:rFonts w:hint="eastAsia" w:eastAsia="仿宋" w:cs="仿宋_GB2312"/>
          <w:kern w:val="0"/>
          <w:sz w:val="32"/>
          <w:szCs w:val="32"/>
          <w:lang w:val="en-US" w:eastAsia="zh-CN"/>
        </w:rPr>
        <w:t>专项资金</w:t>
      </w:r>
      <w:r>
        <w:rPr>
          <w:rFonts w:hint="eastAsia" w:ascii="仿宋" w:hAnsi="仿宋" w:eastAsia="仿宋" w:cs="仿宋_GB2312"/>
          <w:kern w:val="0"/>
          <w:sz w:val="32"/>
          <w:szCs w:val="32"/>
        </w:rPr>
        <w:t>的使用。</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right="0" w:rightChars="0"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DFDFE"/>
          <w:lang w:val="en-US" w:eastAsia="zh-CN"/>
        </w:rPr>
        <w:t>3.社会效应：通过实施各类教育建设项目，有效提升了学校的教学环境、文化氛围和</w:t>
      </w:r>
      <w:r>
        <w:rPr>
          <w:rFonts w:hint="eastAsia" w:ascii="仿宋_GB2312" w:hAnsi="仿宋_GB2312" w:eastAsia="仿宋_GB2312" w:cs="仿宋_GB2312"/>
          <w:i w:val="0"/>
          <w:iCs w:val="0"/>
          <w:caps w:val="0"/>
          <w:color w:val="auto"/>
          <w:spacing w:val="0"/>
          <w:sz w:val="32"/>
          <w:szCs w:val="32"/>
          <w:bdr w:val="none" w:color="auto" w:sz="0" w:space="0"/>
          <w:shd w:val="clear" w:fill="FDFDFE"/>
        </w:rPr>
        <w:t>安全水平，赢得了社会各界的广泛赞誉。</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9" w:leftChars="-14" w:right="0" w:rightChars="0"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4.</w:t>
      </w:r>
      <w:r>
        <w:rPr>
          <w:rFonts w:hint="eastAsia" w:ascii="仿宋_GB2312" w:hAnsi="仿宋_GB2312" w:eastAsia="仿宋_GB2312" w:cs="仿宋_GB2312"/>
          <w:i w:val="0"/>
          <w:iCs w:val="0"/>
          <w:caps w:val="0"/>
          <w:color w:val="auto"/>
          <w:spacing w:val="0"/>
          <w:sz w:val="32"/>
          <w:szCs w:val="32"/>
          <w:bdr w:val="none" w:color="auto" w:sz="0" w:space="0"/>
          <w:shd w:val="clear" w:fill="FDFDFE"/>
        </w:rPr>
        <w:t>可持续发展能力：</w:t>
      </w: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我</w:t>
      </w:r>
      <w:r>
        <w:rPr>
          <w:rFonts w:hint="eastAsia" w:ascii="仿宋_GB2312" w:hAnsi="仿宋_GB2312" w:eastAsia="仿宋_GB2312" w:cs="仿宋_GB2312"/>
          <w:i w:val="0"/>
          <w:iCs w:val="0"/>
          <w:caps w:val="0"/>
          <w:color w:val="auto"/>
          <w:spacing w:val="0"/>
          <w:sz w:val="32"/>
          <w:szCs w:val="32"/>
          <w:bdr w:val="none" w:color="auto" w:sz="0" w:space="0"/>
          <w:shd w:val="clear" w:fill="FDFDFE"/>
        </w:rPr>
        <w:t>中心注重项目的长期效益和可持续发展能力，通过合理规划和管理，为</w:t>
      </w: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岳阳市</w:t>
      </w:r>
      <w:r>
        <w:rPr>
          <w:rFonts w:hint="eastAsia" w:ascii="仿宋_GB2312" w:hAnsi="仿宋_GB2312" w:eastAsia="仿宋_GB2312" w:cs="仿宋_GB2312"/>
          <w:i w:val="0"/>
          <w:iCs w:val="0"/>
          <w:caps w:val="0"/>
          <w:color w:val="auto"/>
          <w:spacing w:val="0"/>
          <w:sz w:val="32"/>
          <w:szCs w:val="32"/>
          <w:bdr w:val="none" w:color="auto" w:sz="0" w:space="0"/>
          <w:shd w:val="clear" w:fill="FDFDFE"/>
        </w:rPr>
        <w:t>未来的教育发展奠定了坚实基础。</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9" w:leftChars="-14" w:right="0" w:rightChars="0" w:firstLine="320" w:firstLineChars="100"/>
        <w:rPr>
          <w:rFonts w:hint="eastAsia" w:ascii="仿宋" w:hAnsi="仿宋" w:eastAsia="仿宋" w:cs="黑体"/>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5.</w:t>
      </w:r>
      <w:r>
        <w:rPr>
          <w:rFonts w:hint="eastAsia" w:ascii="仿宋_GB2312" w:hAnsi="仿宋_GB2312" w:eastAsia="仿宋_GB2312" w:cs="仿宋_GB2312"/>
          <w:i w:val="0"/>
          <w:iCs w:val="0"/>
          <w:caps w:val="0"/>
          <w:color w:val="auto"/>
          <w:spacing w:val="0"/>
          <w:sz w:val="32"/>
          <w:szCs w:val="32"/>
          <w:bdr w:val="none" w:color="auto" w:sz="0" w:space="0"/>
          <w:shd w:val="clear" w:fill="FDFDFE"/>
        </w:rPr>
        <w:t>服务对象满意度：通过问卷调查和实地走访等方式，了解到服务对象对</w:t>
      </w:r>
      <w:r>
        <w:rPr>
          <w:rFonts w:hint="eastAsia" w:ascii="仿宋_GB2312" w:hAnsi="仿宋_GB2312" w:eastAsia="仿宋_GB2312" w:cs="仿宋_GB2312"/>
          <w:i w:val="0"/>
          <w:iCs w:val="0"/>
          <w:caps w:val="0"/>
          <w:color w:val="auto"/>
          <w:spacing w:val="0"/>
          <w:sz w:val="32"/>
          <w:szCs w:val="32"/>
          <w:bdr w:val="none" w:color="auto" w:sz="0" w:space="0"/>
          <w:shd w:val="clear" w:fill="FDFDFE"/>
          <w:lang w:val="en-US" w:eastAsia="zh-CN"/>
        </w:rPr>
        <w:t>我</w:t>
      </w:r>
      <w:r>
        <w:rPr>
          <w:rFonts w:hint="eastAsia" w:ascii="仿宋_GB2312" w:hAnsi="仿宋_GB2312" w:eastAsia="仿宋_GB2312" w:cs="仿宋_GB2312"/>
          <w:i w:val="0"/>
          <w:iCs w:val="0"/>
          <w:caps w:val="0"/>
          <w:color w:val="auto"/>
          <w:spacing w:val="0"/>
          <w:sz w:val="32"/>
          <w:szCs w:val="32"/>
          <w:bdr w:val="none" w:color="auto" w:sz="0" w:space="0"/>
          <w:shd w:val="clear" w:fill="FDFDFE"/>
        </w:rPr>
        <w:t>中心的工作给予了高度评价，满意度较高。</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132" w:leftChars="47" w:right="0" w:rightChars="0" w:firstLine="640" w:firstLineChars="200"/>
        <w:rPr>
          <w:rFonts w:hint="default" w:ascii="仿宋_GB2312" w:hAnsi="仿宋_GB2312" w:eastAsia="仿宋_GB2312" w:cs="仿宋_GB2312"/>
          <w:i w:val="0"/>
          <w:iCs w:val="0"/>
          <w:caps w:val="0"/>
          <w:color w:val="auto"/>
          <w:spacing w:val="0"/>
          <w:sz w:val="32"/>
          <w:szCs w:val="32"/>
          <w:shd w:val="clear" w:fill="FDFDFE"/>
          <w:lang w:val="en-US"/>
        </w:rPr>
      </w:pPr>
      <w:r>
        <w:rPr>
          <w:rFonts w:hint="eastAsia" w:ascii="仿宋_GB2312" w:hAnsi="仿宋_GB2312" w:eastAsia="仿宋_GB2312" w:cs="仿宋_GB2312"/>
          <w:b w:val="0"/>
          <w:bCs w:val="0"/>
          <w:sz w:val="32"/>
          <w:szCs w:val="32"/>
        </w:rPr>
        <w:t>在预算支出执行过程中，部分项目由于种种原因未能达到预期的绩效目标，如</w:t>
      </w:r>
      <w:r>
        <w:rPr>
          <w:rFonts w:hint="eastAsia" w:ascii="仿宋_GB2312" w:hAnsi="仿宋_GB2312" w:eastAsia="仿宋_GB2312" w:cs="仿宋_GB2312"/>
          <w:i w:val="0"/>
          <w:iCs w:val="0"/>
          <w:caps w:val="0"/>
          <w:color w:val="auto"/>
          <w:spacing w:val="0"/>
          <w:sz w:val="32"/>
          <w:szCs w:val="32"/>
          <w:shd w:val="clear" w:fill="FDFDFE"/>
        </w:rPr>
        <w:t>市一中校园文化及环境改造建设项目</w:t>
      </w:r>
      <w:r>
        <w:rPr>
          <w:rFonts w:hint="eastAsia" w:ascii="仿宋_GB2312" w:hAnsi="仿宋_GB2312" w:eastAsia="仿宋_GB2312" w:cs="仿宋_GB2312"/>
          <w:i w:val="0"/>
          <w:iCs w:val="0"/>
          <w:caps w:val="0"/>
          <w:color w:val="auto"/>
          <w:spacing w:val="0"/>
          <w:sz w:val="32"/>
          <w:szCs w:val="32"/>
          <w:shd w:val="clear" w:fill="FDFDFE"/>
          <w:lang w:val="en-US" w:eastAsia="zh-CN"/>
        </w:rPr>
        <w:t>尚未完工，偏差原因在于食堂拆除重建及科教楼建设项目</w:t>
      </w:r>
      <w:r>
        <w:rPr>
          <w:rFonts w:hint="eastAsia" w:ascii="仿宋_GB2312" w:hAnsi="仿宋_GB2312" w:eastAsia="仿宋_GB2312" w:cs="仿宋_GB2312"/>
          <w:b w:val="0"/>
          <w:bCs w:val="0"/>
          <w:sz w:val="32"/>
          <w:szCs w:val="32"/>
        </w:rPr>
        <w:t>进度滞后</w:t>
      </w:r>
      <w:r>
        <w:rPr>
          <w:rFonts w:hint="eastAsia" w:ascii="仿宋_GB2312" w:hAnsi="仿宋_GB2312" w:eastAsia="仿宋_GB2312" w:cs="仿宋_GB2312"/>
          <w:i w:val="0"/>
          <w:iCs w:val="0"/>
          <w:caps w:val="0"/>
          <w:color w:val="auto"/>
          <w:spacing w:val="0"/>
          <w:sz w:val="32"/>
          <w:szCs w:val="32"/>
          <w:shd w:val="clear" w:fill="FDFDFE"/>
          <w:lang w:val="en-US" w:eastAsia="zh-CN"/>
        </w:rPr>
        <w:t>，工期延后，后续</w:t>
      </w:r>
      <w:r>
        <w:rPr>
          <w:rFonts w:hint="eastAsia" w:ascii="仿宋_GB2312" w:hAnsi="仿宋_GB2312" w:eastAsia="仿宋_GB2312" w:cs="仿宋_GB2312"/>
          <w:i w:val="0"/>
          <w:iCs w:val="0"/>
          <w:caps w:val="0"/>
          <w:color w:val="auto"/>
          <w:spacing w:val="0"/>
          <w:sz w:val="32"/>
          <w:szCs w:val="32"/>
          <w:shd w:val="clear" w:fill="FDFDFE"/>
          <w:lang w:val="en-US" w:eastAsia="zh-CN"/>
        </w:rPr>
        <w:t>我中心</w:t>
      </w:r>
      <w:r>
        <w:rPr>
          <w:rFonts w:hint="eastAsia" w:ascii="仿宋_GB2312" w:hAnsi="仿宋_GB2312" w:eastAsia="仿宋_GB2312" w:cs="仿宋_GB2312"/>
          <w:i w:val="0"/>
          <w:iCs w:val="0"/>
          <w:caps w:val="0"/>
          <w:color w:val="auto"/>
          <w:spacing w:val="0"/>
          <w:sz w:val="32"/>
          <w:szCs w:val="32"/>
          <w:shd w:val="clear" w:fill="FDFDFE"/>
          <w:lang w:val="en-US" w:eastAsia="zh-CN"/>
        </w:rPr>
        <w:t>将持续跟进项目，监督进度。</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我们工作中还存在着不足，财政资金的使用方面，我们需要严格把关，</w:t>
      </w:r>
      <w:r>
        <w:rPr>
          <w:rFonts w:hint="eastAsia" w:ascii="仿宋_GB2312" w:hAnsi="仿宋_GB2312" w:eastAsia="仿宋_GB2312" w:cs="仿宋_GB2312"/>
          <w:sz w:val="32"/>
          <w:szCs w:val="32"/>
          <w:lang w:val="en-US" w:eastAsia="zh-CN"/>
        </w:rPr>
        <w:t>坚持专款专用，</w:t>
      </w:r>
      <w:r>
        <w:rPr>
          <w:rFonts w:hint="eastAsia" w:ascii="仿宋_GB2312" w:hAnsi="仿宋_GB2312" w:eastAsia="仿宋_GB2312" w:cs="仿宋_GB2312"/>
          <w:sz w:val="32"/>
          <w:szCs w:val="32"/>
        </w:rPr>
        <w:t>杜绝</w:t>
      </w:r>
      <w:r>
        <w:rPr>
          <w:rFonts w:hint="eastAsia" w:ascii="仿宋_GB2312" w:hAnsi="仿宋_GB2312" w:eastAsia="仿宋_GB2312" w:cs="仿宋_GB2312"/>
          <w:sz w:val="32"/>
          <w:szCs w:val="32"/>
          <w:lang w:val="en-US" w:eastAsia="zh-CN"/>
        </w:rPr>
        <w:t>一切违规现象</w:t>
      </w:r>
      <w:r>
        <w:rPr>
          <w:rFonts w:hint="eastAsia" w:ascii="仿宋_GB2312" w:hAnsi="仿宋_GB2312" w:eastAsia="仿宋_GB2312" w:cs="仿宋_GB2312"/>
          <w:sz w:val="32"/>
          <w:szCs w:val="32"/>
        </w:rPr>
        <w:t>。我</w:t>
      </w:r>
      <w:r>
        <w:rPr>
          <w:rFonts w:hint="eastAsia" w:ascii="仿宋_GB2312" w:hAnsi="仿宋_GB2312" w:eastAsia="仿宋_GB2312" w:cs="仿宋_GB2312"/>
          <w:i w:val="0"/>
          <w:iCs w:val="0"/>
          <w:caps w:val="0"/>
          <w:color w:val="auto"/>
          <w:spacing w:val="0"/>
          <w:sz w:val="32"/>
          <w:szCs w:val="32"/>
          <w:shd w:val="clear" w:fill="FDFDFE"/>
          <w:lang w:val="en-US" w:eastAsia="zh-CN"/>
        </w:rPr>
        <w:t>中心</w:t>
      </w:r>
      <w:r>
        <w:rPr>
          <w:rFonts w:hint="eastAsia" w:ascii="仿宋_GB2312" w:hAnsi="仿宋_GB2312" w:eastAsia="仿宋_GB2312" w:cs="仿宋_GB2312"/>
          <w:sz w:val="32"/>
          <w:szCs w:val="32"/>
        </w:rPr>
        <w:t>将加强内部管理，完善各项制度，提高工作人员的专业素质，确保预算支出的合理使用和绩效目标的顺利实现。</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spacing w:line="600" w:lineRule="exact"/>
        <w:ind w:firstLine="643" w:firstLineChars="200"/>
        <w:rPr>
          <w:rFonts w:hint="default" w:ascii="仿宋_GB2312" w:hAnsi="仿宋_GB2312" w:eastAsia="仿宋_GB2312" w:cs="仿宋_GB2312"/>
          <w:sz w:val="32"/>
          <w:szCs w:val="32"/>
        </w:rPr>
      </w:pPr>
      <w:r>
        <w:rPr>
          <w:rFonts w:hint="default" w:ascii="仿宋_GB2312" w:hAnsi="仿宋_GB2312" w:eastAsia="仿宋_GB2312" w:cs="仿宋_GB2312"/>
          <w:b/>
          <w:bCs/>
          <w:sz w:val="32"/>
          <w:szCs w:val="32"/>
        </w:rPr>
        <w:t>提高预算编制精度</w:t>
      </w:r>
      <w:r>
        <w:rPr>
          <w:rFonts w:hint="eastAsia" w:ascii="仿宋_GB2312" w:hAnsi="仿宋_GB2312" w:eastAsia="仿宋_GB2312" w:cs="仿宋_GB2312"/>
          <w:b/>
          <w:bCs/>
          <w:sz w:val="32"/>
          <w:szCs w:val="32"/>
          <w:lang w:eastAsia="zh-CN"/>
        </w:rPr>
        <w:t>。</w:t>
      </w:r>
      <w:r>
        <w:rPr>
          <w:rFonts w:hint="default" w:ascii="仿宋_GB2312" w:hAnsi="仿宋_GB2312" w:eastAsia="仿宋_GB2312" w:cs="仿宋_GB2312"/>
          <w:sz w:val="32"/>
          <w:szCs w:val="32"/>
        </w:rPr>
        <w:t>加强与项目执行部门的沟通，深入了解项目实际需求和成本，提高预算编制的精准性。</w:t>
      </w:r>
    </w:p>
    <w:p>
      <w:pPr>
        <w:spacing w:line="600" w:lineRule="exact"/>
        <w:ind w:firstLine="643" w:firstLineChars="200"/>
        <w:rPr>
          <w:rFonts w:hint="default" w:ascii="仿宋_GB2312" w:hAnsi="仿宋_GB2312" w:eastAsia="仿宋_GB2312" w:cs="仿宋_GB2312"/>
          <w:sz w:val="32"/>
          <w:szCs w:val="32"/>
        </w:rPr>
      </w:pPr>
      <w:r>
        <w:rPr>
          <w:rFonts w:hint="default" w:ascii="仿宋_GB2312" w:hAnsi="仿宋_GB2312" w:eastAsia="仿宋_GB2312" w:cs="仿宋_GB2312"/>
          <w:b/>
          <w:bCs/>
          <w:sz w:val="32"/>
          <w:szCs w:val="32"/>
        </w:rPr>
        <w:t>完善预算绩效管理机制</w:t>
      </w:r>
      <w:r>
        <w:rPr>
          <w:rFonts w:hint="eastAsia" w:ascii="仿宋_GB2312" w:hAnsi="仿宋_GB2312" w:eastAsia="仿宋_GB2312" w:cs="仿宋_GB2312"/>
          <w:b/>
          <w:bCs/>
          <w:sz w:val="32"/>
          <w:szCs w:val="32"/>
          <w:lang w:eastAsia="zh-CN"/>
        </w:rPr>
        <w:t>。</w:t>
      </w:r>
      <w:r>
        <w:rPr>
          <w:rFonts w:hint="default" w:ascii="仿宋_GB2312" w:hAnsi="仿宋_GB2312" w:eastAsia="仿宋_GB2312" w:cs="仿宋_GB2312"/>
          <w:sz w:val="32"/>
          <w:szCs w:val="32"/>
        </w:rPr>
        <w:t>明确绩效目标，建立科学、可量化的考核指标体系，确保预算支出与绩效目标紧密挂钩。</w:t>
      </w:r>
    </w:p>
    <w:p>
      <w:pPr>
        <w:spacing w:line="600" w:lineRule="exact"/>
        <w:ind w:firstLine="643" w:firstLineChars="200"/>
        <w:rPr>
          <w:rFonts w:hint="default" w:ascii="仿宋_GB2312" w:hAnsi="仿宋_GB2312" w:eastAsia="仿宋_GB2312" w:cs="仿宋_GB2312"/>
          <w:sz w:val="32"/>
          <w:szCs w:val="32"/>
        </w:rPr>
      </w:pPr>
      <w:r>
        <w:rPr>
          <w:rFonts w:hint="default" w:ascii="仿宋_GB2312" w:hAnsi="仿宋_GB2312" w:eastAsia="仿宋_GB2312" w:cs="仿宋_GB2312"/>
          <w:b/>
          <w:bCs/>
          <w:sz w:val="32"/>
          <w:szCs w:val="32"/>
        </w:rPr>
        <w:t>加强预算执行监控</w:t>
      </w:r>
      <w:r>
        <w:rPr>
          <w:rFonts w:hint="eastAsia" w:ascii="仿宋_GB2312" w:hAnsi="仿宋_GB2312" w:eastAsia="仿宋_GB2312" w:cs="仿宋_GB2312"/>
          <w:b/>
          <w:bCs/>
          <w:sz w:val="32"/>
          <w:szCs w:val="32"/>
          <w:lang w:eastAsia="zh-CN"/>
        </w:rPr>
        <w:t>。</w:t>
      </w:r>
      <w:r>
        <w:rPr>
          <w:rFonts w:hint="default" w:ascii="仿宋_GB2312" w:hAnsi="仿宋_GB2312" w:eastAsia="仿宋_GB2312" w:cs="仿宋_GB2312"/>
          <w:sz w:val="32"/>
          <w:szCs w:val="32"/>
        </w:rPr>
        <w:t>定期对预算执行情况进行评估和分析，及时发现问题并采取措施进行调整。</w:t>
      </w:r>
    </w:p>
    <w:p>
      <w:pPr>
        <w:spacing w:line="600" w:lineRule="exact"/>
        <w:ind w:firstLine="643" w:firstLineChars="200"/>
        <w:rPr>
          <w:rFonts w:hint="default" w:ascii="仿宋_GB2312" w:hAnsi="仿宋_GB2312" w:eastAsia="仿宋_GB2312" w:cs="仿宋_GB2312"/>
          <w:sz w:val="32"/>
          <w:szCs w:val="32"/>
        </w:rPr>
      </w:pPr>
      <w:r>
        <w:rPr>
          <w:rFonts w:hint="default" w:ascii="仿宋_GB2312" w:hAnsi="仿宋_GB2312" w:eastAsia="仿宋_GB2312" w:cs="仿宋_GB2312"/>
          <w:b/>
          <w:bCs/>
          <w:color w:val="auto"/>
          <w:sz w:val="32"/>
          <w:szCs w:val="32"/>
        </w:rPr>
        <w:t>强化绩效导向</w:t>
      </w:r>
      <w:r>
        <w:rPr>
          <w:rFonts w:hint="eastAsia" w:ascii="仿宋_GB2312" w:hAnsi="仿宋_GB2312" w:eastAsia="仿宋_GB2312" w:cs="仿宋_GB2312"/>
          <w:b/>
          <w:bCs/>
          <w:color w:val="auto"/>
          <w:sz w:val="32"/>
          <w:szCs w:val="32"/>
          <w:lang w:eastAsia="zh-CN"/>
        </w:rPr>
        <w:t>。</w:t>
      </w:r>
      <w:r>
        <w:rPr>
          <w:rFonts w:hint="default" w:ascii="仿宋_GB2312" w:hAnsi="仿宋_GB2312" w:eastAsia="仿宋_GB2312" w:cs="仿宋_GB2312"/>
          <w:sz w:val="32"/>
          <w:szCs w:val="32"/>
        </w:rPr>
        <w:t>加强绩效导向的管理理念，将绩效目标作为工作的核心驱动力，推动各项工作的顺利开展。</w:t>
      </w:r>
    </w:p>
    <w:p>
      <w:pPr>
        <w:spacing w:line="60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通过以上改进措施的实施，</w:t>
      </w:r>
      <w:r>
        <w:rPr>
          <w:rFonts w:hint="eastAsia" w:ascii="仿宋_GB2312" w:hAnsi="仿宋_GB2312" w:eastAsia="仿宋_GB2312" w:cs="仿宋_GB2312"/>
          <w:sz w:val="32"/>
          <w:szCs w:val="32"/>
          <w:lang w:val="en-US" w:eastAsia="zh-CN"/>
        </w:rPr>
        <w:t>我</w:t>
      </w:r>
      <w:r>
        <w:rPr>
          <w:rFonts w:hint="default" w:ascii="仿宋_GB2312" w:hAnsi="仿宋_GB2312" w:eastAsia="仿宋_GB2312" w:cs="仿宋_GB2312"/>
          <w:sz w:val="32"/>
          <w:szCs w:val="32"/>
        </w:rPr>
        <w:t>中心将进一步提高</w:t>
      </w:r>
      <w:r>
        <w:rPr>
          <w:rFonts w:hint="eastAsia" w:ascii="仿宋_GB2312" w:hAnsi="仿宋_GB2312" w:eastAsia="仿宋_GB2312" w:cs="仿宋_GB2312"/>
          <w:sz w:val="32"/>
          <w:szCs w:val="32"/>
          <w:lang w:val="en-US" w:eastAsia="zh-CN"/>
        </w:rPr>
        <w:t>绩效</w:t>
      </w:r>
      <w:r>
        <w:rPr>
          <w:rFonts w:hint="default" w:ascii="仿宋_GB2312" w:hAnsi="仿宋_GB2312" w:eastAsia="仿宋_GB2312" w:cs="仿宋_GB2312"/>
          <w:sz w:val="32"/>
          <w:szCs w:val="32"/>
        </w:rPr>
        <w:t>管理效率和履职能力，确保预算支出的合理使用和绩效目标的顺利实现，为教育</w:t>
      </w:r>
      <w:r>
        <w:rPr>
          <w:rFonts w:hint="eastAsia" w:ascii="仿宋_GB2312" w:hAnsi="仿宋_GB2312" w:eastAsia="仿宋_GB2312" w:cs="仿宋_GB2312"/>
          <w:sz w:val="32"/>
          <w:szCs w:val="32"/>
          <w:lang w:val="en-US" w:eastAsia="zh-CN"/>
        </w:rPr>
        <w:t>体育</w:t>
      </w:r>
      <w:r>
        <w:rPr>
          <w:rFonts w:hint="default" w:ascii="仿宋_GB2312" w:hAnsi="仿宋_GB2312" w:eastAsia="仿宋_GB2312" w:cs="仿宋_GB2312"/>
          <w:sz w:val="32"/>
          <w:szCs w:val="32"/>
        </w:rPr>
        <w:t>事业的发展做出更大的贡献。</w:t>
      </w:r>
    </w:p>
    <w:p>
      <w:pPr>
        <w:spacing w:line="600" w:lineRule="exact"/>
        <w:ind w:firstLine="640" w:firstLineChars="200"/>
        <w:rPr>
          <w:rFonts w:hint="default"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EBBD35"/>
    <w:multiLevelType w:val="singleLevel"/>
    <w:tmpl w:val="D0EBBD35"/>
    <w:lvl w:ilvl="0" w:tentative="0">
      <w:start w:val="1"/>
      <w:numFmt w:val="chineseCounting"/>
      <w:suff w:val="nothing"/>
      <w:lvlText w:val="%1、"/>
      <w:lvlJc w:val="left"/>
      <w:rPr>
        <w:rFonts w:hint="eastAsia"/>
      </w:rPr>
    </w:lvl>
  </w:abstractNum>
  <w:abstractNum w:abstractNumId="1">
    <w:nsid w:val="F1D77F94"/>
    <w:multiLevelType w:val="singleLevel"/>
    <w:tmpl w:val="F1D77F94"/>
    <w:lvl w:ilvl="0" w:tentative="0">
      <w:start w:val="4"/>
      <w:numFmt w:val="chineseCounting"/>
      <w:suff w:val="nothing"/>
      <w:lvlText w:val="%1、"/>
      <w:lvlJc w:val="left"/>
      <w:rPr>
        <w:rFonts w:hint="eastAsia"/>
      </w:rPr>
    </w:lvl>
  </w:abstractNum>
  <w:abstractNum w:abstractNumId="2">
    <w:nsid w:val="5AEE60EC"/>
    <w:multiLevelType w:val="singleLevel"/>
    <w:tmpl w:val="5AEE60EC"/>
    <w:lvl w:ilvl="0" w:tentative="0">
      <w:start w:val="8"/>
      <w:numFmt w:val="chineseCounting"/>
      <w:suff w:val="nothing"/>
      <w:lvlText w:val="%1、"/>
      <w:lvlJc w:val="left"/>
      <w:rPr>
        <w:rFonts w:hint="eastAsia"/>
      </w:rPr>
    </w:lvl>
  </w:abstractNum>
  <w:abstractNum w:abstractNumId="3">
    <w:nsid w:val="6A71A210"/>
    <w:multiLevelType w:val="singleLevel"/>
    <w:tmpl w:val="6A71A210"/>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YWExNmY3ZDUyMjQ2MDJlYTQ2NGVjYTY0ZjUxMDIifQ=="/>
  </w:docVars>
  <w:rsids>
    <w:rsidRoot w:val="59886344"/>
    <w:rsid w:val="02E90420"/>
    <w:rsid w:val="0C830580"/>
    <w:rsid w:val="27762D85"/>
    <w:rsid w:val="2A2A3F03"/>
    <w:rsid w:val="2F955397"/>
    <w:rsid w:val="48280083"/>
    <w:rsid w:val="4E53137D"/>
    <w:rsid w:val="539D7862"/>
    <w:rsid w:val="58955FA3"/>
    <w:rsid w:val="59886344"/>
    <w:rsid w:val="5C922571"/>
    <w:rsid w:val="7A9374EC"/>
    <w:rsid w:val="7F3D59E3"/>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列出段落1"/>
    <w:basedOn w:val="1"/>
    <w:qFormat/>
    <w:uiPriority w:val="34"/>
    <w:pPr>
      <w:ind w:firstLine="420" w:firstLineChars="200"/>
    </w:pPr>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967</Words>
  <Characters>1012</Characters>
  <Lines>0</Lines>
  <Paragraphs>0</Paragraphs>
  <TotalTime>30</TotalTime>
  <ScaleCrop>false</ScaleCrop>
  <LinksUpToDate>false</LinksUpToDate>
  <CharactersWithSpaces>1017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oiuikjkj</cp:lastModifiedBy>
  <cp:lastPrinted>2024-06-24T09:14:38Z</cp:lastPrinted>
  <dcterms:modified xsi:type="dcterms:W3CDTF">2024-06-24T09:30:47Z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6182D3A10D564617983F46DEE354AEAF</vt:lpwstr>
  </property>
</Properties>
</file>