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  </w:t>
      </w:r>
      <w:r>
        <w:rPr>
          <w:rFonts w:hint="eastAsia" w:eastAsia="仿宋_GB2312"/>
          <w:sz w:val="32"/>
          <w:u w:val="single"/>
          <w:lang w:eastAsia="zh-CN"/>
        </w:rPr>
        <w:t>环境检测、监控及监察能力建设</w:t>
      </w:r>
      <w:r>
        <w:rPr>
          <w:rFonts w:hint="eastAsia" w:eastAsia="仿宋_GB2312"/>
          <w:sz w:val="32"/>
          <w:u w:val="single"/>
        </w:rPr>
        <w:t xml:space="preserve">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    </w:t>
      </w:r>
      <w:r>
        <w:rPr>
          <w:rFonts w:hint="eastAsia" w:eastAsia="仿宋_GB2312"/>
          <w:sz w:val="32"/>
          <w:u w:val="single"/>
          <w:lang w:eastAsia="zh-CN"/>
        </w:rPr>
        <w:t>岳阳市生态环境局（汇总）</w:t>
      </w:r>
      <w:r>
        <w:rPr>
          <w:rFonts w:hint="eastAsia" w:eastAsia="仿宋_GB2312"/>
          <w:sz w:val="32"/>
          <w:u w:val="single"/>
        </w:rPr>
        <w:t xml:space="preserve">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       </w:t>
      </w:r>
      <w:r>
        <w:rPr>
          <w:rFonts w:hint="eastAsia" w:eastAsia="仿宋_GB2312"/>
          <w:sz w:val="32"/>
          <w:u w:val="single"/>
          <w:lang w:eastAsia="zh-CN"/>
        </w:rPr>
        <w:t>岳阳市财政局</w:t>
      </w:r>
      <w:r>
        <w:rPr>
          <w:rFonts w:hint="eastAsia" w:eastAsia="仿宋_GB2312"/>
          <w:sz w:val="32"/>
          <w:u w:val="single"/>
        </w:rPr>
        <w:t xml:space="preserve">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 xml:space="preserve">   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 xml:space="preserve">   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 xml:space="preserve">  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7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99"/>
        <w:gridCol w:w="910"/>
        <w:gridCol w:w="1690"/>
        <w:gridCol w:w="324"/>
        <w:gridCol w:w="616"/>
        <w:gridCol w:w="368"/>
        <w:gridCol w:w="670"/>
        <w:gridCol w:w="482"/>
        <w:gridCol w:w="940"/>
        <w:gridCol w:w="1480"/>
        <w:gridCol w:w="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2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7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540" w:type="dxa"/>
            <w:gridSpan w:val="4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饶建平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8879819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7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540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全市区域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7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11" w:type="dxa"/>
            <w:gridSpan w:val="10"/>
            <w:vAlign w:val="center"/>
          </w:tcPr>
          <w:p>
            <w:pPr>
              <w:ind w:firstLine="1190" w:firstLineChars="496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2022.01.01-2022.12.31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7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91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1196.58</w:t>
            </w:r>
          </w:p>
        </w:tc>
        <w:tc>
          <w:tcPr>
            <w:tcW w:w="169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9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1196.58</w:t>
            </w:r>
          </w:p>
        </w:tc>
        <w:tc>
          <w:tcPr>
            <w:tcW w:w="15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94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1196.58</w:t>
            </w:r>
          </w:p>
        </w:tc>
        <w:tc>
          <w:tcPr>
            <w:tcW w:w="148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4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91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9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9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5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94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4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91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9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94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4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91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1196.58</w:t>
            </w:r>
          </w:p>
        </w:tc>
        <w:tc>
          <w:tcPr>
            <w:tcW w:w="169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9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1196.58</w:t>
            </w:r>
          </w:p>
        </w:tc>
        <w:tc>
          <w:tcPr>
            <w:tcW w:w="15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94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1196.58</w:t>
            </w:r>
          </w:p>
        </w:tc>
        <w:tc>
          <w:tcPr>
            <w:tcW w:w="14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4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91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9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94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4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91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9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94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8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4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二</w:t>
            </w:r>
            <w:r>
              <w:rPr>
                <w:rFonts w:hint="eastAsia" w:eastAsia="仿宋_GB2312"/>
                <w:b/>
                <w:sz w:val="24"/>
              </w:rPr>
              <w:t>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259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259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进一步提升环境监测、监察及监控能力建设，提高环境突发事件应急处置能力，加强环境质量监管力度，为打赢污染防治攻坚战提供强有力的支撑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已完成预期目标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110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69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69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整改六大专项督查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109个问题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举一反三排查整治各类问题109个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生态环境警示片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每季度一期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每季度拍摄一期市级生态环境警示片，曝光各类问题99个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固体废物污染治理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增强管理和督查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安全转移危险废物26.5万吨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土壤重金属污染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排查涉重金属企业63家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有效管控建设用地土壤污染，完成46个“一住两公”用地土壤污染状况调查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401项“夏季攻势”任务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提前一个月完成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污染防治攻坚战“月考核、月排名、月约谈”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项目完成时间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2022年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已完成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控制成本支出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1196.58万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严格控制支出成本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69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实现节能减排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减少了财政支出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控制节能减排，减少财政支出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改善公众环境认知度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改善</w:t>
            </w:r>
            <w:r>
              <w:rPr>
                <w:rFonts w:hint="eastAsia" w:eastAsia="仿宋_GB2312"/>
                <w:sz w:val="24"/>
                <w:lang w:val="en-US" w:eastAsia="zh-CN"/>
              </w:rPr>
              <w:t>环境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生态环境总体安全，大大改善了居民生产、生活环境，提升了幸福生活指数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促进环境质量提升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有所改善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改善人民生活环境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30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群众满意度</w:t>
            </w:r>
          </w:p>
        </w:tc>
        <w:tc>
          <w:tcPr>
            <w:tcW w:w="11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95%</w:t>
            </w:r>
          </w:p>
        </w:tc>
        <w:tc>
          <w:tcPr>
            <w:tcW w:w="285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群众满意度95%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5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00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5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00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2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三</w:t>
            </w:r>
            <w:r>
              <w:rPr>
                <w:rFonts w:hint="eastAsia" w:eastAsia="仿宋_GB2312"/>
                <w:b/>
                <w:sz w:val="24"/>
              </w:rPr>
              <w:t>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8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014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136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851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81" w:type="dxa"/>
            <w:gridSpan w:val="3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黄玉祥</w:t>
            </w:r>
          </w:p>
        </w:tc>
        <w:tc>
          <w:tcPr>
            <w:tcW w:w="2014" w:type="dxa"/>
            <w:gridSpan w:val="2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副局长</w:t>
            </w:r>
          </w:p>
        </w:tc>
        <w:tc>
          <w:tcPr>
            <w:tcW w:w="2136" w:type="dxa"/>
            <w:gridSpan w:val="4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岳阳市生态环境局</w:t>
            </w:r>
          </w:p>
        </w:tc>
        <w:tc>
          <w:tcPr>
            <w:tcW w:w="2851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81" w:type="dxa"/>
            <w:gridSpan w:val="3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饶建平</w:t>
            </w:r>
          </w:p>
        </w:tc>
        <w:tc>
          <w:tcPr>
            <w:tcW w:w="2014" w:type="dxa"/>
            <w:gridSpan w:val="2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科财科科长</w:t>
            </w:r>
          </w:p>
        </w:tc>
        <w:tc>
          <w:tcPr>
            <w:tcW w:w="2136" w:type="dxa"/>
            <w:gridSpan w:val="4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岳阳市生态环境局</w:t>
            </w:r>
          </w:p>
        </w:tc>
        <w:tc>
          <w:tcPr>
            <w:tcW w:w="2851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81" w:type="dxa"/>
            <w:gridSpan w:val="3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刘锦</w:t>
            </w:r>
          </w:p>
        </w:tc>
        <w:tc>
          <w:tcPr>
            <w:tcW w:w="2014" w:type="dxa"/>
            <w:gridSpan w:val="2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会计</w:t>
            </w:r>
          </w:p>
        </w:tc>
        <w:tc>
          <w:tcPr>
            <w:tcW w:w="2136" w:type="dxa"/>
            <w:gridSpan w:val="4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岳阳市生态环境局</w:t>
            </w:r>
          </w:p>
        </w:tc>
        <w:tc>
          <w:tcPr>
            <w:tcW w:w="2851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81" w:type="dxa"/>
            <w:gridSpan w:val="3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李珞珞</w:t>
            </w:r>
          </w:p>
        </w:tc>
        <w:tc>
          <w:tcPr>
            <w:tcW w:w="2014" w:type="dxa"/>
            <w:gridSpan w:val="2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会计</w:t>
            </w:r>
          </w:p>
        </w:tc>
        <w:tc>
          <w:tcPr>
            <w:tcW w:w="2136" w:type="dxa"/>
            <w:gridSpan w:val="4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岳阳市生态环境局</w:t>
            </w:r>
          </w:p>
        </w:tc>
        <w:tc>
          <w:tcPr>
            <w:tcW w:w="2851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81" w:type="dxa"/>
            <w:gridSpan w:val="3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方悦</w:t>
            </w:r>
          </w:p>
        </w:tc>
        <w:tc>
          <w:tcPr>
            <w:tcW w:w="2014" w:type="dxa"/>
            <w:gridSpan w:val="2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出纳</w:t>
            </w:r>
          </w:p>
        </w:tc>
        <w:tc>
          <w:tcPr>
            <w:tcW w:w="2136" w:type="dxa"/>
            <w:gridSpan w:val="4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岳阳市生态环境局</w:t>
            </w:r>
          </w:p>
        </w:tc>
        <w:tc>
          <w:tcPr>
            <w:tcW w:w="2851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81" w:type="dxa"/>
            <w:gridSpan w:val="3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易松</w:t>
            </w:r>
          </w:p>
        </w:tc>
        <w:tc>
          <w:tcPr>
            <w:tcW w:w="2014" w:type="dxa"/>
            <w:gridSpan w:val="2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大气科科长</w:t>
            </w:r>
          </w:p>
        </w:tc>
        <w:tc>
          <w:tcPr>
            <w:tcW w:w="2136" w:type="dxa"/>
            <w:gridSpan w:val="4"/>
            <w:vAlign w:val="center"/>
          </w:tcPr>
          <w:p>
            <w:pPr>
              <w:autoSpaceDN w:val="0"/>
              <w:spacing w:beforeLines="0" w:afterLines="0"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岳阳市生态环境局</w:t>
            </w:r>
          </w:p>
        </w:tc>
        <w:tc>
          <w:tcPr>
            <w:tcW w:w="2851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2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2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2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2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一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项目基本概况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30"/>
                <w:szCs w:val="30"/>
              </w:rPr>
              <w:t>一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30"/>
                <w:szCs w:val="30"/>
              </w:rPr>
              <w:t>项目背景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岳</w:t>
            </w:r>
            <w:r>
              <w:rPr>
                <w:rFonts w:hint="eastAsia" w:ascii="仿宋_GB2312" w:eastAsia="仿宋_GB2312"/>
                <w:sz w:val="30"/>
                <w:szCs w:val="30"/>
              </w:rPr>
              <w:t>阳市生态环境局坚持以习近平生态文明思想为指导，凝心聚力开展污染防治，各项目标任务较好完成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。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30"/>
                <w:szCs w:val="30"/>
              </w:rPr>
              <w:t>二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30"/>
                <w:szCs w:val="30"/>
              </w:rPr>
              <w:t>项目的政府采购工作</w:t>
            </w:r>
          </w:p>
          <w:p>
            <w:pPr>
              <w:pStyle w:val="2"/>
              <w:numPr>
                <w:ilvl w:val="0"/>
                <w:numId w:val="0"/>
              </w:numPr>
              <w:ind w:firstLine="600" w:firstLineChars="200"/>
              <w:rPr>
                <w:rFonts w:hint="default" w:ascii="仿宋_GB2312" w:hAnsi="Times New Roman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30"/>
                <w:szCs w:val="30"/>
                <w:lang w:val="en-US" w:eastAsia="zh-CN" w:bidi="ar-SA"/>
              </w:rPr>
              <w:t>单位项目支出采购：采购项目运行设备及日常办公用品。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二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项目资金使用及管理情况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环境监测、监控及监察能力建设：财政到位资金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1196.58</w:t>
            </w:r>
            <w:r>
              <w:rPr>
                <w:rFonts w:hint="eastAsia" w:ascii="仿宋_GB2312" w:eastAsia="仿宋_GB2312"/>
                <w:sz w:val="30"/>
                <w:szCs w:val="30"/>
              </w:rPr>
              <w:t>万元，总支出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1196.58</w:t>
            </w:r>
            <w:r>
              <w:rPr>
                <w:rFonts w:hint="eastAsia" w:ascii="仿宋_GB2312" w:eastAsia="仿宋_GB2312"/>
                <w:sz w:val="30"/>
                <w:szCs w:val="30"/>
              </w:rPr>
              <w:t>万元。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三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项目组织实施情况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环境监测、监控及监察能力建设，做到每月一巡查，水环境扎实推进河湖长制，常态化巡湖巡河；空气环境，日常巡查、跟踪督办、每月通报、定期讲评约谈等制度，督促落实各项颗粒物控制措施；土壤环境，加强重金属源头严管和过程严控，积极开展土壤项目申报和治理；农村环境，深入开展农村环境整治，推进受污染耕地安全利用，推进农业废弃物回收处置；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四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综合评价情况及评价结论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常态化开展“双随机”执法检查，定期开展专项执法，健全行政执法与刑事司法衔接机制，加强与司法、检察、公安、纪检等部门协同配合，持续深化生态环境损害赔偿制度改革，进一步提升环境执法精准度和智能化水平。紧盯高风险领域和区域，加大环境风险隐患排查力度，强化环境应急值守，提升应急保障能力。持续开展执法大练兵行动，加强执法能力建设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五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项目主要绩效情况分析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单位项目绩效自评全面的分析项目明细及完成情况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：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（一）保持战略定力，高位推动生态环境保护；（二）坚持问题导向，有效整改突出环境问题；（三）强化系统治理，深入推进污染防治攻坚；（四）防范环境风险，全力服务改革发展大局。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六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主要经验及做法、存在问题和建议</w:t>
            </w:r>
          </w:p>
          <w:p>
            <w:pPr>
              <w:rPr>
                <w:rFonts w:hint="default" w:eastAsia="楷体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>污染防治的宣传，人们对生态环境保护的责任需要加强；本单位需</w:t>
            </w:r>
            <w:bookmarkStart w:id="0" w:name="_GoBack"/>
            <w:bookmarkEnd w:id="0"/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>不断强化污染防治攻坚考核督办，层层压实各级各部门生态环境保护责任。大力开展六五环境日、生活垃圾分类等环境宣传教育活动，增强全民生态环境意识，让绿色生产、生活成为企业和公众的自觉行动。</w:t>
            </w: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16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3"/>
  <w:drawingGridVerticalSpacing w:val="30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g3ODNhMjU2ZjRkYzM0YmRhNjc4NzlkMDE4MTQ4MDg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1E2390C"/>
    <w:rsid w:val="03F81946"/>
    <w:rsid w:val="04723566"/>
    <w:rsid w:val="04EA2C78"/>
    <w:rsid w:val="06A411DD"/>
    <w:rsid w:val="07532D57"/>
    <w:rsid w:val="07DB4AAC"/>
    <w:rsid w:val="08321B5D"/>
    <w:rsid w:val="086957D3"/>
    <w:rsid w:val="08806C9E"/>
    <w:rsid w:val="088968DD"/>
    <w:rsid w:val="092C1F5D"/>
    <w:rsid w:val="099F6F75"/>
    <w:rsid w:val="09BB340E"/>
    <w:rsid w:val="09D46F84"/>
    <w:rsid w:val="0A0B2BA1"/>
    <w:rsid w:val="0AB97243"/>
    <w:rsid w:val="0AE97DD7"/>
    <w:rsid w:val="0B1F3FDB"/>
    <w:rsid w:val="0B86269C"/>
    <w:rsid w:val="0BA6031D"/>
    <w:rsid w:val="0BCC4C65"/>
    <w:rsid w:val="0BEF049C"/>
    <w:rsid w:val="0CD27968"/>
    <w:rsid w:val="0D005B4E"/>
    <w:rsid w:val="0E875A86"/>
    <w:rsid w:val="10371B3F"/>
    <w:rsid w:val="10ED4807"/>
    <w:rsid w:val="111C4602"/>
    <w:rsid w:val="11751C07"/>
    <w:rsid w:val="11E64743"/>
    <w:rsid w:val="13013117"/>
    <w:rsid w:val="130C5B6F"/>
    <w:rsid w:val="139A36C9"/>
    <w:rsid w:val="13FD6BA3"/>
    <w:rsid w:val="16C26394"/>
    <w:rsid w:val="17A43566"/>
    <w:rsid w:val="17D62449"/>
    <w:rsid w:val="18166C57"/>
    <w:rsid w:val="19995198"/>
    <w:rsid w:val="1A061399"/>
    <w:rsid w:val="1A816D32"/>
    <w:rsid w:val="1B451F82"/>
    <w:rsid w:val="1BC17DD9"/>
    <w:rsid w:val="1D3C36D4"/>
    <w:rsid w:val="1D5875E2"/>
    <w:rsid w:val="1F3859F5"/>
    <w:rsid w:val="20C05FEB"/>
    <w:rsid w:val="2150117A"/>
    <w:rsid w:val="230663AE"/>
    <w:rsid w:val="234356F6"/>
    <w:rsid w:val="234D11AE"/>
    <w:rsid w:val="248B0D70"/>
    <w:rsid w:val="24F47A9F"/>
    <w:rsid w:val="25362417"/>
    <w:rsid w:val="26910987"/>
    <w:rsid w:val="27831DEA"/>
    <w:rsid w:val="27F33C7F"/>
    <w:rsid w:val="282F1E8B"/>
    <w:rsid w:val="284D302B"/>
    <w:rsid w:val="28B453D5"/>
    <w:rsid w:val="28B501B6"/>
    <w:rsid w:val="29920A20"/>
    <w:rsid w:val="29FF3454"/>
    <w:rsid w:val="2A024927"/>
    <w:rsid w:val="2AE422B4"/>
    <w:rsid w:val="2B571D3D"/>
    <w:rsid w:val="2E124D4B"/>
    <w:rsid w:val="2F656EAC"/>
    <w:rsid w:val="2FAB3B39"/>
    <w:rsid w:val="30096031"/>
    <w:rsid w:val="31B47AAC"/>
    <w:rsid w:val="32F61BFE"/>
    <w:rsid w:val="33D81965"/>
    <w:rsid w:val="33FB79C4"/>
    <w:rsid w:val="35327B23"/>
    <w:rsid w:val="3547731A"/>
    <w:rsid w:val="3662489D"/>
    <w:rsid w:val="366375D2"/>
    <w:rsid w:val="36AF3103"/>
    <w:rsid w:val="379B40A4"/>
    <w:rsid w:val="383C13C0"/>
    <w:rsid w:val="38F17A02"/>
    <w:rsid w:val="3B681D67"/>
    <w:rsid w:val="3CC6041E"/>
    <w:rsid w:val="3DB14044"/>
    <w:rsid w:val="3E446A1F"/>
    <w:rsid w:val="40612D9E"/>
    <w:rsid w:val="41DB497A"/>
    <w:rsid w:val="432C3BF6"/>
    <w:rsid w:val="456A3C81"/>
    <w:rsid w:val="456F6819"/>
    <w:rsid w:val="469A5235"/>
    <w:rsid w:val="47AC402E"/>
    <w:rsid w:val="488C1A5A"/>
    <w:rsid w:val="497A5C9E"/>
    <w:rsid w:val="4A921CA8"/>
    <w:rsid w:val="4B0D129B"/>
    <w:rsid w:val="4C5B0FC3"/>
    <w:rsid w:val="4CAD6623"/>
    <w:rsid w:val="4CC47888"/>
    <w:rsid w:val="4D78026E"/>
    <w:rsid w:val="4EEC684A"/>
    <w:rsid w:val="4F0A0126"/>
    <w:rsid w:val="4FC86BB2"/>
    <w:rsid w:val="4FDF32BD"/>
    <w:rsid w:val="50770BDE"/>
    <w:rsid w:val="51574B32"/>
    <w:rsid w:val="518665EC"/>
    <w:rsid w:val="529671F9"/>
    <w:rsid w:val="52CB6318"/>
    <w:rsid w:val="531A0AE1"/>
    <w:rsid w:val="53810CBC"/>
    <w:rsid w:val="54DA5AFE"/>
    <w:rsid w:val="54E96D2E"/>
    <w:rsid w:val="55737069"/>
    <w:rsid w:val="55742F2F"/>
    <w:rsid w:val="55C331B7"/>
    <w:rsid w:val="55CC7CA4"/>
    <w:rsid w:val="57D24C11"/>
    <w:rsid w:val="59876B61"/>
    <w:rsid w:val="5A8E583E"/>
    <w:rsid w:val="5C771920"/>
    <w:rsid w:val="5DD123FC"/>
    <w:rsid w:val="5DE825D6"/>
    <w:rsid w:val="5E153581"/>
    <w:rsid w:val="6022537E"/>
    <w:rsid w:val="604844AC"/>
    <w:rsid w:val="60617302"/>
    <w:rsid w:val="60FF1D56"/>
    <w:rsid w:val="615F2210"/>
    <w:rsid w:val="62616160"/>
    <w:rsid w:val="639F5900"/>
    <w:rsid w:val="64452A14"/>
    <w:rsid w:val="656715B4"/>
    <w:rsid w:val="658658CD"/>
    <w:rsid w:val="6596001E"/>
    <w:rsid w:val="65D43BF4"/>
    <w:rsid w:val="67A24393"/>
    <w:rsid w:val="689D49C6"/>
    <w:rsid w:val="69C67F6C"/>
    <w:rsid w:val="6A535F74"/>
    <w:rsid w:val="6B7E1985"/>
    <w:rsid w:val="6E394A98"/>
    <w:rsid w:val="6E81656F"/>
    <w:rsid w:val="6ED872FF"/>
    <w:rsid w:val="6F642AF4"/>
    <w:rsid w:val="6FD35191"/>
    <w:rsid w:val="70796201"/>
    <w:rsid w:val="709D6074"/>
    <w:rsid w:val="7261193B"/>
    <w:rsid w:val="74AF008E"/>
    <w:rsid w:val="752244C4"/>
    <w:rsid w:val="759A216F"/>
    <w:rsid w:val="77253503"/>
    <w:rsid w:val="779E30CB"/>
    <w:rsid w:val="7801100A"/>
    <w:rsid w:val="78592FD3"/>
    <w:rsid w:val="78875A40"/>
    <w:rsid w:val="7ACE4250"/>
    <w:rsid w:val="7BC307D9"/>
    <w:rsid w:val="7C4A40EA"/>
    <w:rsid w:val="7EA06D55"/>
    <w:rsid w:val="7F0A3C90"/>
    <w:rsid w:val="7F854504"/>
    <w:rsid w:val="7FA2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ody Text Indent 2"/>
    <w:basedOn w:val="1"/>
    <w:link w:val="14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4">
    <w:name w:val="Balloon Text"/>
    <w:basedOn w:val="1"/>
    <w:link w:val="17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customStyle="1" w:styleId="10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sz w:val="18"/>
      <w:szCs w:val="18"/>
    </w:rPr>
  </w:style>
  <w:style w:type="character" w:customStyle="1" w:styleId="12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3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4">
    <w:name w:val="正文文本缩进 2 字符"/>
    <w:basedOn w:val="8"/>
    <w:link w:val="3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5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7">
    <w:name w:val="批注框文本 字符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5239</Words>
  <Characters>5497</Characters>
  <Lines>47</Lines>
  <Paragraphs>13</Paragraphs>
  <TotalTime>1</TotalTime>
  <ScaleCrop>false</ScaleCrop>
  <LinksUpToDate>false</LinksUpToDate>
  <CharactersWithSpaces>6078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WPS_1655187805</cp:lastModifiedBy>
  <cp:lastPrinted>2021-06-25T03:03:00Z</cp:lastPrinted>
  <dcterms:modified xsi:type="dcterms:W3CDTF">2023-09-27T03:45:17Z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E9AB61422BA345C6B3FEB1316985C953</vt:lpwstr>
  </property>
</Properties>
</file>