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eastAsia="zh-CN"/>
        </w:rPr>
        <w:t>岳阳市人民医院</w:t>
      </w:r>
      <w:r>
        <w:rPr>
          <w:rFonts w:hint="eastAsia"/>
          <w:sz w:val="84"/>
          <w:szCs w:val="84"/>
        </w:rPr>
        <w:t>部门（单位）部门决算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岳阳市人民医院</w:t>
      </w:r>
      <w:r>
        <w:rPr>
          <w:rFonts w:hint="eastAsia"/>
          <w:b/>
          <w:sz w:val="28"/>
          <w:szCs w:val="28"/>
        </w:rPr>
        <w:t>单位概况</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lang w:eastAsia="zh-CN"/>
        </w:rPr>
        <w:t>岳阳市人民医院</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hint="eastAsia" w:ascii="仿宋_GB2312" w:eastAsia="仿宋_GB2312" w:cs="仿宋_GB2312"/>
          <w:kern w:val="0"/>
          <w:sz w:val="32"/>
          <w:szCs w:val="32"/>
        </w:rPr>
      </w:pPr>
      <w:r>
        <w:rPr>
          <w:rFonts w:hint="eastAsia" w:asciiTheme="minorEastAsia" w:hAnsiTheme="minorEastAsia"/>
          <w:sz w:val="32"/>
          <w:szCs w:val="32"/>
        </w:rPr>
        <w:t>（一）</w:t>
      </w:r>
      <w:r>
        <w:rPr>
          <w:rFonts w:hint="eastAsia" w:ascii="仿宋_GB2312" w:eastAsia="仿宋_GB2312" w:cs="宋体"/>
          <w:color w:val="000000"/>
          <w:kern w:val="0"/>
          <w:sz w:val="32"/>
          <w:szCs w:val="32"/>
        </w:rPr>
        <w:t>医疗、保健、预防、教学、康复</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hint="eastAsia" w:ascii="仿宋_GB2312" w:eastAsia="仿宋_GB2312"/>
          <w:sz w:val="32"/>
          <w:szCs w:val="32"/>
        </w:rPr>
      </w:pPr>
      <w:r>
        <w:rPr>
          <w:rFonts w:hint="eastAsia" w:asciiTheme="minorEastAsia" w:hAnsiTheme="minorEastAsia"/>
          <w:bCs/>
          <w:kern w:val="0"/>
          <w:sz w:val="32"/>
          <w:szCs w:val="32"/>
        </w:rPr>
        <w:t>（一）内设机构设置。</w:t>
      </w:r>
      <w:r>
        <w:rPr>
          <w:rFonts w:hint="eastAsia" w:ascii="仿宋_GB2312" w:eastAsia="仿宋_GB2312"/>
          <w:sz w:val="32"/>
          <w:szCs w:val="32"/>
        </w:rPr>
        <w:t>医院实际开放床位1585张，设职能科室31个，临床、医技科室54个。医院现有4个湖南省临床重点专科（骨科、呼吸内科、康复医学科、护理）；9个岳阳市临床重点专科（骨科、呼吸内科、神经外科、肿瘤科、妇科、儿科、五官科、消化内科、内分泌科）；23个市级专业委员会和13个市级专业质量控制中心依托医院设立。</w:t>
      </w:r>
    </w:p>
    <w:p>
      <w:pPr>
        <w:widowControl/>
        <w:spacing w:line="600" w:lineRule="exact"/>
        <w:ind w:firstLine="640" w:firstLineChars="200"/>
        <w:rPr>
          <w:rFonts w:hint="default" w:asciiTheme="minorEastAsia" w:hAnsiTheme="minorEastAsia" w:eastAsiaTheme="minorEastAsia"/>
          <w:bCs/>
          <w:kern w:val="0"/>
          <w:sz w:val="32"/>
          <w:szCs w:val="32"/>
          <w:lang w:val="en-US"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岳阳市</w:t>
      </w:r>
      <w:r>
        <w:rPr>
          <w:rFonts w:hint="eastAsia" w:asciiTheme="minorEastAsia" w:hAnsiTheme="minorEastAsia"/>
          <w:bCs/>
          <w:kern w:val="0"/>
          <w:sz w:val="32"/>
          <w:szCs w:val="32"/>
          <w:lang w:val="en-US" w:eastAsia="zh-CN"/>
        </w:rPr>
        <w:t>人民医院</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年部门决算汇总公开单位构成包括：</w:t>
      </w:r>
      <w:r>
        <w:rPr>
          <w:rFonts w:hint="eastAsia" w:asciiTheme="minorEastAsia" w:hAnsiTheme="minorEastAsia"/>
          <w:bCs/>
          <w:kern w:val="0"/>
          <w:sz w:val="32"/>
          <w:szCs w:val="32"/>
          <w:lang w:eastAsia="zh-CN"/>
        </w:rPr>
        <w:t>岳阳市人民医院</w:t>
      </w:r>
      <w:r>
        <w:rPr>
          <w:rFonts w:hint="eastAsia" w:asciiTheme="minorEastAsia" w:hAnsiTheme="minorEastAsia"/>
          <w:bCs/>
          <w:kern w:val="0"/>
          <w:sz w:val="32"/>
          <w:szCs w:val="32"/>
        </w:rPr>
        <w:t>本级</w:t>
      </w:r>
      <w:r>
        <w:rPr>
          <w:rFonts w:hint="eastAsia" w:ascii="仿宋_GB2312" w:eastAsia="仿宋_GB2312"/>
          <w:sz w:val="32"/>
          <w:szCs w:val="32"/>
        </w:rPr>
        <w:t>。</w:t>
      </w:r>
      <w:r>
        <w:rPr>
          <w:rFonts w:hint="eastAsia" w:asciiTheme="minorEastAsia" w:hAnsiTheme="minorEastAsia"/>
          <w:bCs/>
          <w:kern w:val="0"/>
          <w:sz w:val="32"/>
          <w:szCs w:val="32"/>
          <w:lang w:val="en-US" w:eastAsia="zh-CN"/>
        </w:rPr>
        <w:t xml:space="preserve"> </w:t>
      </w:r>
    </w:p>
    <w:p>
      <w:pPr>
        <w:widowControl/>
        <w:spacing w:line="600" w:lineRule="exact"/>
        <w:ind w:firstLine="960" w:firstLineChars="300"/>
        <w:rPr>
          <w:rFonts w:hint="eastAsia" w:asciiTheme="minorEastAsia" w:hAnsiTheme="minorEastAsia" w:eastAsiaTheme="minorEastAsia"/>
          <w:bCs/>
          <w:i/>
          <w:iCs/>
          <w:color w:val="FF0000"/>
          <w:kern w:val="0"/>
          <w:sz w:val="32"/>
          <w:szCs w:val="32"/>
          <w:lang w:eastAsia="zh-CN"/>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94739.74</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 xml:space="preserve">9600.12 </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1.12</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业务增加。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93416.54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544.77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0.58</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92538.54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99.06</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333.23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0.36</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92789.85</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92301.90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99.47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487.95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0.53</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1867.97</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903.26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32.59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拨款收入减少。</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662.95</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0.71</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785.08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54.22</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本年开支减少。</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662.95</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医疗服务类，支出</w:t>
      </w:r>
      <w:r>
        <w:rPr>
          <w:rFonts w:hint="eastAsia" w:asciiTheme="minorEastAsia" w:hAnsiTheme="minorEastAsia" w:eastAsiaTheme="minorEastAsia"/>
          <w:sz w:val="32"/>
          <w:szCs w:val="32"/>
          <w:lang w:val="en-US" w:eastAsia="zh-CN"/>
        </w:rPr>
        <w:t>662.95万元，占100%</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175</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662.95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rPr>
        <w:t>其他</w:t>
      </w:r>
      <w:r>
        <w:rPr>
          <w:rFonts w:hint="eastAsia" w:asciiTheme="minorEastAsia" w:hAnsiTheme="minorEastAsia" w:eastAsiaTheme="minorEastAsia"/>
          <w:sz w:val="32"/>
          <w:szCs w:val="32"/>
          <w:lang w:eastAsia="zh-CN"/>
        </w:rPr>
        <w:t>公共</w:t>
      </w:r>
      <w:r>
        <w:rPr>
          <w:rFonts w:hint="eastAsia" w:asciiTheme="minorEastAsia" w:hAnsiTheme="minorEastAsia" w:eastAsiaTheme="minorEastAsia"/>
          <w:sz w:val="32"/>
          <w:szCs w:val="32"/>
        </w:rPr>
        <w:t>卫生支出</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rPr>
        <w:t>其他</w:t>
      </w:r>
      <w:r>
        <w:rPr>
          <w:rFonts w:hint="eastAsia" w:asciiTheme="minorEastAsia" w:hAnsiTheme="minorEastAsia" w:eastAsiaTheme="minorEastAsia"/>
          <w:sz w:val="32"/>
          <w:szCs w:val="32"/>
          <w:lang w:eastAsia="zh-CN"/>
        </w:rPr>
        <w:t>公共</w:t>
      </w:r>
      <w:r>
        <w:rPr>
          <w:rFonts w:hint="eastAsia" w:asciiTheme="minorEastAsia" w:hAnsiTheme="minorEastAsia" w:eastAsiaTheme="minorEastAsia"/>
          <w:sz w:val="32"/>
          <w:szCs w:val="32"/>
        </w:rPr>
        <w:t>生健康支出（项）。</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320.61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增加了医疗服务与保障能力提升支出。</w:t>
      </w:r>
    </w:p>
    <w:p>
      <w:pPr>
        <w:pStyle w:val="11"/>
        <w:numPr>
          <w:ilvl w:val="0"/>
          <w:numId w:val="0"/>
        </w:numPr>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rPr>
        <w:t>其他卫生健康支出</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rPr>
        <w:t>其他卫生健康支出（项）</w:t>
      </w:r>
      <w:r>
        <w:rPr>
          <w:rFonts w:hint="eastAsia" w:asciiTheme="minorEastAsia" w:hAnsiTheme="minorEastAsia" w:eastAsiaTheme="minorEastAsia"/>
          <w:sz w:val="32"/>
          <w:szCs w:val="32"/>
          <w:lang w:eastAsia="zh-CN"/>
        </w:rPr>
        <w:t>。</w:t>
      </w:r>
    </w:p>
    <w:p>
      <w:pPr>
        <w:pStyle w:val="11"/>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年初预算为0万元，支出决算为18万元，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决算数大于年初预算数的主要原因是增加了无主病人救助支出。</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3、</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rPr>
        <w:t>公立医院</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rPr>
        <w:t>综合医院（项）。</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175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324.34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支出为卫生健康支出类公立医院款，</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本年增加医疗公用费用支出等。</w:t>
      </w:r>
    </w:p>
    <w:p>
      <w:pPr>
        <w:pStyle w:val="11"/>
        <w:rPr>
          <w:rFonts w:hint="default" w:asciiTheme="minorEastAsia" w:hAnsiTheme="minorEastAsia" w:eastAsiaTheme="minorEastAsia"/>
          <w:sz w:val="32"/>
          <w:szCs w:val="32"/>
          <w:lang w:val="en-US" w:eastAsia="zh-CN"/>
        </w:rPr>
      </w:pPr>
    </w:p>
    <w:p>
      <w:pPr>
        <w:pStyle w:val="11"/>
        <w:ind w:firstLine="800" w:firstLineChars="250"/>
        <w:rPr>
          <w:rFonts w:hint="eastAsia" w:asciiTheme="minorEastAsia" w:hAnsiTheme="minorEastAsia" w:eastAsiaTheme="minorEastAsia"/>
          <w:sz w:val="32"/>
          <w:szCs w:val="32"/>
        </w:rPr>
      </w:pP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w:t>
      </w:r>
      <w:r>
        <w:rPr>
          <w:rFonts w:hint="eastAsia" w:asciiTheme="minorEastAsia" w:hAnsiTheme="minorEastAsia" w:eastAsiaTheme="minorEastAsia"/>
          <w:sz w:val="32"/>
          <w:szCs w:val="32"/>
          <w:lang w:eastAsia="zh-CN"/>
        </w:rPr>
        <w:t>一般公共预算</w:t>
      </w:r>
      <w:r>
        <w:rPr>
          <w:rFonts w:hint="eastAsia" w:asciiTheme="minorEastAsia" w:hAnsiTheme="minorEastAsia" w:eastAsiaTheme="minorEastAsia"/>
          <w:sz w:val="32"/>
          <w:szCs w:val="32"/>
        </w:rPr>
        <w:t>财政拨款基本支出</w:t>
      </w:r>
      <w:r>
        <w:rPr>
          <w:rFonts w:hint="eastAsia" w:asciiTheme="minorEastAsia" w:hAnsiTheme="minorEastAsia" w:eastAsiaTheme="minorEastAsia"/>
          <w:sz w:val="32"/>
          <w:szCs w:val="32"/>
          <w:highlight w:val="yellow"/>
          <w:lang w:val="en-US" w:eastAsia="zh-CN"/>
        </w:rPr>
        <w:t>175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highlight w:val="yellow"/>
          <w:lang w:val="en-US" w:eastAsia="zh-CN"/>
        </w:rPr>
        <w:t>0</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highlight w:val="yellow"/>
          <w:lang w:val="en-US" w:eastAsia="zh-CN"/>
        </w:rPr>
        <w:t>0</w:t>
      </w:r>
      <w:r>
        <w:rPr>
          <w:rFonts w:hint="eastAsia" w:asciiTheme="minorEastAsia" w:hAnsiTheme="minorEastAsia" w:eastAsiaTheme="minorEastAsia"/>
          <w:sz w:val="32"/>
          <w:szCs w:val="32"/>
          <w:highlight w:val="yellow"/>
        </w:rPr>
        <w:t>%</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伙食补助费、绩效工资、机关事业单位基本养老保险缴费、职业年金缴费、职工基本医疗保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highlight w:val="yellow"/>
          <w:lang w:val="en-US" w:eastAsia="zh-CN"/>
        </w:rPr>
        <w:t>175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highlight w:val="yellow"/>
          <w:lang w:val="en-US" w:eastAsia="zh-CN"/>
        </w:rPr>
        <w:t>100</w:t>
      </w:r>
      <w:r>
        <w:rPr>
          <w:rFonts w:hint="eastAsia" w:asciiTheme="minorEastAsia" w:hAnsiTheme="minorEastAsia" w:eastAsiaTheme="minorEastAsia"/>
          <w:sz w:val="32"/>
          <w:szCs w:val="32"/>
        </w:rPr>
        <w:t>%，主要包括办公费、印刷费、手续费、水费、电费、邮电费、物业管理费、差旅费、维修（护）费、租赁费、培训费、公务接待费、专用材料费、</w:t>
      </w:r>
      <w:r>
        <w:rPr>
          <w:rFonts w:hint="eastAsia" w:asciiTheme="minorEastAsia" w:hAnsiTheme="minorEastAsia" w:eastAsiaTheme="minorEastAsia"/>
          <w:sz w:val="32"/>
          <w:szCs w:val="32"/>
          <w:lang w:eastAsia="zh-CN"/>
        </w:rPr>
        <w:t>专用燃料费、</w:t>
      </w:r>
      <w:r>
        <w:rPr>
          <w:rFonts w:hint="eastAsia" w:asciiTheme="minorEastAsia" w:hAnsiTheme="minorEastAsia" w:eastAsiaTheme="minorEastAsia"/>
          <w:sz w:val="32"/>
          <w:szCs w:val="32"/>
        </w:rPr>
        <w:t>劳务费、工会经费、公务用车运行维护费、税金及附加费用、其他商品和服务支出、办公设备购置、专用设备购置、信息网络及软件购置更新、公务用车购置、其他资本性支出。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0.16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，其中：</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主要原因为本年未安排因公出国（境）</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0.16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，决算数大于预算数的主要原因是</w:t>
      </w:r>
      <w:r>
        <w:rPr>
          <w:rFonts w:hint="eastAsia" w:asciiTheme="minorEastAsia" w:hAnsiTheme="minorEastAsia" w:eastAsiaTheme="minorEastAsia"/>
          <w:sz w:val="32"/>
          <w:szCs w:val="32"/>
          <w:lang w:eastAsia="zh-CN"/>
        </w:rPr>
        <w:t>增加了血管外科专家检查住宿费</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0.16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接待专家住宿的需要</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主要原因为本年未购置公务用车</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0，无法计算百分比，主要原因为本年无公务用车需要运行维护。</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0.16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1"/>
        <w:ind w:firstLine="320" w:firstLineChars="1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bookmarkStart w:id="0" w:name="_GoBack"/>
      <w:bookmarkEnd w:id="0"/>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0.16</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血管外科专家来院检查</w:t>
      </w:r>
      <w:r>
        <w:rPr>
          <w:rFonts w:hint="eastAsia" w:asciiTheme="minorEastAsia" w:hAnsiTheme="minorEastAsia" w:eastAsiaTheme="minorEastAsia"/>
          <w:sz w:val="32"/>
          <w:szCs w:val="32"/>
        </w:rPr>
        <w:t>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1"/>
        <w:rPr>
          <w:rFonts w:hint="eastAsia"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lang w:eastAsia="zh-CN"/>
        </w:rPr>
        <w:t>本单位无政府性基金收支</w:t>
      </w:r>
    </w:p>
    <w:p>
      <w:pPr>
        <w:pStyle w:val="11"/>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本单位</w:t>
      </w:r>
      <w:r>
        <w:rPr>
          <w:rFonts w:hint="eastAsia" w:asciiTheme="minorEastAsia" w:hAnsiTheme="minorEastAsia" w:eastAsiaTheme="minorEastAsia"/>
          <w:sz w:val="32"/>
          <w:szCs w:val="32"/>
        </w:rPr>
        <w:t>无国有资本经营预算财政拨款支出</w:t>
      </w:r>
      <w:r>
        <w:rPr>
          <w:rFonts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万元，比年初预算数增加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14.55</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医疗业务</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骨科显微技术培训班费用、乡镇卫生院及社区骨干人员培训开支、基层医疗人员培训等</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本年度无会议费、活动费等。</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X%；货物采购授予中小企业合同金额占货物支出金额的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12</w:t>
      </w:r>
      <w:r>
        <w:rPr>
          <w:rFonts w:hint="eastAsia" w:asciiTheme="minorEastAsia" w:hAnsiTheme="minorEastAsia" w:eastAsiaTheme="minorEastAsia"/>
          <w:sz w:val="32"/>
          <w:szCs w:val="32"/>
        </w:rPr>
        <w:t>辆，其中，特种专业技术用车</w:t>
      </w:r>
      <w:r>
        <w:rPr>
          <w:rFonts w:hint="eastAsia" w:asciiTheme="minorEastAsia" w:hAnsiTheme="minorEastAsia" w:eastAsiaTheme="minorEastAsia"/>
          <w:sz w:val="32"/>
          <w:szCs w:val="32"/>
          <w:lang w:val="en-US" w:eastAsia="zh-CN"/>
        </w:rPr>
        <w:t>12</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台；单位价值100万元以上专用设备</w:t>
      </w:r>
      <w:r>
        <w:rPr>
          <w:rFonts w:hint="eastAsia" w:asciiTheme="minorEastAsia" w:hAnsiTheme="minorEastAsia" w:eastAsiaTheme="minorEastAsia"/>
          <w:sz w:val="32"/>
          <w:szCs w:val="32"/>
          <w:lang w:val="en-US" w:eastAsia="zh-CN"/>
        </w:rPr>
        <w:t>82</w:t>
      </w:r>
      <w:r>
        <w:rPr>
          <w:rFonts w:hint="eastAsia" w:asciiTheme="minorEastAsia" w:hAnsiTheme="minorEastAsia" w:eastAsiaTheme="minorEastAsia"/>
          <w:sz w:val="32"/>
          <w:szCs w:val="32"/>
        </w:rPr>
        <w:t>台。</w:t>
      </w:r>
    </w:p>
    <w:p>
      <w:pPr>
        <w:pStyle w:val="11"/>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根据预算绩效管理要求，我部门组织对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年度一般公共预算项目支出全面开展绩效自评，其中，一级项目</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个，二级项目</w:t>
      </w:r>
      <w:r>
        <w:rPr>
          <w:rFonts w:hint="eastAsia" w:ascii="宋体" w:hAnsi="宋体" w:cs="黑体"/>
          <w:color w:val="000000"/>
          <w:kern w:val="0"/>
          <w:sz w:val="32"/>
          <w:szCs w:val="32"/>
          <w:lang w:val="en-US" w:eastAsia="zh-CN"/>
        </w:rPr>
        <w:t>1</w:t>
      </w:r>
      <w:r>
        <w:rPr>
          <w:rFonts w:ascii="宋体" w:hAnsi="宋体" w:cs="黑体"/>
          <w:color w:val="000000"/>
          <w:kern w:val="0"/>
          <w:sz w:val="32"/>
          <w:szCs w:val="32"/>
        </w:rPr>
        <w:t xml:space="preserve"> </w:t>
      </w:r>
      <w:r>
        <w:rPr>
          <w:rFonts w:hint="eastAsia" w:ascii="宋体" w:hAnsi="宋体" w:cs="黑体"/>
          <w:color w:val="000000"/>
          <w:kern w:val="0"/>
          <w:sz w:val="32"/>
          <w:szCs w:val="32"/>
        </w:rPr>
        <w:t>个，共涉及资金</w:t>
      </w:r>
      <w:r>
        <w:rPr>
          <w:rFonts w:hint="eastAsia" w:ascii="宋体" w:hAnsi="宋体" w:cs="黑体"/>
          <w:color w:val="000000"/>
          <w:kern w:val="0"/>
          <w:sz w:val="32"/>
          <w:szCs w:val="32"/>
          <w:lang w:val="en-US" w:eastAsia="zh-CN"/>
        </w:rPr>
        <w:t>320.61</w:t>
      </w:r>
      <w:r>
        <w:rPr>
          <w:rFonts w:ascii="宋体" w:hAnsi="宋体" w:cs="黑体"/>
          <w:color w:val="000000"/>
          <w:kern w:val="0"/>
          <w:sz w:val="32"/>
          <w:szCs w:val="32"/>
        </w:rPr>
        <w:t xml:space="preserve"> </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65.70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个政府性基金预算项目支出开展绩效自评，共涉及资金</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万元，占政府性基金预算项目支出总额的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个国有资本经营预算项目支出开展绩效自评，共涉及资金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万元，占国有资本经营预算项目支出总额的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val="en-US" w:eastAsia="zh-CN"/>
        </w:rPr>
        <w:t>1</w:t>
      </w:r>
      <w:r>
        <w:rPr>
          <w:rFonts w:ascii="宋体" w:hAnsi="宋体" w:cs="黑体"/>
          <w:color w:val="000000"/>
          <w:kern w:val="0"/>
          <w:sz w:val="32"/>
          <w:szCs w:val="32"/>
        </w:rPr>
        <w:t xml:space="preserve"> </w:t>
      </w:r>
      <w:r>
        <w:rPr>
          <w:rFonts w:hint="eastAsia" w:ascii="宋体" w:hAnsi="宋体" w:cs="黑体"/>
          <w:color w:val="000000"/>
          <w:kern w:val="0"/>
          <w:sz w:val="32"/>
          <w:szCs w:val="32"/>
        </w:rPr>
        <w:t>个项目开展了部门评价，涉及一般公共预算支出</w:t>
      </w:r>
      <w:r>
        <w:rPr>
          <w:rFonts w:hint="eastAsia" w:ascii="宋体" w:hAnsi="宋体" w:cs="黑体"/>
          <w:color w:val="000000"/>
          <w:kern w:val="0"/>
          <w:sz w:val="32"/>
          <w:szCs w:val="32"/>
          <w:lang w:val="en-US" w:eastAsia="zh-CN"/>
        </w:rPr>
        <w:t>320.61</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万元，国有资本经营预算支出</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eastAsia="zh-CN"/>
        </w:rPr>
        <w:t>绩效完成情况很好</w:t>
      </w:r>
      <w:r>
        <w:rPr>
          <w:rFonts w:hint="eastAsia" w:ascii="宋体" w:hAnsi="宋体" w:cs="黑体"/>
          <w:color w:val="000000"/>
          <w:kern w:val="0"/>
          <w:sz w:val="32"/>
          <w:szCs w:val="32"/>
        </w:rPr>
        <w:t>。</w:t>
      </w:r>
    </w:p>
    <w:p>
      <w:pPr>
        <w:autoSpaceDE w:val="0"/>
        <w:autoSpaceDN w:val="0"/>
        <w:adjustRightInd w:val="0"/>
        <w:ind w:firstLine="640" w:firstLineChars="200"/>
        <w:jc w:val="left"/>
        <w:rPr>
          <w:rFonts w:hint="default" w:ascii="宋体" w:hAnsi="宋体" w:cs="黑体"/>
          <w:color w:val="000000"/>
          <w:kern w:val="0"/>
          <w:sz w:val="32"/>
          <w:szCs w:val="32"/>
          <w:lang w:val="en-US"/>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val="en-US" w:eastAsia="zh-CN"/>
        </w:rPr>
        <w:t>1</w:t>
      </w:r>
      <w:r>
        <w:rPr>
          <w:rFonts w:ascii="宋体" w:hAnsi="宋体" w:cs="黑体"/>
          <w:color w:val="000000"/>
          <w:kern w:val="0"/>
          <w:sz w:val="32"/>
          <w:szCs w:val="32"/>
        </w:rPr>
        <w:t xml:space="preserve"> </w:t>
      </w:r>
      <w:r>
        <w:rPr>
          <w:rFonts w:hint="eastAsia" w:ascii="宋体" w:hAnsi="宋体" w:cs="黑体"/>
          <w:color w:val="000000"/>
          <w:kern w:val="0"/>
          <w:sz w:val="32"/>
          <w:szCs w:val="32"/>
        </w:rPr>
        <w:t>个单位开展整体支出绩效评价，涉及一般公共预算支出</w:t>
      </w:r>
      <w:r>
        <w:rPr>
          <w:rFonts w:hint="eastAsia" w:ascii="宋体" w:hAnsi="宋体" w:cs="黑体"/>
          <w:color w:val="000000"/>
          <w:kern w:val="0"/>
          <w:sz w:val="32"/>
          <w:szCs w:val="32"/>
          <w:lang w:val="en-US" w:eastAsia="zh-CN"/>
        </w:rPr>
        <w:t>175</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万元。从评价情况来看，</w:t>
      </w:r>
      <w:r>
        <w:rPr>
          <w:rFonts w:hint="eastAsia" w:cs="黑体" w:asciiTheme="minorEastAsia" w:hAnsiTheme="minorEastAsia"/>
          <w:color w:val="000000"/>
          <w:kern w:val="0"/>
          <w:sz w:val="32"/>
          <w:szCs w:val="32"/>
        </w:rPr>
        <w:t>从评价情况来看，</w:t>
      </w:r>
      <w:r>
        <w:rPr>
          <w:rFonts w:hint="eastAsia" w:cs="黑体" w:asciiTheme="minorEastAsia" w:hAnsiTheme="minorEastAsia"/>
          <w:color w:val="000000"/>
          <w:kern w:val="0"/>
          <w:sz w:val="32"/>
          <w:szCs w:val="32"/>
          <w:lang w:eastAsia="zh-CN"/>
        </w:rPr>
        <w:t>绩效完成情况整体很好。</w:t>
      </w:r>
      <w:r>
        <w:rPr>
          <w:rFonts w:hint="eastAsia" w:asciiTheme="minorEastAsia" w:hAnsiTheme="minorEastAsia" w:eastAsiaTheme="minorEastAsia"/>
          <w:sz w:val="32"/>
          <w:szCs w:val="32"/>
        </w:rPr>
        <w:t>绩效目标和绩效评价报告</w:t>
      </w:r>
      <w:r>
        <w:rPr>
          <w:rFonts w:hint="eastAsia" w:asciiTheme="minorEastAsia" w:hAnsiTheme="minorEastAsia" w:eastAsiaTheme="minorEastAsia"/>
          <w:sz w:val="32"/>
          <w:szCs w:val="32"/>
          <w:lang w:eastAsia="zh-CN"/>
        </w:rPr>
        <w:t>，按照财政绩效部门要求以公开</w:t>
      </w:r>
      <w:r>
        <w:rPr>
          <w:rFonts w:hint="eastAsia" w:cs="黑体" w:asciiTheme="minorEastAsia" w:hAnsiTheme="minorEastAsia"/>
          <w:color w:val="000000"/>
          <w:kern w:val="0"/>
          <w:sz w:val="32"/>
          <w:szCs w:val="32"/>
          <w:lang w:eastAsia="zh-CN"/>
        </w:rPr>
        <w:t>。</w:t>
      </w: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lang w:val="en-US" w:eastAsia="zh-CN"/>
        </w:rPr>
        <w:t>2021年住院医师规范化培训</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85</w:t>
      </w:r>
      <w:r>
        <w:rPr>
          <w:rFonts w:ascii="宋体" w:hAnsi="宋体" w:cs="黑体"/>
          <w:color w:val="000000"/>
          <w:kern w:val="0"/>
          <w:sz w:val="32"/>
          <w:szCs w:val="32"/>
        </w:rPr>
        <w:t xml:space="preserve"> </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320.61</w:t>
      </w:r>
      <w:r>
        <w:rPr>
          <w:rFonts w:ascii="宋体" w:hAnsi="宋体" w:cs="黑体"/>
          <w:color w:val="000000"/>
          <w:kern w:val="0"/>
          <w:sz w:val="32"/>
          <w:szCs w:val="32"/>
        </w:rPr>
        <w:t xml:space="preserve"> </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332.29</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。项目绩效目标完成情况：一是</w:t>
      </w:r>
      <w:r>
        <w:rPr>
          <w:rFonts w:hint="eastAsia" w:ascii="宋体" w:hAnsi="宋体" w:cs="黑体"/>
          <w:color w:val="000000"/>
          <w:kern w:val="0"/>
          <w:sz w:val="32"/>
          <w:szCs w:val="32"/>
          <w:lang w:val="en-US" w:eastAsia="zh-CN"/>
        </w:rPr>
        <w:t>13名住院医师完成临床轮转培训并全部取得住培结业合格证</w:t>
      </w:r>
      <w:r>
        <w:rPr>
          <w:rFonts w:hint="eastAsia" w:ascii="宋体" w:hAnsi="宋体" w:cs="黑体"/>
          <w:color w:val="000000"/>
          <w:kern w:val="0"/>
          <w:sz w:val="32"/>
          <w:szCs w:val="32"/>
        </w:rPr>
        <w:t>；二是</w:t>
      </w:r>
      <w:r>
        <w:rPr>
          <w:rFonts w:hint="eastAsia" w:ascii="宋体" w:hAnsi="宋体" w:cs="黑体"/>
          <w:color w:val="000000"/>
          <w:kern w:val="0"/>
          <w:sz w:val="32"/>
          <w:szCs w:val="32"/>
          <w:lang w:eastAsia="zh-CN"/>
        </w:rPr>
        <w:t>提高了医疗队伍的整体素质</w:t>
      </w:r>
      <w:r>
        <w:rPr>
          <w:rFonts w:hint="eastAsia" w:ascii="宋体" w:hAnsi="宋体" w:cs="黑体"/>
          <w:color w:val="000000"/>
          <w:kern w:val="0"/>
          <w:sz w:val="32"/>
          <w:szCs w:val="32"/>
        </w:rPr>
        <w:t>。发现的主要问题及原因：</w:t>
      </w:r>
      <w:r>
        <w:rPr>
          <w:rFonts w:hint="eastAsia" w:ascii="宋体" w:hAnsi="宋体" w:cs="黑体"/>
          <w:color w:val="000000"/>
          <w:kern w:val="0"/>
          <w:sz w:val="32"/>
          <w:szCs w:val="32"/>
          <w:lang w:eastAsia="zh-CN"/>
        </w:rPr>
        <w:t>无</w:t>
      </w:r>
      <w:r>
        <w:rPr>
          <w:rFonts w:hint="eastAsia" w:ascii="宋体" w:hAnsi="宋体" w:cs="黑体"/>
          <w:color w:val="000000"/>
          <w:kern w:val="0"/>
          <w:sz w:val="32"/>
          <w:szCs w:val="32"/>
        </w:rPr>
        <w:t>。下一步改进措施：</w:t>
      </w:r>
      <w:r>
        <w:rPr>
          <w:rFonts w:hint="eastAsia" w:ascii="宋体" w:hAnsi="宋体" w:cs="黑体"/>
          <w:color w:val="000000"/>
          <w:kern w:val="0"/>
          <w:sz w:val="32"/>
          <w:szCs w:val="32"/>
          <w:lang w:eastAsia="zh-CN"/>
        </w:rPr>
        <w:t>无</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lang w:val="en-US" w:eastAsia="zh-CN"/>
        </w:rPr>
        <w:t>2021年住院医师规范化培训</w:t>
      </w:r>
      <w:r>
        <w:rPr>
          <w:rFonts w:hint="eastAsia" w:ascii="宋体" w:hAnsi="宋体" w:cs="黑体"/>
          <w:color w:val="000000"/>
          <w:kern w:val="0"/>
          <w:sz w:val="32"/>
          <w:szCs w:val="32"/>
        </w:rPr>
        <w:t>项目绩效自评综述：</w:t>
      </w:r>
      <w:r>
        <w:rPr>
          <w:rFonts w:hint="eastAsia" w:ascii="宋体" w:hAnsi="宋体" w:cs="黑体"/>
          <w:color w:val="000000"/>
          <w:kern w:val="0"/>
          <w:sz w:val="32"/>
          <w:szCs w:val="32"/>
          <w:lang w:eastAsia="zh-CN"/>
        </w:rPr>
        <w:t>总体绩效目标和绩效指标均已完成，无偏离绩效目标现象</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ind w:firstLine="640" w:firstLineChars="200"/>
        <w:rPr>
          <w:rFonts w:hint="eastAsia"/>
          <w:sz w:val="32"/>
          <w:szCs w:val="32"/>
        </w:rPr>
      </w:pPr>
      <w:r>
        <w:rPr>
          <w:rFonts w:hint="eastAsia"/>
          <w:sz w:val="32"/>
          <w:szCs w:val="32"/>
        </w:rPr>
        <w:t>绩效管理工作开展顺利，部门决算中项目绩效自评结果为</w:t>
      </w:r>
      <w:r>
        <w:rPr>
          <w:rFonts w:hint="eastAsia"/>
          <w:sz w:val="32"/>
          <w:szCs w:val="32"/>
          <w:lang w:eastAsia="zh-CN"/>
        </w:rPr>
        <w:t>优</w:t>
      </w:r>
      <w:r>
        <w:rPr>
          <w:rFonts w:hint="eastAsia"/>
          <w:sz w:val="32"/>
          <w:szCs w:val="32"/>
        </w:rPr>
        <w:t>，部门评价项目绩效评价结果为</w:t>
      </w:r>
      <w:r>
        <w:rPr>
          <w:rFonts w:hint="eastAsia"/>
          <w:sz w:val="32"/>
          <w:szCs w:val="32"/>
          <w:lang w:eastAsia="zh-CN"/>
        </w:rPr>
        <w:t>优</w:t>
      </w:r>
      <w:r>
        <w:rPr>
          <w:rFonts w:hint="eastAsia"/>
          <w:sz w:val="32"/>
          <w:szCs w:val="32"/>
        </w:rPr>
        <w:t>，以部门为主体开展的重点绩效评价结果为</w:t>
      </w:r>
      <w:r>
        <w:rPr>
          <w:rFonts w:hint="eastAsia"/>
          <w:sz w:val="32"/>
          <w:szCs w:val="32"/>
          <w:lang w:eastAsia="zh-CN"/>
        </w:rPr>
        <w:t>优</w:t>
      </w:r>
      <w:r>
        <w:rPr>
          <w:rFonts w:hint="eastAsia"/>
          <w:sz w:val="32"/>
          <w:szCs w:val="32"/>
        </w:rPr>
        <w:t>。</w:t>
      </w:r>
    </w:p>
    <w:p>
      <w:pPr>
        <w:ind w:firstLine="640" w:firstLineChars="200"/>
        <w:rPr>
          <w:sz w:val="32"/>
          <w:szCs w:val="32"/>
        </w:rPr>
      </w:pPr>
      <w:r>
        <w:rPr>
          <w:rFonts w:hint="eastAsia"/>
          <w:sz w:val="32"/>
          <w:szCs w:val="32"/>
        </w:rPr>
        <w:t>预算绩效管理开展情况、绩效目标和绩效评价报告等，一并作为附件公开。</w:t>
      </w:r>
    </w:p>
    <w:p>
      <w:pPr>
        <w:pStyle w:val="11"/>
        <w:ind w:firstLine="640" w:firstLineChars="200"/>
        <w:rPr>
          <w:rFonts w:hint="eastAsia" w:asciiTheme="minorEastAsia" w:hAnsiTheme="minorEastAsia" w:eastAsiaTheme="minorEastAsia"/>
          <w:sz w:val="32"/>
          <w:szCs w:val="32"/>
          <w:lang w:eastAsia="zh-CN"/>
        </w:rPr>
      </w:pPr>
    </w:p>
    <w:p>
      <w:pPr>
        <w:autoSpaceDE w:val="0"/>
        <w:autoSpaceDN w:val="0"/>
        <w:adjustRightInd w:val="0"/>
        <w:ind w:firstLine="640" w:firstLineChars="200"/>
        <w:jc w:val="left"/>
        <w:rPr>
          <w:rFonts w:hint="eastAsia" w:cs="黑体" w:asciiTheme="minorEastAsia" w:hAnsiTheme="minorEastAsia"/>
          <w:color w:val="000000"/>
          <w:kern w:val="0"/>
          <w:sz w:val="32"/>
          <w:szCs w:val="32"/>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pStyle w:val="11"/>
        <w:rPr>
          <w:sz w:val="72"/>
          <w:szCs w:val="72"/>
        </w:rPr>
      </w:pPr>
    </w:p>
    <w:p>
      <w:pPr>
        <w:pStyle w:val="11"/>
        <w:jc w:val="both"/>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11"/>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r>
        <w:rPr>
          <w:rFonts w:hint="eastAsia" w:asciiTheme="minorEastAsia" w:hAnsiTheme="minorEastAsia"/>
          <w:b/>
          <w:bCs/>
          <w:i/>
          <w:iCs/>
          <w:color w:val="FF0000"/>
          <w:sz w:val="32"/>
          <w:szCs w:val="36"/>
        </w:rPr>
        <w:t>（名词解释应包含本部门专有名词，如省财政厅应有对“财政事务”科目的解释</w:t>
      </w:r>
      <w:r>
        <w:rPr>
          <w:rFonts w:hint="eastAsia" w:asciiTheme="minorEastAsia" w:hAnsiTheme="minorEastAsia"/>
          <w:b/>
          <w:bCs/>
          <w:i/>
          <w:iCs/>
          <w:color w:val="FF0000"/>
          <w:sz w:val="32"/>
          <w:szCs w:val="36"/>
          <w:lang w:eastAsia="zh-CN"/>
        </w:rPr>
        <w:t>，各单位需根据实际情况增减</w:t>
      </w:r>
      <w:r>
        <w:rPr>
          <w:rFonts w:hint="eastAsia" w:asciiTheme="minorEastAsia" w:hAnsiTheme="minorEastAsia"/>
          <w:sz w:val="28"/>
          <w:szCs w:val="32"/>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spacing w:line="348" w:lineRule="auto"/>
        <w:rPr>
          <w:rFonts w:hint="eastAsia" w:ascii="黑体" w:hAnsi="黑体" w:eastAsia="黑体" w:cs="黑体"/>
          <w:bCs/>
          <w:sz w:val="32"/>
          <w:szCs w:val="32"/>
          <w:lang w:val="en-US" w:eastAsia="zh-CN"/>
        </w:rPr>
      </w:pPr>
      <w:r>
        <w:rPr>
          <w:rFonts w:hint="eastAsia" w:ascii="黑体" w:hAnsi="黑体" w:eastAsia="黑体" w:cs="黑体"/>
          <w:bCs/>
          <w:sz w:val="32"/>
          <w:szCs w:val="32"/>
          <w:lang w:eastAsia="zh-CN"/>
        </w:rPr>
        <w:t>附件</w:t>
      </w:r>
      <w:r>
        <w:rPr>
          <w:rFonts w:hint="eastAsia" w:ascii="黑体" w:hAnsi="黑体" w:eastAsia="黑体" w:cs="黑体"/>
          <w:bCs/>
          <w:sz w:val="32"/>
          <w:szCs w:val="32"/>
          <w:lang w:val="en-US" w:eastAsia="zh-CN"/>
        </w:rPr>
        <w:t xml:space="preserve">1           </w:t>
      </w:r>
    </w:p>
    <w:p>
      <w:pPr>
        <w:spacing w:line="348" w:lineRule="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 xml:space="preserve">           </w:t>
      </w:r>
    </w:p>
    <w:p>
      <w:pPr>
        <w:spacing w:line="348" w:lineRule="auto"/>
        <w:rPr>
          <w:rFonts w:hint="eastAsia" w:ascii="黑体" w:hAnsi="黑体" w:eastAsia="黑体" w:cs="黑体"/>
          <w:bCs/>
          <w:sz w:val="32"/>
          <w:szCs w:val="32"/>
          <w:lang w:val="en-US" w:eastAsia="zh-CN"/>
        </w:rPr>
      </w:pPr>
    </w:p>
    <w:p>
      <w:pPr>
        <w:spacing w:line="348" w:lineRule="auto"/>
        <w:rPr>
          <w:rFonts w:hint="eastAsia" w:ascii="黑体" w:hAnsi="黑体" w:eastAsia="黑体" w:cs="黑体"/>
          <w:bCs/>
          <w:sz w:val="32"/>
          <w:szCs w:val="32"/>
          <w:lang w:val="en-US" w:eastAsia="zh-CN"/>
        </w:rPr>
      </w:pPr>
    </w:p>
    <w:p>
      <w:pPr>
        <w:ind w:firstLine="954" w:firstLineChars="200"/>
        <w:jc w:val="center"/>
        <w:rPr>
          <w:rFonts w:hint="eastAsia" w:cs="黑体" w:asciiTheme="minorEastAsia" w:hAnsiTheme="minorEastAsia" w:eastAsiaTheme="minorEastAsia"/>
          <w:b/>
          <w:color w:val="000000"/>
          <w:kern w:val="0"/>
          <w:sz w:val="48"/>
          <w:szCs w:val="48"/>
          <w:lang w:val="en-US" w:eastAsia="zh-CN"/>
        </w:rPr>
      </w:pPr>
      <w:r>
        <w:rPr>
          <w:rFonts w:hint="eastAsia" w:cs="黑体" w:asciiTheme="minorEastAsia" w:hAnsiTheme="minorEastAsia"/>
          <w:b/>
          <w:color w:val="000000"/>
          <w:kern w:val="0"/>
          <w:sz w:val="48"/>
          <w:szCs w:val="48"/>
          <w:lang w:val="en-US" w:eastAsia="zh-CN"/>
        </w:rPr>
        <w:t>2021年部门决算公开表格</w:t>
      </w:r>
    </w:p>
    <w:p>
      <w:pPr>
        <w:spacing w:line="348" w:lineRule="auto"/>
        <w:rPr>
          <w:rFonts w:hint="default" w:ascii="黑体" w:hAnsi="黑体" w:eastAsia="黑体" w:cs="黑体"/>
          <w:bCs/>
          <w:sz w:val="32"/>
          <w:szCs w:val="32"/>
          <w:lang w:val="en-US" w:eastAsia="zh-CN"/>
        </w:rPr>
        <w:sectPr>
          <w:footerReference r:id="rId3" w:type="default"/>
          <w:pgSz w:w="11906" w:h="16838"/>
          <w:pgMar w:top="1588" w:right="1588" w:bottom="1588" w:left="1588" w:header="851" w:footer="992" w:gutter="0"/>
          <w:pgNumType w:start="1"/>
          <w:cols w:space="720" w:num="1"/>
          <w:docGrid w:type="linesAndChars" w:linePitch="602" w:charSpace="-782"/>
        </w:sectPr>
      </w:pPr>
      <w:r>
        <w:rPr>
          <w:rFonts w:hint="eastAsia" w:ascii="黑体" w:hAnsi="黑体" w:eastAsia="黑体" w:cs="黑体"/>
          <w:bCs/>
          <w:sz w:val="32"/>
          <w:szCs w:val="32"/>
          <w:lang w:val="en-US" w:eastAsia="zh-CN"/>
        </w:rPr>
        <w:t xml:space="preserve"> </w:t>
      </w:r>
    </w:p>
    <w:tbl>
      <w:tblPr>
        <w:tblStyle w:val="6"/>
        <w:tblW w:w="14070" w:type="dxa"/>
        <w:tblInd w:w="0" w:type="dxa"/>
        <w:shd w:val="clear" w:color="auto" w:fill="auto"/>
        <w:tblLayout w:type="autofit"/>
        <w:tblCellMar>
          <w:top w:w="0" w:type="dxa"/>
          <w:left w:w="0" w:type="dxa"/>
          <w:bottom w:w="0" w:type="dxa"/>
          <w:right w:w="0" w:type="dxa"/>
        </w:tblCellMar>
      </w:tblPr>
      <w:tblGrid>
        <w:gridCol w:w="4864"/>
        <w:gridCol w:w="644"/>
        <w:gridCol w:w="1397"/>
        <w:gridCol w:w="4562"/>
        <w:gridCol w:w="644"/>
        <w:gridCol w:w="1959"/>
      </w:tblGrid>
      <w:tr>
        <w:tblPrEx>
          <w:shd w:val="clear" w:color="auto" w:fill="auto"/>
          <w:tblCellMar>
            <w:top w:w="0" w:type="dxa"/>
            <w:left w:w="0" w:type="dxa"/>
            <w:bottom w:w="0" w:type="dxa"/>
            <w:right w:w="0" w:type="dxa"/>
          </w:tblCellMar>
        </w:tblPrEx>
        <w:trPr>
          <w:trHeight w:val="390" w:hRule="atLeast"/>
        </w:trPr>
        <w:tc>
          <w:tcPr>
            <w:tcW w:w="14070" w:type="dxa"/>
            <w:gridSpan w:val="6"/>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收入支出决算总表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公开01表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shd w:val="clear" w:color="auto" w:fill="auto"/>
          <w:tblCellMar>
            <w:top w:w="0" w:type="dxa"/>
            <w:left w:w="0" w:type="dxa"/>
            <w:bottom w:w="0" w:type="dxa"/>
            <w:right w:w="0" w:type="dxa"/>
          </w:tblCellMar>
        </w:tblPrEx>
        <w:trPr>
          <w:trHeight w:val="417"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544.77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92,538.54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333.23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92,789.85</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93,416.54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92,789.85</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744.87</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1,323.20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1,205.02</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94,739.74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94,739.74</w:t>
            </w:r>
          </w:p>
        </w:tc>
      </w:tr>
      <w:tr>
        <w:tblPrEx>
          <w:shd w:val="clear" w:color="auto" w:fill="auto"/>
          <w:tblCellMar>
            <w:top w:w="0" w:type="dxa"/>
            <w:left w:w="0" w:type="dxa"/>
            <w:bottom w:w="0" w:type="dxa"/>
            <w:right w:w="0" w:type="dxa"/>
          </w:tblCellMar>
        </w:tblPrEx>
        <w:trPr>
          <w:trHeight w:val="308" w:hRule="atLeast"/>
        </w:trPr>
        <w:tc>
          <w:tcPr>
            <w:tcW w:w="0" w:type="auto"/>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注：本表反映部门本年度的总收支和年末结转结余情况。本套报表金额单位转换时可能存在尾数误差。</w:t>
            </w:r>
          </w:p>
        </w:tc>
      </w:tr>
    </w:tbl>
    <w:p>
      <w:pPr>
        <w:spacing w:line="348" w:lineRule="auto"/>
        <w:rPr>
          <w:rFonts w:hint="eastAsia" w:ascii="黑体" w:hAnsi="黑体" w:eastAsia="黑体" w:cs="黑体"/>
          <w:bCs/>
          <w:sz w:val="32"/>
          <w:szCs w:val="32"/>
        </w:rPr>
      </w:pPr>
    </w:p>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6155" w:type="dxa"/>
        <w:tblInd w:w="0" w:type="dxa"/>
        <w:shd w:val="clear" w:color="auto" w:fill="auto"/>
        <w:tblLayout w:type="fixed"/>
        <w:tblCellMar>
          <w:top w:w="0" w:type="dxa"/>
          <w:left w:w="0" w:type="dxa"/>
          <w:bottom w:w="0" w:type="dxa"/>
          <w:right w:w="0" w:type="dxa"/>
        </w:tblCellMar>
      </w:tblPr>
      <w:tblGrid>
        <w:gridCol w:w="2447"/>
        <w:gridCol w:w="43"/>
        <w:gridCol w:w="223"/>
        <w:gridCol w:w="1627"/>
        <w:gridCol w:w="2059"/>
        <w:gridCol w:w="1520"/>
        <w:gridCol w:w="695"/>
        <w:gridCol w:w="1423"/>
        <w:gridCol w:w="1100"/>
        <w:gridCol w:w="1042"/>
        <w:gridCol w:w="3976"/>
      </w:tblGrid>
      <w:tr>
        <w:tblPrEx>
          <w:shd w:val="clear" w:color="auto" w:fill="auto"/>
          <w:tblCellMar>
            <w:top w:w="0" w:type="dxa"/>
            <w:left w:w="0" w:type="dxa"/>
            <w:bottom w:w="0" w:type="dxa"/>
            <w:right w:w="0" w:type="dxa"/>
          </w:tblCellMar>
        </w:tblPrEx>
        <w:trPr>
          <w:trHeight w:val="390" w:hRule="atLeast"/>
        </w:trPr>
        <w:tc>
          <w:tcPr>
            <w:tcW w:w="16155" w:type="dxa"/>
            <w:gridSpan w:val="11"/>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收入决算表</w:t>
            </w:r>
          </w:p>
        </w:tc>
      </w:tr>
      <w:tr>
        <w:tblPrEx>
          <w:shd w:val="clear" w:color="auto" w:fill="auto"/>
          <w:tblCellMar>
            <w:top w:w="0" w:type="dxa"/>
            <w:left w:w="0" w:type="dxa"/>
            <w:bottom w:w="0" w:type="dxa"/>
            <w:right w:w="0" w:type="dxa"/>
          </w:tblCellMar>
        </w:tblPrEx>
        <w:trPr>
          <w:trHeight w:val="255" w:hRule="atLeast"/>
        </w:trPr>
        <w:tc>
          <w:tcPr>
            <w:tcW w:w="2447"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4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627"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059"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69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2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0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42"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976"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公开02表</w:t>
            </w:r>
          </w:p>
        </w:tc>
      </w:tr>
      <w:tr>
        <w:tblPrEx>
          <w:shd w:val="clear" w:color="auto" w:fill="auto"/>
          <w:tblCellMar>
            <w:top w:w="0" w:type="dxa"/>
            <w:left w:w="0" w:type="dxa"/>
            <w:bottom w:w="0" w:type="dxa"/>
            <w:right w:w="0" w:type="dxa"/>
          </w:tblCellMar>
        </w:tblPrEx>
        <w:trPr>
          <w:trHeight w:val="255" w:hRule="atLeast"/>
        </w:trPr>
        <w:tc>
          <w:tcPr>
            <w:tcW w:w="2447"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4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627"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059"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69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2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0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42"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976"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4340" w:type="dxa"/>
            <w:gridSpan w:val="4"/>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059"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52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69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1423"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11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104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3976"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shd w:val="clear" w:color="auto" w:fill="auto"/>
          <w:tblCellMar>
            <w:top w:w="0" w:type="dxa"/>
            <w:left w:w="0" w:type="dxa"/>
            <w:bottom w:w="0" w:type="dxa"/>
            <w:right w:w="0" w:type="dxa"/>
          </w:tblCellMar>
        </w:tblPrEx>
        <w:trPr>
          <w:trHeight w:val="308" w:hRule="atLeast"/>
        </w:trPr>
        <w:tc>
          <w:tcPr>
            <w:tcW w:w="2713"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1627" w:type="dxa"/>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05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2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9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7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2713"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27"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5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2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9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7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2713"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27"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5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2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9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7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434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05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69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2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397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shd w:val="clear" w:color="auto" w:fill="auto"/>
          <w:tblCellMar>
            <w:top w:w="0" w:type="dxa"/>
            <w:left w:w="0" w:type="dxa"/>
            <w:bottom w:w="0" w:type="dxa"/>
            <w:right w:w="0" w:type="dxa"/>
          </w:tblCellMar>
        </w:tblPrEx>
        <w:trPr>
          <w:trHeight w:val="308" w:hRule="atLeast"/>
        </w:trPr>
        <w:tc>
          <w:tcPr>
            <w:tcW w:w="434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0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b/>
                <w:i w:val="0"/>
                <w:color w:val="000000"/>
                <w:sz w:val="22"/>
                <w:szCs w:val="22"/>
                <w:u w:val="none"/>
                <w:lang w:val="en-US"/>
              </w:rPr>
            </w:pPr>
            <w:r>
              <w:rPr>
                <w:rFonts w:hint="eastAsia" w:ascii="宋体" w:hAnsi="宋体" w:eastAsia="宋体" w:cs="宋体"/>
                <w:b/>
                <w:i w:val="0"/>
                <w:color w:val="000000"/>
                <w:kern w:val="0"/>
                <w:sz w:val="22"/>
                <w:szCs w:val="22"/>
                <w:u w:val="none"/>
                <w:lang w:val="en-US" w:eastAsia="zh-CN" w:bidi="ar"/>
              </w:rPr>
              <w:t>93,416.54</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544.77</w:t>
            </w:r>
          </w:p>
        </w:tc>
        <w:tc>
          <w:tcPr>
            <w:tcW w:w="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14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92,538.54</w:t>
            </w:r>
          </w:p>
        </w:tc>
        <w:tc>
          <w:tcPr>
            <w:tcW w:w="11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104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397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tabs>
                <w:tab w:val="center" w:pos="1973"/>
                <w:tab w:val="right" w:pos="4065"/>
              </w:tabs>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ab/>
            </w:r>
            <w:r>
              <w:rPr>
                <w:rFonts w:hint="eastAsia" w:ascii="宋体" w:hAnsi="宋体" w:eastAsia="宋体" w:cs="宋体"/>
                <w:b/>
                <w:i w:val="0"/>
                <w:color w:val="000000"/>
                <w:kern w:val="0"/>
                <w:sz w:val="22"/>
                <w:szCs w:val="22"/>
                <w:u w:val="none"/>
                <w:lang w:val="en-US" w:eastAsia="zh-CN" w:bidi="ar"/>
              </w:rPr>
              <w:t>333.23</w:t>
            </w:r>
            <w:r>
              <w:rPr>
                <w:rFonts w:hint="eastAsia" w:ascii="宋体" w:hAnsi="宋体" w:eastAsia="宋体" w:cs="宋体"/>
                <w:b/>
                <w:i w:val="0"/>
                <w:color w:val="000000"/>
                <w:kern w:val="0"/>
                <w:sz w:val="22"/>
                <w:szCs w:val="22"/>
                <w:u w:val="none"/>
                <w:lang w:val="en-US" w:eastAsia="zh-CN" w:bidi="ar"/>
              </w:rPr>
              <w:tab/>
            </w:r>
            <w:r>
              <w:rPr>
                <w:rFonts w:hint="eastAsia" w:ascii="宋体" w:hAnsi="宋体" w:eastAsia="宋体" w:cs="宋体"/>
                <w:b/>
                <w:i w:val="0"/>
                <w:color w:val="000000"/>
                <w:kern w:val="0"/>
                <w:sz w:val="22"/>
                <w:szCs w:val="22"/>
                <w:u w:val="none"/>
                <w:lang w:val="en-US" w:eastAsia="zh-CN" w:bidi="ar"/>
              </w:rPr>
              <w:t>333.23</w:t>
            </w:r>
          </w:p>
        </w:tc>
      </w:tr>
      <w:tr>
        <w:tblPrEx>
          <w:shd w:val="clear" w:color="auto" w:fill="auto"/>
          <w:tblCellMar>
            <w:top w:w="0" w:type="dxa"/>
            <w:left w:w="0" w:type="dxa"/>
            <w:bottom w:w="0" w:type="dxa"/>
            <w:right w:w="0" w:type="dxa"/>
          </w:tblCellMar>
        </w:tblPrEx>
        <w:trPr>
          <w:trHeight w:val="308" w:hRule="atLeast"/>
        </w:trPr>
        <w:tc>
          <w:tcPr>
            <w:tcW w:w="2713"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162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20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93,416.54</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544.77</w:t>
            </w:r>
          </w:p>
        </w:tc>
        <w:tc>
          <w:tcPr>
            <w:tcW w:w="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4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92,538.54</w:t>
            </w:r>
          </w:p>
        </w:tc>
        <w:tc>
          <w:tcPr>
            <w:tcW w:w="11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4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397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tabs>
                <w:tab w:val="center" w:pos="1973"/>
                <w:tab w:val="right" w:pos="4065"/>
              </w:tabs>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b/>
            </w:r>
            <w:r>
              <w:rPr>
                <w:rFonts w:hint="eastAsia" w:ascii="宋体" w:hAnsi="宋体" w:eastAsia="宋体" w:cs="宋体"/>
                <w:i w:val="0"/>
                <w:color w:val="000000"/>
                <w:kern w:val="0"/>
                <w:sz w:val="22"/>
                <w:szCs w:val="22"/>
                <w:u w:val="none"/>
                <w:lang w:val="en-US" w:eastAsia="zh-CN" w:bidi="ar"/>
              </w:rPr>
              <w:t>333.23</w:t>
            </w:r>
            <w:r>
              <w:rPr>
                <w:rFonts w:hint="eastAsia" w:ascii="宋体" w:hAnsi="宋体" w:eastAsia="宋体" w:cs="宋体"/>
                <w:i w:val="0"/>
                <w:color w:val="000000"/>
                <w:kern w:val="0"/>
                <w:sz w:val="22"/>
                <w:szCs w:val="22"/>
                <w:u w:val="none"/>
                <w:lang w:val="en-US" w:eastAsia="zh-CN" w:bidi="ar"/>
              </w:rPr>
              <w:tab/>
            </w:r>
            <w:r>
              <w:rPr>
                <w:rFonts w:hint="eastAsia" w:ascii="宋体" w:hAnsi="宋体" w:eastAsia="宋体" w:cs="宋体"/>
                <w:i w:val="0"/>
                <w:color w:val="000000"/>
                <w:kern w:val="0"/>
                <w:sz w:val="22"/>
                <w:szCs w:val="22"/>
                <w:u w:val="none"/>
                <w:lang w:val="en-US" w:eastAsia="zh-CN" w:bidi="ar"/>
              </w:rPr>
              <w:t>333.23</w:t>
            </w:r>
          </w:p>
        </w:tc>
      </w:tr>
      <w:tr>
        <w:tblPrEx>
          <w:shd w:val="clear" w:color="auto" w:fill="auto"/>
          <w:tblCellMar>
            <w:top w:w="0" w:type="dxa"/>
            <w:left w:w="0" w:type="dxa"/>
            <w:bottom w:w="0" w:type="dxa"/>
            <w:right w:w="0" w:type="dxa"/>
          </w:tblCellMar>
        </w:tblPrEx>
        <w:trPr>
          <w:trHeight w:val="308" w:hRule="atLeast"/>
        </w:trPr>
        <w:tc>
          <w:tcPr>
            <w:tcW w:w="2713"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w:t>
            </w:r>
          </w:p>
        </w:tc>
        <w:tc>
          <w:tcPr>
            <w:tcW w:w="162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公立医院</w:t>
            </w:r>
          </w:p>
        </w:tc>
        <w:tc>
          <w:tcPr>
            <w:tcW w:w="20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93,416.54</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544.77</w:t>
            </w:r>
          </w:p>
        </w:tc>
        <w:tc>
          <w:tcPr>
            <w:tcW w:w="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4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92,538.54</w:t>
            </w:r>
          </w:p>
        </w:tc>
        <w:tc>
          <w:tcPr>
            <w:tcW w:w="11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4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397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tabs>
                <w:tab w:val="center" w:pos="1973"/>
                <w:tab w:val="right" w:pos="4065"/>
              </w:tabs>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b/>
            </w:r>
            <w:r>
              <w:rPr>
                <w:rFonts w:hint="eastAsia" w:ascii="宋体" w:hAnsi="宋体" w:eastAsia="宋体" w:cs="宋体"/>
                <w:i w:val="0"/>
                <w:color w:val="000000"/>
                <w:kern w:val="0"/>
                <w:sz w:val="22"/>
                <w:szCs w:val="22"/>
                <w:u w:val="none"/>
                <w:lang w:val="en-US" w:eastAsia="zh-CN" w:bidi="ar"/>
              </w:rPr>
              <w:t>333.23</w:t>
            </w:r>
            <w:r>
              <w:rPr>
                <w:rFonts w:hint="eastAsia" w:ascii="宋体" w:hAnsi="宋体" w:eastAsia="宋体" w:cs="宋体"/>
                <w:i w:val="0"/>
                <w:color w:val="000000"/>
                <w:kern w:val="0"/>
                <w:sz w:val="22"/>
                <w:szCs w:val="22"/>
                <w:u w:val="none"/>
                <w:lang w:val="en-US" w:eastAsia="zh-CN" w:bidi="ar"/>
              </w:rPr>
              <w:tab/>
            </w:r>
            <w:r>
              <w:rPr>
                <w:rFonts w:hint="eastAsia" w:ascii="宋体" w:hAnsi="宋体" w:eastAsia="宋体" w:cs="宋体"/>
                <w:i w:val="0"/>
                <w:color w:val="000000"/>
                <w:kern w:val="0"/>
                <w:sz w:val="22"/>
                <w:szCs w:val="22"/>
                <w:u w:val="none"/>
                <w:lang w:val="en-US" w:eastAsia="zh-CN" w:bidi="ar"/>
              </w:rPr>
              <w:t>333.23</w:t>
            </w:r>
          </w:p>
        </w:tc>
      </w:tr>
      <w:tr>
        <w:tblPrEx>
          <w:tblCellMar>
            <w:top w:w="0" w:type="dxa"/>
            <w:left w:w="0" w:type="dxa"/>
            <w:bottom w:w="0" w:type="dxa"/>
            <w:right w:w="0" w:type="dxa"/>
          </w:tblCellMar>
        </w:tblPrEx>
        <w:trPr>
          <w:trHeight w:val="308" w:hRule="atLeast"/>
        </w:trPr>
        <w:tc>
          <w:tcPr>
            <w:tcW w:w="2713"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2100201</w:t>
            </w:r>
          </w:p>
        </w:tc>
        <w:tc>
          <w:tcPr>
            <w:tcW w:w="162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综合医院</w:t>
            </w:r>
          </w:p>
        </w:tc>
        <w:tc>
          <w:tcPr>
            <w:tcW w:w="20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93,416.54</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544.77</w:t>
            </w:r>
          </w:p>
        </w:tc>
        <w:tc>
          <w:tcPr>
            <w:tcW w:w="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4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92,538.54</w:t>
            </w:r>
          </w:p>
        </w:tc>
        <w:tc>
          <w:tcPr>
            <w:tcW w:w="11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4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397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tabs>
                <w:tab w:val="center" w:pos="1973"/>
                <w:tab w:val="right" w:pos="4065"/>
              </w:tabs>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b/>
            </w:r>
            <w:r>
              <w:rPr>
                <w:rFonts w:hint="eastAsia" w:ascii="宋体" w:hAnsi="宋体" w:eastAsia="宋体" w:cs="宋体"/>
                <w:i w:val="0"/>
                <w:color w:val="000000"/>
                <w:kern w:val="0"/>
                <w:sz w:val="22"/>
                <w:szCs w:val="22"/>
                <w:u w:val="none"/>
                <w:lang w:val="en-US" w:eastAsia="zh-CN" w:bidi="ar"/>
              </w:rPr>
              <w:t>333.23</w:t>
            </w:r>
            <w:r>
              <w:rPr>
                <w:rFonts w:hint="eastAsia" w:ascii="宋体" w:hAnsi="宋体" w:eastAsia="宋体" w:cs="宋体"/>
                <w:i w:val="0"/>
                <w:color w:val="000000"/>
                <w:kern w:val="0"/>
                <w:sz w:val="22"/>
                <w:szCs w:val="22"/>
                <w:u w:val="none"/>
                <w:lang w:val="en-US" w:eastAsia="zh-CN" w:bidi="ar"/>
              </w:rPr>
              <w:tab/>
            </w:r>
            <w:r>
              <w:rPr>
                <w:rFonts w:hint="eastAsia" w:ascii="宋体" w:hAnsi="宋体" w:eastAsia="宋体" w:cs="宋体"/>
                <w:i w:val="0"/>
                <w:color w:val="000000"/>
                <w:kern w:val="0"/>
                <w:sz w:val="22"/>
                <w:szCs w:val="22"/>
                <w:u w:val="none"/>
                <w:lang w:val="en-US" w:eastAsia="zh-CN" w:bidi="ar"/>
              </w:rPr>
              <w:t>333.23</w:t>
            </w:r>
          </w:p>
        </w:tc>
      </w:tr>
      <w:tr>
        <w:tblPrEx>
          <w:tblCellMar>
            <w:top w:w="0" w:type="dxa"/>
            <w:left w:w="0" w:type="dxa"/>
            <w:bottom w:w="0" w:type="dxa"/>
            <w:right w:w="0" w:type="dxa"/>
          </w:tblCellMar>
        </w:tblPrEx>
        <w:trPr>
          <w:trHeight w:val="308" w:hRule="atLeast"/>
        </w:trPr>
        <w:tc>
          <w:tcPr>
            <w:tcW w:w="2713"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62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20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4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4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397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6155"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注：本表反映部门本年度取得的各项收入情况。</w:t>
            </w:r>
          </w:p>
        </w:tc>
      </w:tr>
      <w:tr>
        <w:tblPrEx>
          <w:tblCellMar>
            <w:top w:w="0" w:type="dxa"/>
            <w:left w:w="0" w:type="dxa"/>
            <w:bottom w:w="0" w:type="dxa"/>
            <w:right w:w="0" w:type="dxa"/>
          </w:tblCellMar>
        </w:tblPrEx>
        <w:trPr>
          <w:trHeight w:val="308" w:hRule="atLeast"/>
        </w:trPr>
        <w:tc>
          <w:tcPr>
            <w:tcW w:w="16155"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1520" w:type="dxa"/>
        <w:tblInd w:w="0" w:type="dxa"/>
        <w:shd w:val="clear" w:color="auto" w:fill="auto"/>
        <w:tblLayout w:type="autofit"/>
        <w:tblCellMar>
          <w:top w:w="0" w:type="dxa"/>
          <w:left w:w="0" w:type="dxa"/>
          <w:bottom w:w="0" w:type="dxa"/>
          <w:right w:w="0" w:type="dxa"/>
        </w:tblCellMar>
      </w:tblPr>
      <w:tblGrid>
        <w:gridCol w:w="2030"/>
        <w:gridCol w:w="36"/>
        <w:gridCol w:w="36"/>
        <w:gridCol w:w="1350"/>
        <w:gridCol w:w="1410"/>
        <w:gridCol w:w="1800"/>
        <w:gridCol w:w="1800"/>
        <w:gridCol w:w="815"/>
        <w:gridCol w:w="813"/>
        <w:gridCol w:w="1430"/>
      </w:tblGrid>
      <w:tr>
        <w:tblPrEx>
          <w:shd w:val="clear" w:color="auto" w:fill="auto"/>
          <w:tblCellMar>
            <w:top w:w="0" w:type="dxa"/>
            <w:left w:w="0" w:type="dxa"/>
            <w:bottom w:w="0" w:type="dxa"/>
            <w:right w:w="0" w:type="dxa"/>
          </w:tblCellMar>
        </w:tblPrEx>
        <w:trPr>
          <w:trHeight w:val="390" w:hRule="atLeast"/>
        </w:trPr>
        <w:tc>
          <w:tcPr>
            <w:tcW w:w="11520" w:type="dxa"/>
            <w:gridSpan w:val="10"/>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支出决算表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公开03表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41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8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8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81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813"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43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CellMar>
            <w:top w:w="0" w:type="dxa"/>
            <w:left w:w="0" w:type="dxa"/>
            <w:bottom w:w="0" w:type="dxa"/>
            <w:right w:w="0" w:type="dxa"/>
          </w:tblCellMar>
        </w:tblPrEx>
        <w:trPr>
          <w:trHeight w:val="308" w:hRule="atLeast"/>
        </w:trPr>
        <w:tc>
          <w:tcPr>
            <w:tcW w:w="2102"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41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3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2102"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1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3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2102"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1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3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41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81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81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43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92,789.85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92,301.90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487.95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92,789.85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92,301.90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公立医院</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92,789.85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92,301.90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综合医院</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92,789.85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92,301.90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注：本表反映部门本年度各项支出情况。</w:t>
            </w: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2825" w:type="dxa"/>
        <w:tblInd w:w="0" w:type="dxa"/>
        <w:shd w:val="clear" w:color="auto" w:fill="auto"/>
        <w:tblLayout w:type="autofit"/>
        <w:tblCellMar>
          <w:top w:w="0" w:type="dxa"/>
          <w:left w:w="0" w:type="dxa"/>
          <w:bottom w:w="0" w:type="dxa"/>
          <w:right w:w="0" w:type="dxa"/>
        </w:tblCellMar>
      </w:tblPr>
      <w:tblGrid>
        <w:gridCol w:w="3135"/>
        <w:gridCol w:w="548"/>
        <w:gridCol w:w="1080"/>
        <w:gridCol w:w="3540"/>
        <w:gridCol w:w="548"/>
        <w:gridCol w:w="910"/>
        <w:gridCol w:w="960"/>
        <w:gridCol w:w="674"/>
        <w:gridCol w:w="1430"/>
      </w:tblGrid>
      <w:tr>
        <w:tblPrEx>
          <w:shd w:val="clear" w:color="auto" w:fill="auto"/>
          <w:tblCellMar>
            <w:top w:w="0" w:type="dxa"/>
            <w:left w:w="0" w:type="dxa"/>
            <w:bottom w:w="0" w:type="dxa"/>
            <w:right w:w="0" w:type="dxa"/>
          </w:tblCellMar>
        </w:tblPrEx>
        <w:trPr>
          <w:trHeight w:val="390" w:hRule="atLeast"/>
        </w:trPr>
        <w:tc>
          <w:tcPr>
            <w:tcW w:w="12825" w:type="dxa"/>
            <w:gridSpan w:val="9"/>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财政拨款收入支出决算总表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公开04表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shd w:val="clear" w:color="auto" w:fill="auto"/>
          <w:tblCellMar>
            <w:top w:w="0" w:type="dxa"/>
            <w:left w:w="0" w:type="dxa"/>
            <w:bottom w:w="0" w:type="dxa"/>
            <w:right w:w="0" w:type="dxa"/>
          </w:tblCellMar>
        </w:tblPrEx>
        <w:trPr>
          <w:trHeight w:val="292" w:hRule="atLeast"/>
        </w:trPr>
        <w:tc>
          <w:tcPr>
            <w:tcW w:w="313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08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5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9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91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c>
          <w:tcPr>
            <w:tcW w:w="99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国有资本经营预算财政拨款</w:t>
            </w:r>
          </w:p>
        </w:tc>
      </w:tr>
      <w:tr>
        <w:tblPrEx>
          <w:shd w:val="clear" w:color="auto" w:fill="auto"/>
          <w:tblCellMar>
            <w:top w:w="0" w:type="dxa"/>
            <w:left w:w="0" w:type="dxa"/>
            <w:bottom w:w="0" w:type="dxa"/>
            <w:right w:w="0" w:type="dxa"/>
          </w:tblCellMar>
        </w:tblPrEx>
        <w:trPr>
          <w:trHeight w:val="615" w:hRule="atLeast"/>
        </w:trPr>
        <w:tc>
          <w:tcPr>
            <w:tcW w:w="313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5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9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544.77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三、国有资本经营财政拨款</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544.77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1,323.20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1,323.20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1,867.97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1,867.97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1,867.97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2825" w:type="dxa"/>
            <w:gridSpan w:val="9"/>
            <w:vMerge w:val="restar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r>
      <w:tr>
        <w:tblPrEx>
          <w:shd w:val="clear" w:color="auto" w:fill="auto"/>
          <w:tblCellMar>
            <w:top w:w="0" w:type="dxa"/>
            <w:left w:w="0" w:type="dxa"/>
            <w:bottom w:w="0" w:type="dxa"/>
            <w:right w:w="0" w:type="dxa"/>
          </w:tblCellMar>
        </w:tblPrEx>
        <w:trPr>
          <w:trHeight w:val="354" w:hRule="atLeast"/>
        </w:trPr>
        <w:tc>
          <w:tcPr>
            <w:tcW w:w="12825" w:type="dxa"/>
            <w:gridSpan w:val="9"/>
            <w:vMerge w:val="continue"/>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8130" w:type="dxa"/>
        <w:tblInd w:w="0" w:type="dxa"/>
        <w:shd w:val="clear" w:color="auto" w:fill="auto"/>
        <w:tblLayout w:type="autofit"/>
        <w:tblCellMar>
          <w:top w:w="0" w:type="dxa"/>
          <w:left w:w="0" w:type="dxa"/>
          <w:bottom w:w="0" w:type="dxa"/>
          <w:right w:w="0" w:type="dxa"/>
        </w:tblCellMar>
      </w:tblPr>
      <w:tblGrid>
        <w:gridCol w:w="2030"/>
        <w:gridCol w:w="36"/>
        <w:gridCol w:w="36"/>
        <w:gridCol w:w="1770"/>
        <w:gridCol w:w="1337"/>
        <w:gridCol w:w="1241"/>
        <w:gridCol w:w="1680"/>
      </w:tblGrid>
      <w:tr>
        <w:tblPrEx>
          <w:tblCellMar>
            <w:top w:w="0" w:type="dxa"/>
            <w:left w:w="0" w:type="dxa"/>
            <w:bottom w:w="0" w:type="dxa"/>
            <w:right w:w="0" w:type="dxa"/>
          </w:tblCellMar>
        </w:tblPrEx>
        <w:trPr>
          <w:trHeight w:val="390" w:hRule="atLeast"/>
        </w:trPr>
        <w:tc>
          <w:tcPr>
            <w:tcW w:w="8130" w:type="dxa"/>
            <w:gridSpan w:val="7"/>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一般公共预算财政拨款支出决算表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公开05表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3872" w:type="dxa"/>
            <w:gridSpan w:val="4"/>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4258"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shd w:val="clear" w:color="auto" w:fill="auto"/>
          <w:tblCellMar>
            <w:top w:w="0" w:type="dxa"/>
            <w:left w:w="0" w:type="dxa"/>
            <w:bottom w:w="0" w:type="dxa"/>
            <w:right w:w="0" w:type="dxa"/>
          </w:tblCellMar>
        </w:tblPrEx>
        <w:trPr>
          <w:trHeight w:val="308" w:hRule="atLeast"/>
        </w:trPr>
        <w:tc>
          <w:tcPr>
            <w:tcW w:w="2102"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17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33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24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68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shd w:val="clear" w:color="auto" w:fill="auto"/>
          <w:tblCellMar>
            <w:top w:w="0" w:type="dxa"/>
            <w:left w:w="0" w:type="dxa"/>
            <w:bottom w:w="0" w:type="dxa"/>
            <w:right w:w="0" w:type="dxa"/>
          </w:tblCellMar>
        </w:tblPrEx>
        <w:trPr>
          <w:trHeight w:val="277" w:hRule="atLeast"/>
        </w:trPr>
        <w:tc>
          <w:tcPr>
            <w:tcW w:w="2102"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615" w:hRule="atLeast"/>
        </w:trPr>
        <w:tc>
          <w:tcPr>
            <w:tcW w:w="2102"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3872"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shd w:val="clear" w:color="auto" w:fill="auto"/>
          <w:tblCellMar>
            <w:top w:w="0" w:type="dxa"/>
            <w:left w:w="0" w:type="dxa"/>
            <w:bottom w:w="0" w:type="dxa"/>
            <w:right w:w="0" w:type="dxa"/>
          </w:tblCellMar>
        </w:tblPrEx>
        <w:trPr>
          <w:trHeight w:val="308" w:hRule="atLeast"/>
        </w:trPr>
        <w:tc>
          <w:tcPr>
            <w:tcW w:w="3872"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175.00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487.95</w:t>
            </w: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175.00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487.95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公立医院</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175.00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487.95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综合医院</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662.95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175.00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487.95</w:t>
            </w: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注：本表反映部门本年度一般公共预算财政拨款支出情况。</w:t>
            </w: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3890" w:type="dxa"/>
        <w:tblInd w:w="0" w:type="dxa"/>
        <w:shd w:val="clear" w:color="auto" w:fill="auto"/>
        <w:tblLayout w:type="autofit"/>
        <w:tblCellMar>
          <w:top w:w="0" w:type="dxa"/>
          <w:left w:w="0" w:type="dxa"/>
          <w:bottom w:w="0" w:type="dxa"/>
          <w:right w:w="0" w:type="dxa"/>
        </w:tblCellMar>
      </w:tblPr>
      <w:tblGrid>
        <w:gridCol w:w="2030"/>
        <w:gridCol w:w="3330"/>
        <w:gridCol w:w="250"/>
        <w:gridCol w:w="580"/>
        <w:gridCol w:w="2230"/>
        <w:gridCol w:w="690"/>
        <w:gridCol w:w="580"/>
        <w:gridCol w:w="4210"/>
        <w:gridCol w:w="1430"/>
      </w:tblGrid>
      <w:tr>
        <w:tblPrEx>
          <w:shd w:val="clear" w:color="auto" w:fill="auto"/>
          <w:tblCellMar>
            <w:top w:w="0" w:type="dxa"/>
            <w:left w:w="0" w:type="dxa"/>
            <w:bottom w:w="0" w:type="dxa"/>
            <w:right w:w="0" w:type="dxa"/>
          </w:tblCellMar>
        </w:tblPrEx>
        <w:trPr>
          <w:trHeight w:val="390" w:hRule="atLeast"/>
        </w:trPr>
        <w:tc>
          <w:tcPr>
            <w:tcW w:w="13890" w:type="dxa"/>
            <w:gridSpan w:val="9"/>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一般公共预算财政拨款基本支出决算表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公开06表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w:t>
            </w:r>
          </w:p>
        </w:tc>
      </w:tr>
      <w:tr>
        <w:tblPrEx>
          <w:shd w:val="clear" w:color="auto" w:fill="auto"/>
          <w:tblCellMar>
            <w:top w:w="0" w:type="dxa"/>
            <w:left w:w="0" w:type="dxa"/>
            <w:bottom w:w="0" w:type="dxa"/>
            <w:right w:w="0" w:type="dxa"/>
          </w:tblCellMar>
        </w:tblPrEx>
        <w:trPr>
          <w:trHeight w:val="308" w:hRule="atLeast"/>
        </w:trPr>
        <w:tc>
          <w:tcPr>
            <w:tcW w:w="7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经济分类科目编码</w:t>
            </w:r>
          </w:p>
        </w:tc>
        <w:tc>
          <w:tcPr>
            <w:tcW w:w="3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03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103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经济分类科目编码</w:t>
            </w:r>
          </w:p>
        </w:tc>
        <w:tc>
          <w:tcPr>
            <w:tcW w:w="232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03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109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经济分类科目编码</w:t>
            </w:r>
          </w:p>
        </w:tc>
        <w:tc>
          <w:tcPr>
            <w:tcW w:w="24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9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shd w:val="clear" w:color="auto" w:fill="auto"/>
          <w:tblCellMar>
            <w:top w:w="0" w:type="dxa"/>
            <w:left w:w="0" w:type="dxa"/>
            <w:bottom w:w="0" w:type="dxa"/>
            <w:right w:w="0" w:type="dxa"/>
          </w:tblCellMar>
        </w:tblPrEx>
        <w:trPr>
          <w:trHeight w:val="308" w:hRule="atLeast"/>
        </w:trPr>
        <w:tc>
          <w:tcPr>
            <w:tcW w:w="7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2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175.00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75.00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39906</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赠与</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gridSpan w:val="5"/>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175.00</w:t>
            </w:r>
          </w:p>
        </w:tc>
      </w:tr>
      <w:tr>
        <w:tblPrEx>
          <w:shd w:val="clear" w:color="auto" w:fill="auto"/>
          <w:tblCellMar>
            <w:top w:w="0" w:type="dxa"/>
            <w:left w:w="0" w:type="dxa"/>
            <w:bottom w:w="0" w:type="dxa"/>
            <w:right w:w="0" w:type="dxa"/>
          </w:tblCellMar>
        </w:tblPrEx>
        <w:trPr>
          <w:trHeight w:val="308" w:hRule="atLeast"/>
        </w:trPr>
        <w:tc>
          <w:tcPr>
            <w:tcW w:w="0" w:type="auto"/>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注：本表反映部门本年度一般公共预算财政拨款基本支出明细情况。</w:t>
            </w: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0860" w:type="dxa"/>
        <w:tblInd w:w="0" w:type="dxa"/>
        <w:shd w:val="clear" w:color="auto" w:fill="auto"/>
        <w:tblLayout w:type="autofit"/>
        <w:tblCellMar>
          <w:top w:w="0" w:type="dxa"/>
          <w:left w:w="0" w:type="dxa"/>
          <w:bottom w:w="0" w:type="dxa"/>
          <w:right w:w="0" w:type="dxa"/>
        </w:tblCellMar>
      </w:tblPr>
      <w:tblGrid>
        <w:gridCol w:w="2030"/>
        <w:gridCol w:w="720"/>
        <w:gridCol w:w="780"/>
        <w:gridCol w:w="646"/>
        <w:gridCol w:w="716"/>
        <w:gridCol w:w="656"/>
        <w:gridCol w:w="855"/>
        <w:gridCol w:w="1020"/>
        <w:gridCol w:w="619"/>
        <w:gridCol w:w="694"/>
        <w:gridCol w:w="699"/>
        <w:gridCol w:w="1430"/>
      </w:tblGrid>
      <w:tr>
        <w:tblPrEx>
          <w:shd w:val="clear" w:color="auto" w:fill="auto"/>
        </w:tblPrEx>
        <w:trPr>
          <w:trHeight w:val="390" w:hRule="atLeast"/>
        </w:trPr>
        <w:tc>
          <w:tcPr>
            <w:tcW w:w="10860" w:type="dxa"/>
            <w:gridSpan w:val="1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一般公共预算财政拨款“三公"经费支出决算表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公开07表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446"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0" w:type="auto"/>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shd w:val="clear" w:color="auto" w:fill="auto"/>
        </w:tblPrEx>
        <w:trPr>
          <w:trHeight w:val="554" w:hRule="atLeast"/>
        </w:trPr>
        <w:tc>
          <w:tcPr>
            <w:tcW w:w="97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72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2715"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9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85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02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2820"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85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rPr>
          <w:trHeight w:val="631" w:hRule="atLeast"/>
        </w:trPr>
        <w:tc>
          <w:tcPr>
            <w:tcW w:w="9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2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87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06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公务用车运行费</w:t>
            </w:r>
          </w:p>
        </w:tc>
        <w:tc>
          <w:tcPr>
            <w:tcW w:w="9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9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00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公务用车运行费</w:t>
            </w:r>
          </w:p>
        </w:tc>
        <w:tc>
          <w:tcPr>
            <w:tcW w:w="85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97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7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06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5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9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00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85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r>
      <w:tr>
        <w:tblPrEx>
          <w:tblCellMar>
            <w:top w:w="0" w:type="dxa"/>
            <w:left w:w="0" w:type="dxa"/>
            <w:bottom w:w="0" w:type="dxa"/>
            <w:right w:w="0" w:type="dxa"/>
          </w:tblCellMar>
        </w:tblPrEx>
        <w:trPr>
          <w:trHeight w:val="846"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0.16</w:t>
            </w:r>
          </w:p>
        </w:tc>
      </w:tr>
      <w:tr>
        <w:tblPrEx>
          <w:shd w:val="clear" w:color="auto" w:fill="auto"/>
          <w:tblCellMar>
            <w:top w:w="0" w:type="dxa"/>
            <w:left w:w="0" w:type="dxa"/>
            <w:bottom w:w="0" w:type="dxa"/>
            <w:right w:w="0" w:type="dxa"/>
          </w:tblCellMar>
        </w:tblPrEx>
        <w:trPr>
          <w:trHeight w:val="585" w:hRule="atLeast"/>
        </w:trPr>
        <w:tc>
          <w:tcPr>
            <w:tcW w:w="10860"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注：本表反映部门本年度“三公”经费支出预决算情况。其中，预算数为“三公”经费全年预算数，反映按规定程</w:t>
            </w: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0640" w:type="dxa"/>
        <w:tblInd w:w="0" w:type="dxa"/>
        <w:shd w:val="clear" w:color="auto" w:fill="auto"/>
        <w:tblLayout w:type="autofit"/>
        <w:tblCellMar>
          <w:top w:w="0" w:type="dxa"/>
          <w:left w:w="0" w:type="dxa"/>
          <w:bottom w:w="0" w:type="dxa"/>
          <w:right w:w="0" w:type="dxa"/>
        </w:tblCellMar>
      </w:tblPr>
      <w:tblGrid>
        <w:gridCol w:w="2030"/>
        <w:gridCol w:w="36"/>
        <w:gridCol w:w="36"/>
        <w:gridCol w:w="2027"/>
        <w:gridCol w:w="1220"/>
        <w:gridCol w:w="855"/>
        <w:gridCol w:w="855"/>
        <w:gridCol w:w="1045"/>
        <w:gridCol w:w="1106"/>
        <w:gridCol w:w="1430"/>
      </w:tblGrid>
      <w:tr>
        <w:tblPrEx>
          <w:shd w:val="clear" w:color="auto" w:fill="auto"/>
          <w:tblCellMar>
            <w:top w:w="0" w:type="dxa"/>
            <w:left w:w="0" w:type="dxa"/>
            <w:bottom w:w="0" w:type="dxa"/>
            <w:right w:w="0" w:type="dxa"/>
          </w:tblCellMar>
        </w:tblPrEx>
        <w:trPr>
          <w:trHeight w:val="390" w:hRule="atLeast"/>
        </w:trPr>
        <w:tc>
          <w:tcPr>
            <w:tcW w:w="10640" w:type="dxa"/>
            <w:gridSpan w:val="10"/>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政府性基金预算财政拨款收入支出决算表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公开08表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308" w:hRule="atLeast"/>
        </w:trPr>
        <w:tc>
          <w:tcPr>
            <w:tcW w:w="4129" w:type="dxa"/>
            <w:gridSpan w:val="4"/>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122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85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300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143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shd w:val="clear" w:color="auto" w:fill="auto"/>
          <w:tblCellMar>
            <w:top w:w="0" w:type="dxa"/>
            <w:left w:w="0" w:type="dxa"/>
            <w:bottom w:w="0" w:type="dxa"/>
            <w:right w:w="0" w:type="dxa"/>
          </w:tblCellMar>
        </w:tblPrEx>
        <w:trPr>
          <w:trHeight w:val="846" w:hRule="atLeast"/>
        </w:trPr>
        <w:tc>
          <w:tcPr>
            <w:tcW w:w="2102" w:type="dxa"/>
            <w:gridSpan w:val="3"/>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2027"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22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04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1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43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4129"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shd w:val="clear" w:color="auto" w:fill="auto"/>
          <w:tblCellMar>
            <w:top w:w="0" w:type="dxa"/>
            <w:left w:w="0" w:type="dxa"/>
            <w:bottom w:w="0" w:type="dxa"/>
            <w:right w:w="0" w:type="dxa"/>
          </w:tblCellMar>
        </w:tblPrEx>
        <w:trPr>
          <w:trHeight w:val="308" w:hRule="atLeast"/>
        </w:trPr>
        <w:tc>
          <w:tcPr>
            <w:tcW w:w="4129"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注：本表反映部门本年度政府性基金预算财政拨款收入、支出及结转和结余情况。</w:t>
            </w:r>
          </w:p>
        </w:tc>
      </w:tr>
      <w:tr>
        <w:tblPrEx>
          <w:tblCellMar>
            <w:top w:w="0" w:type="dxa"/>
            <w:left w:w="0" w:type="dxa"/>
            <w:bottom w:w="0" w:type="dxa"/>
            <w:right w:w="0" w:type="dxa"/>
          </w:tblCellMar>
        </w:tblPrEx>
        <w:trPr>
          <w:trHeight w:val="308" w:hRule="atLeast"/>
        </w:trPr>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说明：我单位没有政府性基金收入，也没有使用政府性基金安排的支出，故本表无数据。</w:t>
            </w: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tbl>
      <w:tblPr>
        <w:tblStyle w:val="6"/>
        <w:tblW w:w="11803" w:type="dxa"/>
        <w:tblInd w:w="0" w:type="dxa"/>
        <w:shd w:val="clear" w:color="auto" w:fill="auto"/>
        <w:tblLayout w:type="autofit"/>
        <w:tblCellMar>
          <w:top w:w="0" w:type="dxa"/>
          <w:left w:w="0" w:type="dxa"/>
          <w:bottom w:w="0" w:type="dxa"/>
          <w:right w:w="0" w:type="dxa"/>
        </w:tblCellMar>
      </w:tblPr>
      <w:tblGrid>
        <w:gridCol w:w="3218"/>
        <w:gridCol w:w="57"/>
        <w:gridCol w:w="57"/>
        <w:gridCol w:w="3038"/>
        <w:gridCol w:w="1800"/>
        <w:gridCol w:w="1254"/>
        <w:gridCol w:w="2958"/>
      </w:tblGrid>
      <w:tr>
        <w:tblPrEx>
          <w:shd w:val="clear" w:color="auto" w:fill="auto"/>
        </w:tblPrEx>
        <w:trPr>
          <w:trHeight w:val="390" w:hRule="atLeast"/>
        </w:trPr>
        <w:tc>
          <w:tcPr>
            <w:tcW w:w="11803" w:type="dxa"/>
            <w:gridSpan w:val="7"/>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国有资本经营预算财政拨款支出决算表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公开09表</w:t>
            </w:r>
          </w:p>
        </w:tc>
      </w:tr>
      <w:tr>
        <w:tblPrEx>
          <w:shd w:val="clear" w:color="auto" w:fill="auto"/>
          <w:tblCellMar>
            <w:top w:w="0" w:type="dxa"/>
            <w:left w:w="0" w:type="dxa"/>
            <w:bottom w:w="0" w:type="dxa"/>
            <w:right w:w="0" w:type="dxa"/>
          </w:tblCellMar>
        </w:tblPrEx>
        <w:trPr>
          <w:trHeight w:val="255"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部门：岳阳市人民医院</w:t>
            </w: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CellMar>
            <w:top w:w="0" w:type="dxa"/>
            <w:left w:w="0" w:type="dxa"/>
            <w:bottom w:w="0" w:type="dxa"/>
            <w:right w:w="0" w:type="dxa"/>
          </w:tblCellMar>
        </w:tblPrEx>
        <w:trPr>
          <w:trHeight w:val="415" w:hRule="atLeast"/>
        </w:trPr>
        <w:tc>
          <w:tcPr>
            <w:tcW w:w="6346" w:type="dxa"/>
            <w:gridSpan w:val="4"/>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457"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shd w:val="clear" w:color="auto" w:fill="auto"/>
          <w:tblCellMar>
            <w:top w:w="0" w:type="dxa"/>
            <w:left w:w="0" w:type="dxa"/>
            <w:bottom w:w="0" w:type="dxa"/>
            <w:right w:w="0" w:type="dxa"/>
          </w:tblCellMar>
        </w:tblPrEx>
        <w:trPr>
          <w:trHeight w:val="308" w:hRule="atLeast"/>
        </w:trPr>
        <w:tc>
          <w:tcPr>
            <w:tcW w:w="3296"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30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8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33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30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shd w:val="clear" w:color="auto" w:fill="auto"/>
          <w:tblCellMar>
            <w:top w:w="0" w:type="dxa"/>
            <w:left w:w="0" w:type="dxa"/>
            <w:bottom w:w="0" w:type="dxa"/>
            <w:right w:w="0" w:type="dxa"/>
          </w:tblCellMar>
        </w:tblPrEx>
        <w:trPr>
          <w:trHeight w:val="308" w:hRule="atLeast"/>
        </w:trPr>
        <w:tc>
          <w:tcPr>
            <w:tcW w:w="3296"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615" w:hRule="atLeast"/>
        </w:trPr>
        <w:tc>
          <w:tcPr>
            <w:tcW w:w="3296"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6346"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6346"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0" w:type="auto"/>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注：本表反映部门本年度国有资本经营预算财政拨款收入、支出及结转和结余情况。</w:t>
            </w:r>
          </w:p>
        </w:tc>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gridSpan w:val="4"/>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08" w:hRule="atLeast"/>
        </w:trPr>
        <w:tc>
          <w:tcPr>
            <w:tcW w:w="0" w:type="auto"/>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说明：我单位没有国有资本经营收入，也没有使用国有资本经营安排的支出，故本表无数据。</w:t>
            </w:r>
          </w:p>
        </w:tc>
      </w:tr>
    </w:tbl>
    <w:p>
      <w:pPr>
        <w:spacing w:line="348" w:lineRule="auto"/>
        <w:rPr>
          <w:rFonts w:hint="eastAsia" w:ascii="黑体" w:hAnsi="黑体" w:eastAsia="黑体" w:cs="黑体"/>
          <w:bCs/>
          <w:sz w:val="32"/>
          <w:szCs w:val="32"/>
        </w:rPr>
        <w:sectPr>
          <w:pgSz w:w="16838" w:h="11906" w:orient="landscape"/>
          <w:pgMar w:top="1588" w:right="1588" w:bottom="1588" w:left="1588" w:header="851" w:footer="992" w:gutter="0"/>
          <w:pgNumType w:start="1"/>
          <w:cols w:space="720" w:num="1"/>
          <w:docGrid w:type="linesAndChars" w:linePitch="602" w:charSpace="-782"/>
        </w:sectPr>
      </w:pPr>
    </w:p>
    <w:p>
      <w:pPr>
        <w:spacing w:line="348" w:lineRule="auto"/>
        <w:rPr>
          <w:rFonts w:hint="default" w:ascii="黑体" w:hAnsi="黑体" w:eastAsia="黑体" w:cs="黑体"/>
          <w:bCs/>
          <w:sz w:val="32"/>
          <w:szCs w:val="32"/>
          <w:lang w:val="en-US"/>
        </w:rPr>
      </w:pPr>
      <w:r>
        <w:rPr>
          <w:rFonts w:hint="eastAsia" w:ascii="黑体" w:hAnsi="黑体" w:eastAsia="黑体" w:cs="黑体"/>
          <w:bCs/>
          <w:sz w:val="32"/>
          <w:szCs w:val="32"/>
        </w:rPr>
        <w:t>附</w:t>
      </w:r>
      <w:r>
        <w:rPr>
          <w:rFonts w:hint="eastAsia" w:ascii="黑体" w:hAnsi="黑体" w:eastAsia="黑体" w:cs="黑体"/>
          <w:bCs/>
          <w:sz w:val="32"/>
          <w:szCs w:val="32"/>
          <w:lang w:eastAsia="zh-CN"/>
        </w:rPr>
        <w:t>件</w:t>
      </w:r>
      <w:r>
        <w:rPr>
          <w:rFonts w:hint="eastAsia" w:ascii="黑体" w:hAnsi="黑体" w:eastAsia="黑体" w:cs="黑体"/>
          <w:bCs/>
          <w:sz w:val="32"/>
          <w:szCs w:val="32"/>
          <w:lang w:val="en-US" w:eastAsia="zh-CN"/>
        </w:rPr>
        <w:t>2</w:t>
      </w:r>
    </w:p>
    <w:p>
      <w:pPr>
        <w:spacing w:line="348" w:lineRule="auto"/>
        <w:jc w:val="center"/>
        <w:rPr>
          <w:rFonts w:hint="eastAsia" w:eastAsia="方正小标宋简体"/>
          <w:bCs/>
          <w:sz w:val="42"/>
          <w:szCs w:val="42"/>
        </w:rPr>
      </w:pPr>
    </w:p>
    <w:p>
      <w:pPr>
        <w:spacing w:line="800" w:lineRule="exact"/>
        <w:jc w:val="center"/>
        <w:rPr>
          <w:rFonts w:hint="eastAsia" w:eastAsia="方正小标宋简体"/>
          <w:bCs/>
          <w:sz w:val="46"/>
          <w:szCs w:val="46"/>
        </w:rPr>
      </w:pPr>
      <w:r>
        <w:rPr>
          <w:rFonts w:hint="eastAsia" w:eastAsia="方正小标宋简体"/>
          <w:bCs/>
          <w:sz w:val="46"/>
          <w:szCs w:val="46"/>
        </w:rPr>
        <w:t>岳阳市20</w:t>
      </w:r>
      <w:r>
        <w:rPr>
          <w:rFonts w:hint="eastAsia" w:eastAsia="方正小标宋简体"/>
          <w:bCs/>
          <w:sz w:val="46"/>
          <w:szCs w:val="46"/>
          <w:lang w:val="en-US" w:eastAsia="zh-CN"/>
        </w:rPr>
        <w:t>21</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岳阳市人民医院                             </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302080                    </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报告日期：202</w:t>
      </w:r>
      <w:r>
        <w:rPr>
          <w:rFonts w:hint="eastAsia" w:eastAsia="仿宋_GB2312"/>
          <w:sz w:val="32"/>
          <w:lang w:val="en-US" w:eastAsia="zh-CN"/>
        </w:rPr>
        <w:t>2</w:t>
      </w:r>
      <w:r>
        <w:rPr>
          <w:rFonts w:hint="eastAsia" w:eastAsia="仿宋_GB2312"/>
          <w:sz w:val="32"/>
        </w:rPr>
        <w:t>年 0</w:t>
      </w:r>
      <w:r>
        <w:rPr>
          <w:rFonts w:hint="eastAsia" w:eastAsia="仿宋_GB2312"/>
          <w:sz w:val="32"/>
          <w:lang w:val="en-US" w:eastAsia="zh-CN"/>
        </w:rPr>
        <w:t>9</w:t>
      </w:r>
      <w:r>
        <w:rPr>
          <w:rFonts w:hint="eastAsia" w:eastAsia="仿宋_GB2312"/>
          <w:sz w:val="32"/>
        </w:rPr>
        <w:t xml:space="preserve">月 </w:t>
      </w:r>
      <w:r>
        <w:rPr>
          <w:rFonts w:hint="eastAsia" w:eastAsia="仿宋_GB2312"/>
          <w:sz w:val="32"/>
          <w:lang w:val="en-US" w:eastAsia="zh-CN"/>
        </w:rPr>
        <w:t>21</w:t>
      </w:r>
      <w:r>
        <w:rPr>
          <w:rFonts w:hint="eastAsia" w:eastAsia="仿宋_GB2312"/>
          <w:sz w:val="32"/>
        </w:rPr>
        <w:t>日</w:t>
      </w:r>
    </w:p>
    <w:p>
      <w:pPr>
        <w:autoSpaceDN w:val="0"/>
        <w:jc w:val="center"/>
        <w:textAlignment w:val="center"/>
        <w:rPr>
          <w:rFonts w:hint="eastAsia" w:eastAsia="仿宋_GB2312"/>
          <w:sz w:val="32"/>
          <w:szCs w:val="32"/>
        </w:rPr>
        <w:sectPr>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40"/>
        <w:gridCol w:w="1134"/>
        <w:gridCol w:w="116"/>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胡艳</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07308713603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620</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6"/>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主要工作职责：</w:t>
            </w:r>
          </w:p>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承担疾病防治、救死扶伤、健康检查等工作。</w:t>
            </w:r>
          </w:p>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负责市区医疗、保健及湘北地区疑难病例会诊工作。</w:t>
            </w:r>
          </w:p>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负责实习带教以及临床科研工作。</w:t>
            </w:r>
          </w:p>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完成上级主管部门交办的各项工作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6"/>
            <w:noWrap w:val="0"/>
            <w:vAlign w:val="center"/>
          </w:tcPr>
          <w:p>
            <w:pPr>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rPr>
              <w:t>巩固“不忘初心，牢记使命”主题教育成果，不断加强党建工作</w:t>
            </w:r>
            <w:r>
              <w:rPr>
                <w:rFonts w:hint="eastAsia" w:ascii="仿宋_GB2312" w:hAnsi="仿宋" w:eastAsia="仿宋_GB2312" w:cs="仿宋"/>
                <w:color w:val="000000"/>
                <w:kern w:val="0"/>
                <w:sz w:val="24"/>
              </w:rPr>
              <w:t>。</w:t>
            </w:r>
          </w:p>
          <w:p>
            <w:pPr>
              <w:widowControl/>
              <w:numPr>
                <w:ilvl w:val="0"/>
                <w:numId w:val="4"/>
              </w:numPr>
              <w:autoSpaceDN w:val="0"/>
              <w:spacing w:line="320" w:lineRule="exact"/>
              <w:textAlignment w:val="center"/>
              <w:rPr>
                <w:rFonts w:hint="eastAsia" w:ascii="仿宋_GB2312" w:hAnsi="仿宋_GB2312" w:eastAsia="仿宋_GB2312" w:cs="仿宋_GB2312"/>
                <w:b w:val="0"/>
                <w:bCs w:val="0"/>
                <w:color w:val="000000"/>
                <w:sz w:val="24"/>
              </w:rPr>
            </w:pPr>
            <w:r>
              <w:rPr>
                <w:rFonts w:hint="eastAsia" w:ascii="仿宋_GB2312" w:hAnsi="仿宋" w:eastAsia="仿宋_GB2312" w:cs="仿宋"/>
                <w:b w:val="0"/>
                <w:bCs w:val="0"/>
                <w:color w:val="000000"/>
                <w:sz w:val="24"/>
                <w:szCs w:val="24"/>
              </w:rPr>
              <w:t>智慧医院建设全面实施</w:t>
            </w:r>
            <w:r>
              <w:rPr>
                <w:rFonts w:hint="eastAsia" w:ascii="仿宋_GB2312" w:hAnsi="仿宋" w:eastAsia="仿宋_GB2312" w:cs="仿宋"/>
                <w:b w:val="0"/>
                <w:bCs w:val="0"/>
                <w:color w:val="000000"/>
                <w:kern w:val="0"/>
                <w:sz w:val="24"/>
              </w:rPr>
              <w:t>。</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 w:val="0"/>
                <w:bCs w:val="0"/>
                <w:color w:val="000000"/>
                <w:sz w:val="24"/>
                <w:szCs w:val="24"/>
              </w:rPr>
              <w:t>成本管理更加严谨</w:t>
            </w:r>
            <w:r>
              <w:rPr>
                <w:rFonts w:hint="eastAsia" w:ascii="仿宋_GB2312" w:hAnsi="仿宋" w:eastAsia="仿宋_GB2312" w:cs="仿宋"/>
                <w:bCs/>
                <w:color w:val="000000"/>
                <w:kern w:val="0"/>
                <w:sz w:val="24"/>
              </w:rPr>
              <w:t>。</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扎实做好新冠疫情常态化防控工作</w:t>
            </w:r>
            <w:r>
              <w:rPr>
                <w:rFonts w:hint="eastAsia" w:ascii="仿宋_GB2312" w:hAnsi="仿宋" w:eastAsia="仿宋_GB2312" w:cs="仿宋"/>
                <w:bCs/>
                <w:color w:val="000000"/>
                <w:kern w:val="0"/>
                <w:sz w:val="24"/>
              </w:rPr>
              <w:t>。</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rPr>
              <w:t>加快推进门急诊大楼建设。</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推进精益管理，提高工作效率</w:t>
            </w:r>
            <w:r>
              <w:rPr>
                <w:rFonts w:hint="eastAsia" w:ascii="仿宋_GB2312" w:hAnsi="仿宋" w:eastAsia="仿宋_GB2312" w:cs="仿宋"/>
                <w:bCs/>
                <w:color w:val="000000"/>
                <w:kern w:val="0"/>
                <w:sz w:val="24"/>
              </w:rPr>
              <w:t>。</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切实做好三级医院绩效考核工作</w:t>
            </w:r>
            <w:r>
              <w:rPr>
                <w:rFonts w:hint="eastAsia" w:ascii="仿宋_GB2312" w:hAnsi="仿宋" w:eastAsia="仿宋_GB2312" w:cs="仿宋"/>
                <w:bCs/>
                <w:color w:val="000000"/>
                <w:kern w:val="0"/>
                <w:sz w:val="24"/>
              </w:rPr>
              <w:t>。</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优化工作流程，提升服务水平</w:t>
            </w:r>
            <w:r>
              <w:rPr>
                <w:rFonts w:hint="eastAsia" w:ascii="仿宋_GB2312" w:hAnsi="仿宋" w:eastAsia="仿宋_GB2312" w:cs="仿宋"/>
                <w:bCs/>
                <w:color w:val="000000"/>
                <w:kern w:val="0"/>
                <w:sz w:val="24"/>
              </w:rPr>
              <w:t xml:space="preserve">。 </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rPr>
              <w:t>深化医联体建设。</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rPr>
              <w:t>深入开展行业作风专项整治工作。</w:t>
            </w:r>
          </w:p>
          <w:p>
            <w:pPr>
              <w:widowControl/>
              <w:numPr>
                <w:ilvl w:val="0"/>
                <w:numId w:val="4"/>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 w:val="0"/>
                <w:bCs w:val="0"/>
                <w:color w:val="000000"/>
                <w:sz w:val="24"/>
                <w:szCs w:val="24"/>
              </w:rPr>
              <w:t>平安医院建设形成长效</w:t>
            </w:r>
            <w:r>
              <w:rPr>
                <w:rFonts w:hint="eastAsia" w:ascii="仿宋_GB2312" w:hAnsi="仿宋" w:eastAsia="仿宋_GB2312" w:cs="仿宋"/>
                <w:bCs/>
                <w:color w:val="000000"/>
                <w:kern w:val="0"/>
                <w:sz w:val="24"/>
              </w:rPr>
              <w:t>。</w:t>
            </w:r>
          </w:p>
          <w:p>
            <w:pPr>
              <w:widowControl/>
              <w:autoSpaceDN w:val="0"/>
              <w:spacing w:line="320" w:lineRule="exact"/>
              <w:ind w:left="420"/>
              <w:textAlignment w:val="center"/>
              <w:rPr>
                <w:rFonts w:hint="eastAsia" w:ascii="仿宋_GB2312" w:hAnsi="仿宋_GB2312" w:eastAsia="仿宋_GB2312" w:cs="仿宋_GB2312"/>
                <w:color w:val="000000"/>
                <w:sz w:val="24"/>
              </w:rPr>
            </w:pPr>
          </w:p>
          <w:p>
            <w:pPr>
              <w:widowControl/>
              <w:spacing w:line="560" w:lineRule="exact"/>
              <w:ind w:firstLine="480" w:firstLineChars="200"/>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2"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6"/>
            <w:noWrap w:val="0"/>
            <w:vAlign w:val="center"/>
          </w:tcPr>
          <w:p>
            <w:pPr>
              <w:adjustRightInd w:val="0"/>
              <w:snapToGrid w:val="0"/>
              <w:rPr>
                <w:rFonts w:hint="eastAsia" w:ascii="仿宋_GB2312" w:hAnsi="宋体" w:eastAsia="仿宋_GB2312" w:cs="黑体"/>
                <w:sz w:val="13"/>
                <w:szCs w:val="13"/>
              </w:rPr>
            </w:pPr>
          </w:p>
          <w:p>
            <w:pPr>
              <w:adjustRightInd w:val="0"/>
              <w:snapToGrid w:val="0"/>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b/>
                <w:bCs w:val="0"/>
                <w:color w:val="000000"/>
                <w:spacing w:val="0"/>
                <w:sz w:val="24"/>
                <w:szCs w:val="24"/>
                <w:lang w:eastAsia="zh-CN"/>
              </w:rPr>
              <w:t>（一）</w:t>
            </w:r>
            <w:r>
              <w:rPr>
                <w:rFonts w:hint="eastAsia" w:ascii="仿宋_GB2312" w:hAnsi="仿宋" w:eastAsia="仿宋_GB2312" w:cs="仿宋"/>
                <w:b/>
                <w:bCs/>
                <w:color w:val="000000"/>
                <w:sz w:val="32"/>
                <w:szCs w:val="32"/>
              </w:rPr>
              <w:t>疫情常态化防控落到实处</w:t>
            </w:r>
          </w:p>
          <w:p>
            <w:pPr>
              <w:keepNext w:val="0"/>
              <w:keepLines w:val="0"/>
              <w:pageBreakBefore w:val="0"/>
              <w:kinsoku/>
              <w:wordWrap/>
              <w:overflowPunct/>
              <w:topLinePunct w:val="0"/>
              <w:bidi w:val="0"/>
              <w:spacing w:line="560" w:lineRule="exact"/>
              <w:ind w:firstLine="480" w:firstLineChars="200"/>
              <w:rPr>
                <w:rFonts w:hint="default" w:eastAsia="仿宋_GB2312"/>
                <w:sz w:val="24"/>
                <w:szCs w:val="24"/>
                <w:lang w:val="en-US" w:eastAsia="zh-CN"/>
              </w:rPr>
            </w:pPr>
            <w:r>
              <w:rPr>
                <w:rFonts w:hint="eastAsia" w:ascii="仿宋_GB2312" w:hAnsi="仿宋_GB2312" w:eastAsia="仿宋_GB2312" w:cs="仿宋_GB2312"/>
                <w:b/>
                <w:bCs/>
                <w:color w:val="000000"/>
                <w:spacing w:val="0"/>
                <w:sz w:val="24"/>
                <w:szCs w:val="24"/>
              </w:rPr>
              <w:t>1.</w:t>
            </w:r>
            <w:r>
              <w:rPr>
                <w:rFonts w:hint="eastAsia" w:ascii="仿宋_GB2312" w:hAnsi="仿宋" w:eastAsia="仿宋_GB2312" w:cs="仿宋"/>
                <w:b/>
                <w:bCs/>
                <w:color w:val="000000"/>
                <w:sz w:val="24"/>
                <w:szCs w:val="24"/>
              </w:rPr>
              <w:t>防控措施持续有力。</w:t>
            </w:r>
            <w:r>
              <w:rPr>
                <w:rFonts w:hint="eastAsia" w:ascii="仿宋_GB2312" w:hAnsi="仿宋" w:eastAsia="仿宋_GB2312" w:cs="仿宋"/>
                <w:color w:val="000000"/>
                <w:sz w:val="24"/>
                <w:szCs w:val="24"/>
              </w:rPr>
              <w:t>每天按时填报和通报新冠疫情监测数据，安排专人督察前一天新入院患者是否进行核酸检测；安排专家组每天对院内门急诊发热患者、院内肺炎患者、医院发热职工进行筛查会诊；所有临床医技科室全部开展了新冠肺炎应急演练；重新调整了进入口通道，严格实行进出口分开，安装智能闸机9台、专用出口通道闸机7台，增设通道隔离带，确保了防控质量和效率。预检分诊共筛查出红黄码437人次、发热患者1023人次，均严格按照疫情防控要求及时进行了处置。</w:t>
            </w:r>
            <w:r>
              <w:rPr>
                <w:rFonts w:hint="eastAsia" w:ascii="仿宋_GB2312" w:hAnsi="仿宋_GB2312" w:eastAsia="仿宋_GB2312" w:cs="仿宋_GB2312"/>
                <w:b/>
                <w:color w:val="000000"/>
                <w:spacing w:val="0"/>
                <w:sz w:val="24"/>
                <w:szCs w:val="24"/>
              </w:rPr>
              <w:t>2.</w:t>
            </w:r>
            <w:r>
              <w:rPr>
                <w:rFonts w:hint="eastAsia" w:ascii="仿宋_GB2312" w:hAnsi="仿宋" w:eastAsia="仿宋_GB2312" w:cs="仿宋"/>
                <w:b/>
                <w:bCs/>
                <w:color w:val="000000"/>
                <w:sz w:val="24"/>
                <w:szCs w:val="24"/>
              </w:rPr>
              <w:t>疫苗接种积极开展</w:t>
            </w:r>
            <w:r>
              <w:rPr>
                <w:rFonts w:hint="eastAsia" w:ascii="仿宋_GB2312" w:hAnsi="仿宋" w:eastAsia="仿宋_GB2312" w:cs="仿宋"/>
                <w:b/>
                <w:bCs/>
                <w:color w:val="000000"/>
                <w:sz w:val="32"/>
                <w:szCs w:val="32"/>
              </w:rPr>
              <w:t>。</w:t>
            </w:r>
            <w:r>
              <w:rPr>
                <w:rFonts w:hint="eastAsia" w:ascii="仿宋_GB2312" w:hAnsi="仿宋" w:eastAsia="仿宋_GB2312" w:cs="仿宋"/>
                <w:color w:val="000000"/>
                <w:sz w:val="24"/>
                <w:szCs w:val="24"/>
              </w:rPr>
              <w:t>医院组织200余名医务人员参加新冠疫苗接种救治培训班并取得合格证。全院职工除身体原因不能接种外的所有人员均接种了新冠疫苗。医院承担岳阳楼区新冠疫苗接种医疗救治保障任务，派驻医护人员在东茅岭、站前路等10个社区接种点值守，</w:t>
            </w:r>
            <w:r>
              <w:rPr>
                <w:rFonts w:ascii="仿宋_GB2312" w:hAnsi="仿宋" w:eastAsia="仿宋_GB2312" w:cs="仿宋"/>
                <w:color w:val="000000"/>
                <w:sz w:val="24"/>
                <w:szCs w:val="24"/>
              </w:rPr>
              <w:t>为30余万新冠疫苗接种</w:t>
            </w:r>
            <w:r>
              <w:rPr>
                <w:rFonts w:hint="eastAsia" w:ascii="仿宋_GB2312" w:hAnsi="仿宋" w:eastAsia="仿宋_GB2312" w:cs="仿宋"/>
                <w:color w:val="000000"/>
                <w:sz w:val="24"/>
                <w:szCs w:val="24"/>
              </w:rPr>
              <w:t>群众</w:t>
            </w:r>
            <w:r>
              <w:rPr>
                <w:rFonts w:ascii="仿宋_GB2312" w:hAnsi="仿宋" w:eastAsia="仿宋_GB2312" w:cs="仿宋"/>
                <w:color w:val="000000"/>
                <w:sz w:val="24"/>
                <w:szCs w:val="24"/>
              </w:rPr>
              <w:t>保驾护航，现场处置疑似不良反应150余例，其中严重疑似不良反应</w:t>
            </w:r>
            <w:r>
              <w:rPr>
                <w:rFonts w:hint="eastAsia" w:ascii="仿宋_GB2312" w:hAnsi="仿宋" w:eastAsia="仿宋_GB2312" w:cs="仿宋"/>
                <w:color w:val="000000"/>
                <w:sz w:val="24"/>
                <w:szCs w:val="24"/>
              </w:rPr>
              <w:t>1</w:t>
            </w:r>
            <w:r>
              <w:rPr>
                <w:rFonts w:ascii="仿宋_GB2312" w:hAnsi="仿宋" w:eastAsia="仿宋_GB2312" w:cs="仿宋"/>
                <w:color w:val="000000"/>
                <w:sz w:val="24"/>
                <w:szCs w:val="24"/>
              </w:rPr>
              <w:t>例</w:t>
            </w:r>
            <w:r>
              <w:rPr>
                <w:rFonts w:hint="eastAsia" w:ascii="仿宋_GB2312" w:hAnsi="仿宋" w:eastAsia="仿宋_GB2312" w:cs="仿宋"/>
                <w:color w:val="000000"/>
                <w:sz w:val="24"/>
                <w:szCs w:val="24"/>
              </w:rPr>
              <w:t>。圆满完成全市市直24家单位职工的新冠疫苗接种工作，承担市体育馆和南湖新区湖滨疫苗接种点工作，抽调数十名医护人员加班加点，持续作战，已累计为市民接种新冠疫</w:t>
            </w:r>
            <w:r>
              <w:rPr>
                <w:rFonts w:hint="eastAsia" w:ascii="仿宋_GB2312" w:hAnsi="仿宋" w:eastAsia="仿宋_GB2312" w:cs="仿宋"/>
                <w:color w:val="auto"/>
                <w:sz w:val="24"/>
                <w:szCs w:val="24"/>
              </w:rPr>
              <w:t>苗</w:t>
            </w:r>
            <w:r>
              <w:rPr>
                <w:rFonts w:hint="eastAsia" w:ascii="仿宋_GB2312" w:hAnsi="仿宋" w:eastAsia="仿宋_GB2312" w:cs="仿宋"/>
                <w:color w:val="auto"/>
                <w:sz w:val="24"/>
                <w:szCs w:val="24"/>
                <w:lang w:val="en-US" w:eastAsia="zh-CN"/>
              </w:rPr>
              <w:t>12.45</w:t>
            </w:r>
            <w:r>
              <w:rPr>
                <w:rFonts w:hint="eastAsia" w:ascii="仿宋_GB2312" w:hAnsi="仿宋" w:eastAsia="仿宋_GB2312" w:cs="仿宋"/>
                <w:color w:val="auto"/>
                <w:sz w:val="24"/>
                <w:szCs w:val="24"/>
              </w:rPr>
              <w:t>万剂。</w:t>
            </w:r>
            <w:r>
              <w:rPr>
                <w:rFonts w:hint="eastAsia" w:ascii="仿宋_GB2312" w:hAnsi="仿宋" w:eastAsia="仿宋_GB2312" w:cs="仿宋"/>
                <w:color w:val="auto"/>
                <w:sz w:val="24"/>
                <w:szCs w:val="24"/>
                <w:lang w:val="en-US" w:eastAsia="zh-CN"/>
              </w:rPr>
              <w:t>3.</w:t>
            </w:r>
            <w:r>
              <w:rPr>
                <w:rFonts w:hint="eastAsia" w:ascii="仿宋_GB2312" w:hAnsi="仿宋" w:eastAsia="仿宋_GB2312" w:cs="仿宋"/>
                <w:b/>
                <w:bCs/>
                <w:color w:val="000000"/>
                <w:sz w:val="24"/>
                <w:szCs w:val="24"/>
                <w:lang w:val="en-US" w:eastAsia="zh-CN"/>
              </w:rPr>
              <w:t>院感管理不断加强。</w:t>
            </w:r>
            <w:r>
              <w:rPr>
                <w:rFonts w:hint="eastAsia" w:ascii="仿宋_GB2312" w:hAnsi="仿宋" w:eastAsia="仿宋_GB2312" w:cs="仿宋"/>
                <w:color w:val="000000"/>
                <w:sz w:val="24"/>
                <w:szCs w:val="24"/>
              </w:rPr>
              <w:t>根据最新防控指南</w:t>
            </w:r>
            <w:r>
              <w:rPr>
                <w:rFonts w:hint="eastAsia" w:ascii="仿宋_GB2312" w:hAnsi="仿宋" w:eastAsia="仿宋_GB2312" w:cs="仿宋"/>
                <w:color w:val="000000"/>
                <w:sz w:val="24"/>
                <w:szCs w:val="24"/>
                <w:lang w:eastAsia="zh-CN"/>
              </w:rPr>
              <w:t>及</w:t>
            </w:r>
            <w:r>
              <w:rPr>
                <w:rFonts w:hint="eastAsia" w:ascii="仿宋_GB2312" w:hAnsi="仿宋" w:eastAsia="仿宋_GB2312" w:cs="仿宋"/>
                <w:color w:val="000000"/>
                <w:sz w:val="24"/>
                <w:szCs w:val="24"/>
              </w:rPr>
              <w:t>省市防指</w:t>
            </w:r>
            <w:r>
              <w:rPr>
                <w:rFonts w:hint="eastAsia" w:ascii="仿宋_GB2312" w:hAnsi="仿宋" w:eastAsia="仿宋_GB2312" w:cs="仿宋"/>
                <w:color w:val="000000"/>
                <w:sz w:val="24"/>
                <w:szCs w:val="24"/>
                <w:lang w:eastAsia="zh-CN"/>
              </w:rPr>
              <w:t>要求，及时</w:t>
            </w:r>
            <w:r>
              <w:rPr>
                <w:rFonts w:hint="eastAsia" w:ascii="仿宋_GB2312" w:hAnsi="仿宋" w:eastAsia="仿宋_GB2312" w:cs="仿宋"/>
                <w:color w:val="000000"/>
                <w:sz w:val="24"/>
                <w:szCs w:val="24"/>
              </w:rPr>
              <w:t>修订完善医院院感防控管理规定，如《颐养中心新冠肺炎防控管理规定》《新冠肺炎相关应急处置的院感防控原则》《院感绩效考核及细则》等。进一步优化预检分诊、发热门诊、感染科病房、发热CT检查专室、核酸采样室等科室流程布局；病房实行24小时门禁管理</w:t>
            </w:r>
            <w:r>
              <w:rPr>
                <w:rFonts w:hint="eastAsia" w:ascii="仿宋_GB2312" w:hAnsi="仿宋" w:eastAsia="仿宋_GB2312" w:cs="仿宋"/>
                <w:color w:val="000000"/>
                <w:sz w:val="24"/>
                <w:szCs w:val="24"/>
                <w:lang w:eastAsia="zh-CN"/>
              </w:rPr>
              <w:t>，落实</w:t>
            </w:r>
            <w:r>
              <w:rPr>
                <w:rFonts w:hint="eastAsia" w:ascii="仿宋_GB2312" w:hAnsi="仿宋" w:eastAsia="仿宋_GB2312" w:cs="仿宋"/>
                <w:color w:val="000000"/>
                <w:sz w:val="24"/>
                <w:szCs w:val="24"/>
              </w:rPr>
              <w:t>“一人一陪护”制度，限陪禁探。</w:t>
            </w:r>
            <w:r>
              <w:rPr>
                <w:rFonts w:hint="eastAsia" w:ascii="仿宋_GB2312" w:hAnsi="仿宋" w:eastAsia="仿宋_GB2312" w:cs="仿宋"/>
                <w:color w:val="000000"/>
                <w:sz w:val="24"/>
                <w:szCs w:val="24"/>
                <w:lang w:eastAsia="zh-CN"/>
              </w:rPr>
              <w:t>门诊</w:t>
            </w:r>
            <w:r>
              <w:rPr>
                <w:rFonts w:hint="eastAsia" w:ascii="仿宋_GB2312" w:hAnsi="仿宋" w:eastAsia="仿宋_GB2312" w:cs="仿宋"/>
                <w:color w:val="000000"/>
                <w:sz w:val="24"/>
                <w:szCs w:val="24"/>
              </w:rPr>
              <w:t>严格落实“一人一诊一室”，有效减少病人聚集扎堆。</w:t>
            </w:r>
            <w:r>
              <w:rPr>
                <w:rFonts w:hint="eastAsia" w:ascii="仿宋_GB2312" w:hAnsi="仿宋" w:eastAsia="仿宋_GB2312" w:cs="仿宋"/>
                <w:color w:val="000000"/>
                <w:sz w:val="24"/>
                <w:szCs w:val="24"/>
                <w:lang w:eastAsia="zh-CN"/>
              </w:rPr>
              <w:t>同时，切实做好各层级人员院感培训。</w:t>
            </w:r>
            <w:r>
              <w:rPr>
                <w:rFonts w:hint="eastAsia" w:ascii="仿宋_GB2312" w:hAnsi="仿宋" w:eastAsia="仿宋_GB2312" w:cs="仿宋"/>
                <w:color w:val="000000"/>
                <w:sz w:val="24"/>
                <w:szCs w:val="24"/>
              </w:rPr>
              <w:t>全年</w:t>
            </w:r>
            <w:r>
              <w:rPr>
                <w:rFonts w:hint="eastAsia" w:ascii="仿宋_GB2312" w:hAnsi="仿宋" w:eastAsia="仿宋_GB2312" w:cs="仿宋"/>
                <w:color w:val="000000"/>
                <w:sz w:val="24"/>
                <w:szCs w:val="24"/>
                <w:lang w:eastAsia="zh-CN"/>
              </w:rPr>
              <w:t>共开展</w:t>
            </w:r>
            <w:r>
              <w:rPr>
                <w:rFonts w:hint="eastAsia" w:ascii="仿宋_GB2312" w:hAnsi="仿宋" w:eastAsia="仿宋_GB2312" w:cs="仿宋"/>
                <w:color w:val="000000"/>
                <w:sz w:val="24"/>
                <w:szCs w:val="24"/>
              </w:rPr>
              <w:t>科室监控小组培训36课次</w:t>
            </w:r>
            <w:r>
              <w:rPr>
                <w:rFonts w:hint="eastAsia" w:ascii="仿宋_GB2312" w:hAnsi="仿宋" w:eastAsia="仿宋_GB2312" w:cs="仿宋"/>
                <w:color w:val="000000"/>
                <w:sz w:val="24"/>
                <w:szCs w:val="24"/>
                <w:lang w:eastAsia="zh-CN"/>
              </w:rPr>
              <w:t>、</w:t>
            </w:r>
            <w:r>
              <w:rPr>
                <w:rFonts w:hint="eastAsia" w:ascii="仿宋_GB2312" w:hAnsi="仿宋" w:eastAsia="仿宋_GB2312" w:cs="仿宋"/>
                <w:color w:val="000000"/>
                <w:sz w:val="24"/>
                <w:szCs w:val="24"/>
              </w:rPr>
              <w:t>重点</w:t>
            </w:r>
            <w:r>
              <w:rPr>
                <w:rFonts w:hint="eastAsia" w:ascii="仿宋_GB2312" w:hAnsi="仿宋" w:eastAsia="仿宋_GB2312" w:cs="仿宋"/>
                <w:color w:val="000000"/>
                <w:sz w:val="24"/>
                <w:szCs w:val="24"/>
                <w:lang w:eastAsia="zh-CN"/>
              </w:rPr>
              <w:t>人员</w:t>
            </w:r>
            <w:r>
              <w:rPr>
                <w:rFonts w:hint="eastAsia" w:ascii="仿宋_GB2312" w:hAnsi="仿宋" w:eastAsia="仿宋_GB2312" w:cs="仿宋"/>
                <w:color w:val="000000"/>
                <w:sz w:val="24"/>
                <w:szCs w:val="24"/>
              </w:rPr>
              <w:t>培训30余批次</w:t>
            </w:r>
            <w:r>
              <w:rPr>
                <w:rFonts w:hint="eastAsia" w:ascii="仿宋_GB2312" w:hAnsi="仿宋" w:eastAsia="仿宋_GB2312" w:cs="仿宋"/>
                <w:color w:val="000000"/>
                <w:sz w:val="24"/>
                <w:szCs w:val="24"/>
                <w:lang w:eastAsia="zh-CN"/>
              </w:rPr>
              <w:t>，</w:t>
            </w:r>
            <w:r>
              <w:rPr>
                <w:rFonts w:hint="eastAsia" w:ascii="仿宋_GB2312" w:hAnsi="仿宋" w:eastAsia="仿宋_GB2312" w:cs="仿宋"/>
                <w:color w:val="000000"/>
                <w:sz w:val="24"/>
                <w:szCs w:val="24"/>
              </w:rPr>
              <w:t>培训</w:t>
            </w:r>
            <w:r>
              <w:rPr>
                <w:rFonts w:hint="eastAsia" w:ascii="仿宋_GB2312" w:hAnsi="仿宋" w:eastAsia="仿宋_GB2312" w:cs="仿宋"/>
                <w:color w:val="000000"/>
                <w:sz w:val="24"/>
                <w:szCs w:val="24"/>
                <w:lang w:eastAsia="zh-CN"/>
              </w:rPr>
              <w:t>对象涵盖</w:t>
            </w:r>
            <w:r>
              <w:rPr>
                <w:rFonts w:hint="eastAsia" w:ascii="仿宋_GB2312" w:hAnsi="仿宋" w:eastAsia="仿宋_GB2312" w:cs="仿宋"/>
                <w:color w:val="000000"/>
                <w:sz w:val="24"/>
                <w:szCs w:val="24"/>
              </w:rPr>
              <w:t>全体医、护、技、实习生、保洁人员、保安、配送人员</w:t>
            </w:r>
            <w:r>
              <w:rPr>
                <w:rFonts w:hint="eastAsia" w:ascii="仿宋_GB2312" w:hAnsi="仿宋" w:eastAsia="仿宋_GB2312" w:cs="仿宋"/>
                <w:color w:val="000000"/>
                <w:sz w:val="24"/>
                <w:szCs w:val="24"/>
                <w:lang w:eastAsia="zh-CN"/>
              </w:rPr>
              <w:t>等，培训覆盖率</w:t>
            </w:r>
            <w:r>
              <w:rPr>
                <w:rFonts w:hint="eastAsia" w:ascii="仿宋_GB2312" w:hAnsi="仿宋" w:eastAsia="仿宋_GB2312" w:cs="仿宋"/>
                <w:color w:val="000000"/>
                <w:sz w:val="24"/>
                <w:szCs w:val="24"/>
                <w:lang w:val="en-US" w:eastAsia="zh-CN"/>
              </w:rPr>
              <w:t>100%。</w:t>
            </w:r>
          </w:p>
          <w:p>
            <w:pPr>
              <w:keepNext w:val="0"/>
              <w:keepLines w:val="0"/>
              <w:pageBreakBefore w:val="0"/>
              <w:kinsoku/>
              <w:wordWrap/>
              <w:overflowPunct/>
              <w:topLinePunct w:val="0"/>
              <w:bidi w:val="0"/>
              <w:spacing w:line="570" w:lineRule="exact"/>
              <w:ind w:firstLine="480" w:firstLineChars="200"/>
              <w:jc w:val="both"/>
              <w:rPr>
                <w:rFonts w:hint="eastAsia" w:ascii="仿宋_GB2312" w:hAnsi="仿宋_GB2312" w:eastAsia="仿宋_GB2312" w:cs="仿宋_GB2312"/>
                <w:color w:val="C00000"/>
                <w:spacing w:val="0"/>
                <w:sz w:val="24"/>
                <w:szCs w:val="24"/>
                <w:lang w:eastAsia="zh-CN"/>
              </w:rPr>
            </w:pPr>
          </w:p>
          <w:p>
            <w:pPr>
              <w:keepNext w:val="0"/>
              <w:keepLines w:val="0"/>
              <w:pageBreakBefore w:val="0"/>
              <w:kinsoku/>
              <w:wordWrap/>
              <w:overflowPunct/>
              <w:topLinePunct w:val="0"/>
              <w:bidi w:val="0"/>
              <w:snapToGrid/>
              <w:spacing w:line="570" w:lineRule="exact"/>
              <w:ind w:firstLine="480" w:firstLineChars="200"/>
              <w:jc w:val="both"/>
              <w:textAlignment w:val="auto"/>
              <w:rPr>
                <w:rFonts w:hint="eastAsia" w:ascii="仿宋_GB2312" w:hAnsi="仿宋_GB2312" w:eastAsia="仿宋_GB2312" w:cs="仿宋_GB2312"/>
                <w:b/>
                <w:bCs w:val="0"/>
                <w:color w:val="000000"/>
                <w:spacing w:val="0"/>
                <w:sz w:val="24"/>
                <w:szCs w:val="24"/>
                <w:lang w:eastAsia="zh-CN"/>
              </w:rPr>
            </w:pPr>
            <w:r>
              <w:rPr>
                <w:rFonts w:hint="eastAsia" w:ascii="仿宋_GB2312" w:hAnsi="仿宋_GB2312" w:eastAsia="仿宋_GB2312" w:cs="仿宋_GB2312"/>
                <w:b/>
                <w:bCs w:val="0"/>
                <w:color w:val="000000"/>
                <w:spacing w:val="0"/>
                <w:sz w:val="24"/>
                <w:szCs w:val="24"/>
                <w:lang w:eastAsia="zh-CN"/>
              </w:rPr>
              <w:t>（二）</w:t>
            </w:r>
            <w:r>
              <w:rPr>
                <w:rFonts w:hint="eastAsia" w:ascii="仿宋_GB2312" w:hAnsi="仿宋_GB2312" w:eastAsia="仿宋_GB2312" w:cs="仿宋_GB2312"/>
                <w:b/>
                <w:bCs w:val="0"/>
                <w:color w:val="000000"/>
                <w:spacing w:val="0"/>
                <w:sz w:val="24"/>
                <w:szCs w:val="24"/>
              </w:rPr>
              <w:t>医疗质量</w:t>
            </w:r>
            <w:r>
              <w:rPr>
                <w:rFonts w:hint="eastAsia" w:ascii="仿宋_GB2312" w:hAnsi="仿宋_GB2312" w:eastAsia="仿宋_GB2312" w:cs="仿宋_GB2312"/>
                <w:b/>
                <w:bCs w:val="0"/>
                <w:color w:val="000000"/>
                <w:spacing w:val="0"/>
                <w:sz w:val="24"/>
                <w:szCs w:val="24"/>
                <w:lang w:eastAsia="zh-CN"/>
              </w:rPr>
              <w:t>稳步</w:t>
            </w:r>
            <w:r>
              <w:rPr>
                <w:rFonts w:hint="eastAsia" w:ascii="仿宋_GB2312" w:hAnsi="仿宋_GB2312" w:eastAsia="仿宋_GB2312" w:cs="仿宋_GB2312"/>
                <w:b/>
                <w:bCs w:val="0"/>
                <w:color w:val="000000"/>
                <w:spacing w:val="0"/>
                <w:sz w:val="24"/>
                <w:szCs w:val="24"/>
              </w:rPr>
              <w:t>提</w:t>
            </w:r>
            <w:r>
              <w:rPr>
                <w:rFonts w:hint="eastAsia" w:ascii="仿宋_GB2312" w:hAnsi="仿宋_GB2312" w:eastAsia="仿宋_GB2312" w:cs="仿宋_GB2312"/>
                <w:b/>
                <w:bCs w:val="0"/>
                <w:color w:val="000000"/>
                <w:spacing w:val="0"/>
                <w:sz w:val="24"/>
                <w:szCs w:val="24"/>
                <w:lang w:eastAsia="zh-CN"/>
              </w:rPr>
              <w:t>高</w:t>
            </w:r>
          </w:p>
          <w:p>
            <w:pPr>
              <w:pStyle w:val="12"/>
              <w:keepNext w:val="0"/>
              <w:keepLines w:val="0"/>
              <w:pageBreakBefore w:val="0"/>
              <w:kinsoku/>
              <w:wordWrap/>
              <w:overflowPunct/>
              <w:topLinePunct w:val="0"/>
              <w:bidi w:val="0"/>
              <w:spacing w:line="560" w:lineRule="exact"/>
              <w:ind w:firstLine="643"/>
              <w:rPr>
                <w:rFonts w:ascii="仿宋_GB2312" w:hAnsi="仿宋" w:eastAsia="仿宋_GB2312" w:cs="仿宋"/>
                <w:color w:val="000000"/>
                <w:sz w:val="24"/>
                <w:szCs w:val="24"/>
              </w:rPr>
            </w:pPr>
            <w:r>
              <w:rPr>
                <w:rFonts w:hint="eastAsia" w:ascii="仿宋_GB2312" w:hAnsi="仿宋_GB2312" w:eastAsia="仿宋_GB2312" w:cs="仿宋_GB2312"/>
                <w:b/>
                <w:bCs/>
                <w:color w:val="000000"/>
                <w:spacing w:val="0"/>
                <w:sz w:val="24"/>
                <w:szCs w:val="24"/>
                <w:lang w:val="en-US" w:eastAsia="zh-CN"/>
              </w:rPr>
              <w:t>1.</w:t>
            </w:r>
            <w:r>
              <w:rPr>
                <w:rFonts w:hint="eastAsia" w:ascii="仿宋_GB2312" w:hAnsi="仿宋" w:eastAsia="仿宋_GB2312" w:cs="仿宋"/>
                <w:b/>
                <w:bCs/>
                <w:color w:val="000000"/>
                <w:sz w:val="24"/>
                <w:szCs w:val="24"/>
              </w:rPr>
              <w:t>新技术项目有力开展。</w:t>
            </w:r>
            <w:r>
              <w:rPr>
                <w:rFonts w:hint="eastAsia" w:ascii="仿宋_GB2312" w:hAnsi="仿宋" w:eastAsia="仿宋_GB2312" w:cs="仿宋"/>
                <w:color w:val="000000"/>
                <w:sz w:val="24"/>
                <w:szCs w:val="24"/>
              </w:rPr>
              <w:t>全院开展ECMO治疗、腰椎OLIF微创手术、UBE镜下融合术、新型选择性激光熔融3D打印技术治疗颈椎畸形、先天性冠状动脉瘘介入封堵术、中心静脉狭窄球囊扩张及支架植入术、关节镜下Fast-Fix全内缝合技术、腹腔镜高位子宫骶韧带悬吊术、经腋甲状腺腔镜手术、单孔胸腔镜下肺叶肺段切除术、双镜联合治疗输尿管狭窄术、脊神经根后内侧支射频术等全市领先的新技术新项目34项，医疗技术水平得到</w:t>
            </w:r>
            <w:r>
              <w:rPr>
                <w:rFonts w:hint="eastAsia" w:ascii="仿宋_GB2312" w:hAnsi="仿宋" w:eastAsia="仿宋_GB2312" w:cs="仿宋"/>
                <w:color w:val="000000"/>
                <w:sz w:val="24"/>
                <w:szCs w:val="24"/>
                <w:lang w:eastAsia="zh-CN"/>
              </w:rPr>
              <w:t>较大</w:t>
            </w:r>
            <w:r>
              <w:rPr>
                <w:rFonts w:hint="eastAsia" w:ascii="仿宋_GB2312" w:hAnsi="仿宋" w:eastAsia="仿宋_GB2312" w:cs="仿宋"/>
                <w:color w:val="000000"/>
                <w:sz w:val="24"/>
                <w:szCs w:val="24"/>
              </w:rPr>
              <w:t>提升。其中，脊柱外科3D打印技术在脊柱外科的应用属于国内领先技术，普外科视频辅助腹膜后坏死清除术等16项新技术属于省内领先技术，疼痛科脊神经根后内侧支射频术等9项</w:t>
            </w:r>
            <w:r>
              <w:rPr>
                <w:rFonts w:hint="eastAsia" w:ascii="仿宋_GB2312" w:hAnsi="仿宋" w:eastAsia="仿宋_GB2312" w:cs="仿宋"/>
                <w:color w:val="000000"/>
                <w:sz w:val="24"/>
                <w:szCs w:val="24"/>
                <w:lang w:eastAsia="zh-CN"/>
              </w:rPr>
              <w:t>新</w:t>
            </w:r>
            <w:r>
              <w:rPr>
                <w:rFonts w:hint="eastAsia" w:ascii="仿宋_GB2312" w:hAnsi="仿宋" w:eastAsia="仿宋_GB2312" w:cs="仿宋"/>
                <w:color w:val="000000"/>
                <w:sz w:val="24"/>
                <w:szCs w:val="24"/>
              </w:rPr>
              <w:t>技术在市内仅我院能开展。</w:t>
            </w:r>
            <w:r>
              <w:rPr>
                <w:rFonts w:hint="eastAsia" w:ascii="仿宋_GB2312" w:hAnsi="仿宋" w:eastAsia="仿宋_GB2312" w:cs="仿宋"/>
                <w:color w:val="000000"/>
                <w:sz w:val="24"/>
                <w:szCs w:val="24"/>
                <w:lang w:val="en-US" w:eastAsia="zh-CN"/>
              </w:rPr>
              <w:t>2.</w:t>
            </w:r>
            <w:r>
              <w:rPr>
                <w:rFonts w:hint="eastAsia" w:ascii="仿宋_GB2312" w:hAnsi="仿宋" w:eastAsia="仿宋_GB2312" w:cs="仿宋"/>
                <w:b/>
                <w:bCs/>
                <w:color w:val="000000"/>
                <w:sz w:val="24"/>
                <w:szCs w:val="24"/>
              </w:rPr>
              <w:t>业务培训形成常态。</w:t>
            </w:r>
            <w:r>
              <w:rPr>
                <w:rFonts w:hint="eastAsia" w:ascii="仿宋_GB2312" w:hAnsi="仿宋" w:eastAsia="仿宋_GB2312" w:cs="仿宋"/>
                <w:color w:val="000000"/>
                <w:sz w:val="24"/>
                <w:szCs w:val="24"/>
              </w:rPr>
              <w:t>选派45名青年医生骨干外出进修学习，其中一名医生外送到英国进修。开展全院业务培训10次，涵盖《十八项医疗质量安全核心制度》、《血气分析》、《抗生素管理与合理使用》、《疟疾的诊治》、《癌痛规范化管理》、《常见疼痛疾病诊治》等内容。组织了8次“三基三严”理论考试和1次III级辐射安全防护培训结业考试；为提升心电图的识别与诊断水平，组织各临床科室开展了心电图相关知识培训。</w:t>
            </w:r>
            <w:r>
              <w:rPr>
                <w:rFonts w:hint="eastAsia" w:ascii="仿宋_GB2312" w:hAnsi="仿宋" w:eastAsia="仿宋_GB2312" w:cs="仿宋"/>
                <w:color w:val="000000"/>
                <w:sz w:val="24"/>
                <w:szCs w:val="24"/>
                <w:lang w:val="en-US" w:eastAsia="zh-CN"/>
              </w:rPr>
              <w:t>3.</w:t>
            </w:r>
            <w:r>
              <w:rPr>
                <w:rFonts w:hint="eastAsia" w:ascii="仿宋_GB2312" w:hAnsi="仿宋" w:eastAsia="仿宋_GB2312" w:cs="仿宋"/>
                <w:b/>
                <w:bCs/>
                <w:color w:val="000000"/>
                <w:sz w:val="24"/>
                <w:szCs w:val="24"/>
              </w:rPr>
              <w:t>单病种管理深入推进。</w:t>
            </w:r>
            <w:r>
              <w:rPr>
                <w:rFonts w:hint="eastAsia" w:ascii="仿宋_GB2312" w:hAnsi="仿宋" w:eastAsia="仿宋_GB2312" w:cs="仿宋"/>
                <w:color w:val="000000"/>
                <w:sz w:val="24"/>
                <w:szCs w:val="24"/>
              </w:rPr>
              <w:t>25个临床科室每月在全国单病种质量管理与控制制度和信息平台上上报临床路径实施工作情况，通过监测反馈单病种结果，持续改进医疗质量。为进一步提升病案首页质量，医院制定了《病案首页质量控制标准》，大力加强了病案首页的每月质控与考核。并于5月15日邀请湖南省卫健委医管中心、病案管理质量评价专业委员会专家，对医院病案首页工作进行了现场检查与培训指导。</w:t>
            </w:r>
            <w:r>
              <w:rPr>
                <w:rFonts w:hint="eastAsia" w:ascii="仿宋_GB2312" w:hAnsi="仿宋" w:eastAsia="仿宋_GB2312" w:cs="仿宋"/>
                <w:color w:val="000000"/>
                <w:sz w:val="24"/>
                <w:szCs w:val="24"/>
                <w:lang w:val="en-US" w:eastAsia="zh-CN"/>
              </w:rPr>
              <w:t>4.</w:t>
            </w:r>
            <w:r>
              <w:rPr>
                <w:rFonts w:hint="eastAsia" w:ascii="仿宋_GB2312" w:hAnsi="仿宋" w:eastAsia="仿宋_GB2312" w:cs="仿宋"/>
                <w:b/>
                <w:bCs/>
                <w:color w:val="000000"/>
                <w:sz w:val="24"/>
                <w:szCs w:val="24"/>
              </w:rPr>
              <w:t>“五大中心”建设取得实效。</w:t>
            </w:r>
            <w:r>
              <w:rPr>
                <w:rFonts w:hint="eastAsia" w:ascii="仿宋_GB2312" w:hAnsi="仿宋" w:eastAsia="仿宋_GB2312" w:cs="仿宋"/>
                <w:color w:val="000000"/>
                <w:sz w:val="24"/>
                <w:szCs w:val="24"/>
              </w:rPr>
              <w:t>医院今年成功获得国家“胸痛中心”“心衰中心”、全国首批CAAE“一级癫痫中心”授牌。</w:t>
            </w:r>
            <w:r>
              <w:rPr>
                <w:rFonts w:hint="eastAsia" w:ascii="仿宋_GB2312" w:hAnsi="仿宋" w:eastAsia="仿宋_GB2312" w:cs="仿宋"/>
                <w:b/>
                <w:bCs/>
                <w:color w:val="000000"/>
                <w:sz w:val="24"/>
                <w:szCs w:val="24"/>
              </w:rPr>
              <w:t>创伤中心</w:t>
            </w:r>
            <w:r>
              <w:rPr>
                <w:rFonts w:hint="eastAsia" w:ascii="仿宋_GB2312" w:hAnsi="仿宋" w:eastAsia="仿宋_GB2312" w:cs="仿宋"/>
                <w:color w:val="000000"/>
                <w:sz w:val="24"/>
                <w:szCs w:val="24"/>
              </w:rPr>
              <w:t>共收治严重创伤患者267人，成功启动MDT93次，MDT启动率、成功率均为100%。5月份作为岳阳市创伤救治联盟牵头单位，组织对联盟内各成员单位开展创伤救治同质化培训。</w:t>
            </w:r>
            <w:r>
              <w:rPr>
                <w:rFonts w:hint="eastAsia" w:ascii="仿宋_GB2312" w:hAnsi="仿宋" w:eastAsia="仿宋_GB2312" w:cs="仿宋"/>
                <w:b/>
                <w:bCs/>
                <w:color w:val="000000"/>
                <w:sz w:val="24"/>
                <w:szCs w:val="24"/>
              </w:rPr>
              <w:t>胸痛中心</w:t>
            </w:r>
            <w:r>
              <w:rPr>
                <w:rFonts w:hint="eastAsia" w:ascii="仿宋_GB2312" w:hAnsi="仿宋" w:eastAsia="仿宋_GB2312" w:cs="仿宋"/>
                <w:color w:val="000000"/>
                <w:sz w:val="24"/>
                <w:szCs w:val="24"/>
              </w:rPr>
              <w:t>创建“冠心病关爱之家”微信群，分层次开展了胸痛知识培训，保证了胸痛中心救治流程畅通，全年共上报胸痛数据972例。</w:t>
            </w:r>
            <w:r>
              <w:rPr>
                <w:rFonts w:hint="eastAsia" w:ascii="仿宋_GB2312" w:hAnsi="仿宋" w:eastAsia="仿宋_GB2312" w:cs="仿宋"/>
                <w:b/>
                <w:bCs/>
                <w:color w:val="000000"/>
                <w:sz w:val="24"/>
                <w:szCs w:val="24"/>
              </w:rPr>
              <w:t>卒中中心</w:t>
            </w:r>
            <w:r>
              <w:rPr>
                <w:rFonts w:hint="eastAsia" w:ascii="仿宋_GB2312" w:hAnsi="仿宋" w:eastAsia="仿宋_GB2312" w:cs="仿宋"/>
                <w:color w:val="000000"/>
                <w:sz w:val="24"/>
                <w:szCs w:val="24"/>
              </w:rPr>
              <w:t>共启动卒中二线228次，其中成功开展静脉溶栓54例，DNT中位数46min，符合国家DNT＜60min要求；开展DSA检查352例，介入治疗106例。5月30日成功举办卒中中心、神经介入学术沙龙；组织专家积极开展院内外宣教、义诊和筛查87次，共跟踪随访4000余人次，随访患者复诊率达50%以上。</w:t>
            </w:r>
            <w:r>
              <w:rPr>
                <w:rFonts w:hint="eastAsia" w:ascii="仿宋_GB2312" w:hAnsi="仿宋" w:eastAsia="仿宋_GB2312" w:cs="仿宋"/>
                <w:b/>
                <w:bCs/>
                <w:color w:val="000000"/>
                <w:sz w:val="24"/>
                <w:szCs w:val="24"/>
              </w:rPr>
              <w:t>房颤中心</w:t>
            </w:r>
            <w:r>
              <w:rPr>
                <w:rFonts w:hint="eastAsia" w:ascii="仿宋_GB2312" w:hAnsi="仿宋" w:eastAsia="仿宋_GB2312" w:cs="仿宋"/>
                <w:color w:val="000000"/>
                <w:sz w:val="24"/>
                <w:szCs w:val="24"/>
              </w:rPr>
              <w:t>上报病例3163例，房颤筛查521人次，开展院内及社区、基层培训10余次</w:t>
            </w:r>
            <w:r>
              <w:rPr>
                <w:rFonts w:hint="eastAsia" w:ascii="仿宋_GB2312" w:hAnsi="仿宋" w:eastAsia="仿宋_GB2312" w:cs="仿宋"/>
                <w:color w:val="000000"/>
                <w:sz w:val="24"/>
                <w:szCs w:val="24"/>
                <w:lang w:eastAsia="zh-CN"/>
              </w:rPr>
              <w:t>共</w:t>
            </w:r>
            <w:r>
              <w:rPr>
                <w:rFonts w:hint="eastAsia" w:ascii="仿宋_GB2312" w:hAnsi="仿宋" w:eastAsia="仿宋_GB2312" w:cs="仿宋"/>
                <w:color w:val="000000"/>
                <w:sz w:val="24"/>
                <w:szCs w:val="24"/>
                <w:lang w:val="en-US" w:eastAsia="zh-CN"/>
              </w:rPr>
              <w:t>600余人次</w:t>
            </w:r>
            <w:r>
              <w:rPr>
                <w:rFonts w:hint="eastAsia" w:ascii="仿宋_GB2312" w:hAnsi="仿宋" w:eastAsia="仿宋_GB2312" w:cs="仿宋"/>
                <w:color w:val="000000"/>
                <w:sz w:val="24"/>
                <w:szCs w:val="24"/>
              </w:rPr>
              <w:t>，房颤规范化治疗得到有力落实。</w:t>
            </w:r>
            <w:r>
              <w:rPr>
                <w:rFonts w:hint="eastAsia" w:ascii="仿宋_GB2312" w:hAnsi="仿宋" w:eastAsia="仿宋_GB2312" w:cs="仿宋"/>
                <w:b/>
                <w:bCs/>
                <w:color w:val="000000"/>
                <w:sz w:val="24"/>
                <w:szCs w:val="24"/>
              </w:rPr>
              <w:t>中毒中心</w:t>
            </w:r>
            <w:r>
              <w:rPr>
                <w:rFonts w:hint="eastAsia" w:ascii="仿宋_GB2312" w:hAnsi="仿宋" w:eastAsia="仿宋_GB2312" w:cs="仿宋"/>
                <w:color w:val="000000"/>
                <w:sz w:val="24"/>
                <w:szCs w:val="24"/>
              </w:rPr>
              <w:t>共收治中毒病人601例，开展血液灌流52人次，救治成功率99%。7月份组织对全院职能科室、后勤服务人员分批次进行了为期两周的急救技能培训考核，内容涵盖卒中中心、胸痛中心、心肺复苏、海姆立克急救法等，确保急救技能人人知晓、人人掌握。</w:t>
            </w:r>
            <w:r>
              <w:rPr>
                <w:rFonts w:hint="eastAsia" w:ascii="仿宋_GB2312" w:hAnsi="仿宋" w:eastAsia="仿宋_GB2312" w:cs="仿宋"/>
                <w:color w:val="000000"/>
                <w:sz w:val="24"/>
                <w:szCs w:val="24"/>
                <w:lang w:val="en-US" w:eastAsia="zh-CN"/>
              </w:rPr>
              <w:t>5.</w:t>
            </w:r>
            <w:r>
              <w:rPr>
                <w:rFonts w:hint="eastAsia" w:ascii="仿宋_GB2312" w:hAnsi="仿宋" w:eastAsia="仿宋_GB2312" w:cs="仿宋"/>
                <w:b/>
                <w:bCs/>
                <w:color w:val="000000"/>
                <w:sz w:val="24"/>
                <w:szCs w:val="24"/>
              </w:rPr>
              <w:t>用药管理更加规范。</w:t>
            </w:r>
            <w:r>
              <w:rPr>
                <w:rFonts w:hint="eastAsia" w:ascii="仿宋_GB2312" w:hAnsi="仿宋" w:eastAsia="仿宋_GB2312" w:cs="仿宋"/>
                <w:color w:val="000000"/>
                <w:sz w:val="24"/>
                <w:szCs w:val="24"/>
              </w:rPr>
              <w:t>医院临床药师每天参与定点科室早交班和查房，对重点患者实行药学监护，对不合理用药进行干预，并建立工作记录。同时，加强对门诊用药管理，共点评门诊处方8.61万张，点评门急诊处方占处方总数比例为26.3%，处方合格率99.7%。门诊药占比23.34%，较前年降低4.16%。</w:t>
            </w:r>
          </w:p>
          <w:p>
            <w:pPr>
              <w:pStyle w:val="5"/>
              <w:keepNext w:val="0"/>
              <w:keepLines w:val="0"/>
              <w:pageBreakBefore w:val="0"/>
              <w:shd w:val="clear" w:color="auto" w:fill="FFFFFF"/>
              <w:kinsoku/>
              <w:wordWrap/>
              <w:overflowPunct/>
              <w:topLinePunct w:val="0"/>
              <w:bidi w:val="0"/>
              <w:spacing w:before="0" w:beforeAutospacing="0" w:after="0" w:afterAutospacing="0" w:line="560" w:lineRule="exact"/>
              <w:ind w:firstLine="480" w:firstLineChars="200"/>
              <w:jc w:val="both"/>
              <w:rPr>
                <w:rFonts w:ascii="仿宋_GB2312" w:hAnsi="宋体" w:eastAsia="仿宋_GB2312" w:cs="宋体"/>
                <w:color w:val="000000"/>
                <w:sz w:val="32"/>
                <w:szCs w:val="32"/>
              </w:rPr>
            </w:pPr>
            <w:r>
              <w:rPr>
                <w:rFonts w:hint="eastAsia" w:ascii="仿宋_GB2312" w:hAnsi="仿宋_GB2312" w:eastAsia="仿宋_GB2312" w:cs="仿宋_GB2312"/>
                <w:b/>
                <w:bCs w:val="0"/>
                <w:color w:val="000000"/>
                <w:spacing w:val="0"/>
                <w:sz w:val="24"/>
                <w:szCs w:val="24"/>
                <w:lang w:eastAsia="zh-CN"/>
              </w:rPr>
              <w:t>（三）</w:t>
            </w:r>
            <w:r>
              <w:rPr>
                <w:rFonts w:hint="eastAsia" w:ascii="仿宋_GB2312" w:hAnsi="仿宋_GB2312" w:eastAsia="仿宋_GB2312" w:cs="仿宋_GB2312"/>
                <w:b/>
                <w:bCs w:val="0"/>
                <w:color w:val="000000"/>
                <w:spacing w:val="0"/>
                <w:sz w:val="24"/>
                <w:szCs w:val="24"/>
              </w:rPr>
              <w:t>服务</w:t>
            </w:r>
            <w:r>
              <w:rPr>
                <w:rFonts w:hint="eastAsia" w:ascii="仿宋_GB2312" w:hAnsi="仿宋_GB2312" w:eastAsia="仿宋_GB2312" w:cs="仿宋_GB2312"/>
                <w:b/>
                <w:bCs w:val="0"/>
                <w:color w:val="000000"/>
                <w:spacing w:val="0"/>
                <w:sz w:val="24"/>
                <w:szCs w:val="24"/>
                <w:lang w:eastAsia="zh-CN"/>
              </w:rPr>
              <w:t>水平不断提升</w:t>
            </w:r>
            <w:r>
              <w:rPr>
                <w:rFonts w:hint="eastAsia" w:ascii="仿宋_GB2312" w:hAnsi="仿宋_GB2312" w:eastAsia="仿宋_GB2312" w:cs="仿宋_GB2312"/>
                <w:b/>
                <w:bCs w:val="0"/>
                <w:color w:val="000000"/>
                <w:spacing w:val="0"/>
                <w:sz w:val="24"/>
                <w:szCs w:val="24"/>
                <w:lang w:val="en-US" w:eastAsia="zh-CN"/>
              </w:rPr>
              <w:t>1.</w:t>
            </w:r>
            <w:r>
              <w:rPr>
                <w:rFonts w:hint="eastAsia" w:ascii="仿宋_GB2312" w:hAnsi="仿宋" w:eastAsia="仿宋_GB2312" w:cs="仿宋"/>
                <w:b/>
                <w:bCs/>
                <w:color w:val="000000"/>
                <w:sz w:val="24"/>
                <w:szCs w:val="24"/>
              </w:rPr>
              <w:t>持续开展“改善医疗服务行动”。</w:t>
            </w:r>
            <w:r>
              <w:rPr>
                <w:rFonts w:hint="eastAsia" w:ascii="仿宋_GB2312" w:hAnsi="仿宋" w:eastAsia="仿宋_GB2312" w:cs="仿宋"/>
                <w:color w:val="000000"/>
                <w:sz w:val="24"/>
                <w:szCs w:val="24"/>
              </w:rPr>
              <w:t>医院</w:t>
            </w:r>
            <w:r>
              <w:rPr>
                <w:rFonts w:hint="eastAsia" w:ascii="仿宋" w:hAnsi="仿宋" w:eastAsia="仿宋" w:cs="仿宋"/>
                <w:color w:val="000000"/>
                <w:sz w:val="24"/>
                <w:szCs w:val="24"/>
              </w:rPr>
              <w:t>在连续开展2个改善医疗</w:t>
            </w:r>
            <w:r>
              <w:rPr>
                <w:rFonts w:hint="eastAsia" w:ascii="仿宋_GB2312" w:hAnsi="仿宋" w:eastAsia="仿宋_GB2312" w:cs="仿宋"/>
                <w:color w:val="000000"/>
                <w:sz w:val="24"/>
                <w:szCs w:val="24"/>
              </w:rPr>
              <w:t>服务三年行动基础上，今年实施第3个三年改善医疗服务行动计划。布置了创新医疗服务模式、优化服务流程等6项工作内容；制定36项任务清单；公开向社会作出8项承诺：</w:t>
            </w:r>
            <w:r>
              <w:rPr>
                <w:rFonts w:hint="eastAsia" w:ascii="仿宋_GB2312" w:hAnsi="Calibri" w:eastAsia="仿宋_GB2312" w:cs="Calibri"/>
                <w:b/>
                <w:bCs/>
                <w:color w:val="000000"/>
                <w:sz w:val="24"/>
                <w:szCs w:val="24"/>
              </w:rPr>
              <w:t>①</w:t>
            </w:r>
            <w:r>
              <w:rPr>
                <w:rFonts w:hint="eastAsia" w:ascii="仿宋_GB2312" w:hAnsi="仿宋" w:eastAsia="仿宋_GB2312" w:cs="仿宋"/>
                <w:color w:val="000000"/>
                <w:sz w:val="24"/>
                <w:szCs w:val="24"/>
              </w:rPr>
              <w:t>一号管三天，</w:t>
            </w:r>
            <w:r>
              <w:rPr>
                <w:rFonts w:hint="eastAsia" w:ascii="仿宋_GB2312" w:hAnsi="Calibri" w:eastAsia="仿宋_GB2312" w:cs="Calibri"/>
                <w:b/>
                <w:bCs/>
                <w:color w:val="000000"/>
                <w:sz w:val="24"/>
                <w:szCs w:val="24"/>
              </w:rPr>
              <w:t>②</w:t>
            </w:r>
            <w:r>
              <w:rPr>
                <w:rFonts w:hint="eastAsia" w:ascii="仿宋_GB2312" w:hAnsi="仿宋" w:eastAsia="仿宋_GB2312" w:cs="仿宋"/>
                <w:color w:val="000000"/>
                <w:sz w:val="24"/>
                <w:szCs w:val="24"/>
              </w:rPr>
              <w:t>当天就诊力争当天完成，</w:t>
            </w:r>
            <w:r>
              <w:rPr>
                <w:rFonts w:hint="eastAsia" w:ascii="仿宋_GB2312" w:hAnsi="Calibri" w:eastAsia="仿宋_GB2312" w:cs="Calibri"/>
                <w:b/>
                <w:bCs/>
                <w:color w:val="000000"/>
                <w:sz w:val="24"/>
                <w:szCs w:val="24"/>
              </w:rPr>
              <w:t>③</w:t>
            </w:r>
            <w:r>
              <w:rPr>
                <w:rFonts w:hint="eastAsia" w:ascii="仿宋_GB2312" w:hAnsi="仿宋" w:eastAsia="仿宋_GB2312" w:cs="仿宋"/>
                <w:color w:val="000000"/>
                <w:sz w:val="24"/>
                <w:szCs w:val="24"/>
              </w:rPr>
              <w:t>75岁以上病人志愿者陪诊服务，</w:t>
            </w:r>
            <w:r>
              <w:rPr>
                <w:rFonts w:hint="eastAsia" w:ascii="仿宋_GB2312" w:hAnsi="Calibri" w:eastAsia="仿宋_GB2312" w:cs="Calibri"/>
                <w:b/>
                <w:bCs/>
                <w:color w:val="000000"/>
                <w:sz w:val="24"/>
                <w:szCs w:val="24"/>
              </w:rPr>
              <w:t>④</w:t>
            </w:r>
            <w:r>
              <w:rPr>
                <w:rFonts w:hint="eastAsia" w:ascii="仿宋_GB2312" w:hAnsi="仿宋" w:eastAsia="仿宋_GB2312" w:cs="仿宋"/>
                <w:color w:val="000000"/>
                <w:sz w:val="24"/>
                <w:szCs w:val="24"/>
              </w:rPr>
              <w:t>优化就诊流程，着力解决“二短一差（就诊时间短、沟通时间短、服务态度差）问题”，</w:t>
            </w:r>
            <w:r>
              <w:rPr>
                <w:rFonts w:hint="eastAsia" w:ascii="仿宋_GB2312" w:hAnsi="Calibri" w:eastAsia="仿宋_GB2312" w:cs="Calibri"/>
                <w:b/>
                <w:bCs/>
                <w:color w:val="000000"/>
                <w:sz w:val="24"/>
                <w:szCs w:val="24"/>
              </w:rPr>
              <w:t>⑤</w:t>
            </w:r>
            <w:r>
              <w:rPr>
                <w:rFonts w:hint="eastAsia" w:ascii="仿宋_GB2312" w:hAnsi="仿宋" w:eastAsia="仿宋_GB2312" w:cs="仿宋"/>
                <w:color w:val="000000"/>
                <w:sz w:val="24"/>
                <w:szCs w:val="24"/>
              </w:rPr>
              <w:t>一站式预约检查，</w:t>
            </w:r>
            <w:r>
              <w:rPr>
                <w:rFonts w:hint="eastAsia" w:ascii="仿宋_GB2312" w:hAnsi="Calibri" w:eastAsia="仿宋_GB2312" w:cs="Calibri"/>
                <w:b/>
                <w:bCs/>
                <w:color w:val="000000"/>
                <w:sz w:val="24"/>
                <w:szCs w:val="24"/>
              </w:rPr>
              <w:t>⑥</w:t>
            </w:r>
            <w:r>
              <w:rPr>
                <w:rFonts w:hint="eastAsia" w:ascii="仿宋_GB2312" w:hAnsi="仿宋" w:eastAsia="仿宋_GB2312" w:cs="仿宋"/>
                <w:color w:val="000000"/>
                <w:sz w:val="24"/>
                <w:szCs w:val="24"/>
              </w:rPr>
              <w:t>倡导文明用语，开展礼仪服务，为病人提供人文关怀，</w:t>
            </w:r>
            <w:r>
              <w:rPr>
                <w:rFonts w:hint="eastAsia" w:ascii="仿宋_GB2312" w:hAnsi="Calibri" w:eastAsia="仿宋_GB2312" w:cs="Calibri"/>
                <w:b/>
                <w:bCs/>
                <w:color w:val="000000"/>
                <w:sz w:val="24"/>
                <w:szCs w:val="24"/>
              </w:rPr>
              <w:t>⑦</w:t>
            </w:r>
            <w:r>
              <w:rPr>
                <w:rFonts w:hint="eastAsia" w:ascii="仿宋_GB2312" w:hAnsi="仿宋" w:eastAsia="仿宋_GB2312" w:cs="仿宋"/>
                <w:color w:val="000000"/>
                <w:sz w:val="24"/>
                <w:szCs w:val="24"/>
              </w:rPr>
              <w:t>实行“诊疗必需的原则”、让病人“放心就医、明白就医”，</w:t>
            </w:r>
            <w:r>
              <w:rPr>
                <w:rFonts w:hint="eastAsia" w:ascii="仿宋_GB2312" w:hAnsi="Calibri" w:eastAsia="仿宋_GB2312" w:cs="Calibri"/>
                <w:b/>
                <w:bCs/>
                <w:color w:val="000000"/>
                <w:sz w:val="24"/>
                <w:szCs w:val="24"/>
              </w:rPr>
              <w:t>⑧</w:t>
            </w:r>
            <w:r>
              <w:rPr>
                <w:rFonts w:hint="eastAsia" w:ascii="仿宋_GB2312" w:hAnsi="仿宋" w:eastAsia="仿宋_GB2312" w:cs="仿宋"/>
                <w:color w:val="000000"/>
                <w:sz w:val="24"/>
                <w:szCs w:val="24"/>
              </w:rPr>
              <w:t>提倡“最适合的医疗”，让所有病人都能看得起病。这一行动广受患者和社会好评，同时得到省卫建委龙开超副主任的高度肯定。</w:t>
            </w:r>
            <w:r>
              <w:rPr>
                <w:rFonts w:hint="eastAsia" w:ascii="仿宋_GB2312" w:hAnsi="仿宋" w:eastAsia="仿宋_GB2312" w:cs="仿宋"/>
                <w:color w:val="000000"/>
                <w:sz w:val="24"/>
                <w:szCs w:val="24"/>
                <w:lang w:val="en-US" w:eastAsia="zh-CN"/>
              </w:rPr>
              <w:t>2.</w:t>
            </w:r>
            <w:r>
              <w:rPr>
                <w:rFonts w:hint="eastAsia" w:ascii="仿宋_GB2312" w:hAnsi="仿宋" w:eastAsia="仿宋_GB2312" w:cs="仿宋"/>
                <w:b/>
                <w:bCs/>
                <w:color w:val="000000"/>
                <w:sz w:val="24"/>
                <w:szCs w:val="24"/>
              </w:rPr>
              <w:t>不断提升护理服务水平。</w:t>
            </w:r>
            <w:r>
              <w:rPr>
                <w:rFonts w:hint="eastAsia" w:ascii="仿宋_GB2312" w:hAnsi="仿宋" w:eastAsia="仿宋_GB2312" w:cs="仿宋"/>
                <w:color w:val="000000"/>
                <w:sz w:val="24"/>
                <w:szCs w:val="24"/>
              </w:rPr>
              <w:t>护理工作以优异成绩顺利通过湖南省优质护理服务现场评价和省级重点专科现场审查2项高规格检查</w:t>
            </w:r>
            <w:r>
              <w:rPr>
                <w:rFonts w:hint="eastAsia" w:ascii="仿宋_GB2312" w:hAnsi="仿宋" w:eastAsia="仿宋_GB2312" w:cs="仿宋"/>
                <w:color w:val="000000"/>
                <w:sz w:val="24"/>
                <w:szCs w:val="24"/>
                <w:lang w:eastAsia="zh-CN"/>
              </w:rPr>
              <w:t>。</w:t>
            </w:r>
            <w:r>
              <w:rPr>
                <w:rFonts w:hint="eastAsia" w:ascii="仿宋_GB2312" w:hAnsi="仿宋" w:eastAsia="仿宋_GB2312" w:cs="仿宋"/>
                <w:color w:val="000000"/>
                <w:sz w:val="24"/>
                <w:szCs w:val="24"/>
              </w:rPr>
              <w:t>护理绩效管理、不良事件管理、口服药单剂量摆药、智慧护理、特色服务等工作获得检查组高度评价。</w:t>
            </w:r>
            <w:r>
              <w:rPr>
                <w:rFonts w:hint="eastAsia" w:ascii="仿宋_GB2312" w:hAnsi="仿宋" w:eastAsia="仿宋_GB2312" w:cs="仿宋"/>
                <w:color w:val="000000"/>
                <w:sz w:val="24"/>
                <w:szCs w:val="24"/>
                <w:lang w:eastAsia="zh-CN"/>
              </w:rPr>
              <w:t>医院被评为“湖南省优质护理服务表现突出医院”、朱畅、王丹、许露芳等</w:t>
            </w:r>
            <w:r>
              <w:rPr>
                <w:rFonts w:hint="eastAsia" w:ascii="仿宋_GB2312" w:hAnsi="仿宋" w:eastAsia="仿宋_GB2312" w:cs="仿宋"/>
                <w:color w:val="000000"/>
                <w:sz w:val="24"/>
                <w:szCs w:val="24"/>
                <w:lang w:val="en-US" w:eastAsia="zh-CN"/>
              </w:rPr>
              <w:t>3位同志被评为“湖南省优质护理服务表现突出个人”、</w:t>
            </w:r>
            <w:r>
              <w:rPr>
                <w:rFonts w:hint="eastAsia" w:ascii="仿宋_GB2312" w:hAnsi="仿宋" w:eastAsia="仿宋_GB2312" w:cs="仿宋"/>
                <w:color w:val="000000"/>
                <w:sz w:val="24"/>
                <w:szCs w:val="24"/>
              </w:rPr>
              <w:t>刘阳春负责的护理质量改善项目荣获中国“护理质量提灯奖”。开展甜恬圈、携手圈等9个品管圈</w:t>
            </w:r>
            <w:r>
              <w:rPr>
                <w:rFonts w:hint="eastAsia" w:ascii="仿宋_GB2312" w:hAnsi="仿宋" w:eastAsia="仿宋_GB2312" w:cs="仿宋"/>
                <w:color w:val="000000"/>
                <w:sz w:val="24"/>
                <w:szCs w:val="24"/>
                <w:lang w:eastAsia="zh-CN"/>
              </w:rPr>
              <w:t>，开展</w:t>
            </w:r>
            <w:r>
              <w:rPr>
                <w:rFonts w:hint="eastAsia" w:ascii="仿宋_GB2312" w:hAnsi="仿宋" w:eastAsia="仿宋_GB2312" w:cs="仿宋"/>
                <w:color w:val="000000"/>
                <w:sz w:val="24"/>
                <w:szCs w:val="24"/>
              </w:rPr>
              <w:t>急诊科、五官科等38个护理质量改善专案</w:t>
            </w:r>
            <w:r>
              <w:rPr>
                <w:rFonts w:hint="eastAsia" w:ascii="仿宋_GB2312" w:hAnsi="仿宋" w:eastAsia="仿宋_GB2312" w:cs="仿宋"/>
                <w:color w:val="000000"/>
                <w:sz w:val="24"/>
                <w:szCs w:val="24"/>
                <w:lang w:eastAsia="zh-CN"/>
              </w:rPr>
              <w:t>，</w:t>
            </w:r>
            <w:r>
              <w:rPr>
                <w:rFonts w:hint="eastAsia" w:ascii="仿宋_GB2312" w:hAnsi="仿宋" w:eastAsia="仿宋_GB2312" w:cs="仿宋"/>
                <w:color w:val="000000"/>
                <w:sz w:val="24"/>
                <w:szCs w:val="24"/>
              </w:rPr>
              <w:t>肿瘤三科、重症医学科等科室开展9项护理新技术新项目，全院推</w:t>
            </w:r>
            <w:r>
              <w:rPr>
                <w:rFonts w:hint="eastAsia" w:ascii="仿宋_GB2312" w:hAnsi="仿宋" w:eastAsia="仿宋_GB2312" w:cs="仿宋"/>
                <w:color w:val="000000"/>
                <w:sz w:val="24"/>
                <w:szCs w:val="24"/>
                <w:lang w:eastAsia="zh-CN"/>
              </w:rPr>
              <w:t>行</w:t>
            </w:r>
            <w:r>
              <w:rPr>
                <w:rFonts w:hint="eastAsia" w:ascii="仿宋_GB2312" w:hAnsi="仿宋" w:eastAsia="仿宋_GB2312" w:cs="仿宋"/>
                <w:color w:val="000000"/>
                <w:sz w:val="24"/>
                <w:szCs w:val="24"/>
              </w:rPr>
              <w:t>“一科一特色”护理服务，打造护理服务品牌。如以快速康复为特色的“心心相印”护理品牌、以防血栓为特色的“妙手丹心”护理品牌等</w:t>
            </w:r>
            <w:r>
              <w:rPr>
                <w:rFonts w:hint="eastAsia" w:ascii="仿宋_GB2312" w:hAnsi="仿宋" w:eastAsia="仿宋_GB2312" w:cs="仿宋"/>
                <w:color w:val="000000"/>
                <w:sz w:val="24"/>
                <w:szCs w:val="24"/>
                <w:lang w:eastAsia="zh-CN"/>
              </w:rPr>
              <w:t>，切实改善了患者就医体验，提升了满意度。</w:t>
            </w:r>
            <w:r>
              <w:rPr>
                <w:rFonts w:hint="eastAsia" w:ascii="仿宋_GB2312" w:hAnsi="仿宋" w:eastAsia="仿宋_GB2312" w:cs="仿宋"/>
                <w:color w:val="000000"/>
                <w:sz w:val="24"/>
                <w:szCs w:val="24"/>
              </w:rPr>
              <w:t>同时，还成功创建“呼吸治疗”和“血液净化”2个省级专科护士培训实践基地，接受来自省内各级医院的专科护士来院实践培训，扩大了医院影响。</w:t>
            </w:r>
            <w:r>
              <w:rPr>
                <w:rFonts w:hint="eastAsia" w:ascii="仿宋_GB2312" w:hAnsi="仿宋" w:eastAsia="仿宋_GB2312" w:cs="仿宋"/>
                <w:color w:val="000000"/>
                <w:sz w:val="24"/>
                <w:szCs w:val="24"/>
                <w:lang w:val="en-US" w:eastAsia="zh-CN"/>
              </w:rPr>
              <w:t>3.</w:t>
            </w:r>
            <w:r>
              <w:rPr>
                <w:rFonts w:hint="eastAsia" w:ascii="仿宋_GB2312" w:hAnsi="仿宋" w:eastAsia="仿宋_GB2312" w:cs="仿宋"/>
                <w:b/>
                <w:bCs/>
                <w:color w:val="000000"/>
                <w:sz w:val="24"/>
                <w:szCs w:val="24"/>
              </w:rPr>
              <w:t>一是</w:t>
            </w:r>
            <w:r>
              <w:rPr>
                <w:rFonts w:hint="eastAsia" w:ascii="仿宋_GB2312" w:hAnsi="仿宋" w:eastAsia="仿宋_GB2312" w:cs="仿宋"/>
                <w:color w:val="000000"/>
                <w:sz w:val="24"/>
                <w:szCs w:val="24"/>
              </w:rPr>
              <w:t>病人回访中心积极开展出院病人回访工作，主动倾听患者心声。共开展回访互动5.8万余人次，回访率80%，对住院病人反馈的700余条意见建议均及时予以解决。</w:t>
            </w:r>
            <w:r>
              <w:rPr>
                <w:rFonts w:hint="eastAsia" w:ascii="仿宋_GB2312" w:hAnsi="仿宋" w:eastAsia="仿宋_GB2312" w:cs="仿宋"/>
                <w:b/>
                <w:bCs/>
                <w:color w:val="000000"/>
                <w:sz w:val="24"/>
                <w:szCs w:val="24"/>
              </w:rPr>
              <w:t>二是</w:t>
            </w:r>
            <w:r>
              <w:rPr>
                <w:rFonts w:hint="eastAsia" w:ascii="仿宋_GB2312" w:hAnsi="仿宋" w:eastAsia="仿宋_GB2312" w:cs="仿宋"/>
                <w:color w:val="000000"/>
                <w:sz w:val="24"/>
                <w:szCs w:val="24"/>
              </w:rPr>
              <w:t>互联网医院建设有力推进。新上线特色服务项目---居家护理，服务项目主要包括胃管护理、导尿管护理、压疮护理、伤口换药、PICC 护理、T管护理、PTCD管护理、植入式输液港（PORT）维护等，以“线上申请、线下服务”的模式为主，满足了市民多样化、差异化、个性化的护理服务需求；对互联网医院上活跃的医生进行首批筛选，并参加CA认证，对应的患者资源进行倾斜和支持，确保为患者提供优质的互联网医疗服务。</w:t>
            </w:r>
          </w:p>
          <w:p>
            <w:pPr>
              <w:numPr>
                <w:ilvl w:val="0"/>
                <w:numId w:val="0"/>
              </w:numPr>
              <w:ind w:firstLine="480" w:firstLineChars="200"/>
              <w:rPr>
                <w:rFonts w:hint="eastAsia" w:ascii="仿宋_GB2312" w:hAnsi="仿宋_GB2312" w:eastAsia="仿宋_GB2312" w:cs="仿宋_GB2312"/>
                <w:b/>
                <w:bCs w:val="0"/>
                <w:color w:val="000000"/>
                <w:spacing w:val="0"/>
                <w:sz w:val="24"/>
                <w:szCs w:val="24"/>
              </w:rPr>
            </w:pPr>
            <w:r>
              <w:rPr>
                <w:rFonts w:hint="eastAsia" w:ascii="仿宋_GB2312" w:hAnsi="仿宋_GB2312" w:eastAsia="仿宋_GB2312" w:cs="仿宋_GB2312"/>
                <w:b/>
                <w:bCs w:val="0"/>
                <w:color w:val="000000"/>
                <w:spacing w:val="0"/>
                <w:sz w:val="24"/>
                <w:szCs w:val="24"/>
                <w:lang w:eastAsia="zh-CN"/>
              </w:rPr>
              <w:t>（四）</w:t>
            </w:r>
            <w:r>
              <w:rPr>
                <w:rFonts w:hint="eastAsia" w:ascii="仿宋_GB2312" w:hAnsi="仿宋_GB2312" w:eastAsia="仿宋_GB2312" w:cs="仿宋_GB2312"/>
                <w:b/>
                <w:bCs w:val="0"/>
                <w:color w:val="000000"/>
                <w:spacing w:val="0"/>
                <w:sz w:val="24"/>
                <w:szCs w:val="24"/>
              </w:rPr>
              <w:t>党建</w:t>
            </w:r>
            <w:r>
              <w:rPr>
                <w:rFonts w:hint="eastAsia" w:ascii="仿宋_GB2312" w:hAnsi="仿宋_GB2312" w:eastAsia="仿宋_GB2312" w:cs="仿宋_GB2312"/>
                <w:b/>
                <w:bCs w:val="0"/>
                <w:color w:val="000000"/>
                <w:spacing w:val="0"/>
                <w:sz w:val="24"/>
                <w:szCs w:val="24"/>
                <w:lang w:eastAsia="zh-CN"/>
              </w:rPr>
              <w:t>工作</w:t>
            </w:r>
            <w:r>
              <w:rPr>
                <w:rFonts w:hint="eastAsia" w:ascii="仿宋_GB2312" w:hAnsi="仿宋_GB2312" w:eastAsia="仿宋_GB2312" w:cs="仿宋_GB2312"/>
                <w:b/>
                <w:bCs w:val="0"/>
                <w:color w:val="000000"/>
                <w:spacing w:val="0"/>
                <w:sz w:val="24"/>
                <w:szCs w:val="24"/>
              </w:rPr>
              <w:t>成果丰硕</w:t>
            </w:r>
          </w:p>
          <w:p>
            <w:pPr>
              <w:keepNext w:val="0"/>
              <w:keepLines w:val="0"/>
              <w:pageBreakBefore w:val="0"/>
              <w:kinsoku/>
              <w:wordWrap/>
              <w:overflowPunct/>
              <w:topLinePunct w:val="0"/>
              <w:bidi w:val="0"/>
              <w:spacing w:line="560" w:lineRule="exact"/>
              <w:ind w:firstLine="480" w:firstLineChars="200"/>
              <w:rPr>
                <w:rFonts w:hint="default" w:ascii="仿宋_GB2312" w:hAnsi="仿宋" w:eastAsia="仿宋" w:cs="仿宋"/>
                <w:color w:val="000000"/>
                <w:sz w:val="24"/>
                <w:szCs w:val="24"/>
                <w:lang w:val="en-US" w:eastAsia="zh-CN"/>
              </w:rPr>
            </w:pPr>
            <w:r>
              <w:rPr>
                <w:rFonts w:hint="eastAsia" w:ascii="仿宋_GB2312" w:hAnsi="仿宋_GB2312" w:eastAsia="仿宋_GB2312" w:cs="仿宋_GB2312"/>
                <w:b/>
                <w:bCs w:val="0"/>
                <w:color w:val="000000"/>
                <w:spacing w:val="0"/>
                <w:sz w:val="24"/>
                <w:szCs w:val="24"/>
                <w:lang w:val="en-US" w:eastAsia="zh-CN"/>
              </w:rPr>
              <w:t>1.</w:t>
            </w:r>
            <w:r>
              <w:rPr>
                <w:rFonts w:hint="eastAsia" w:ascii="仿宋_GB2312" w:hAnsi="仿宋" w:eastAsia="仿宋_GB2312" w:cs="仿宋"/>
                <w:b/>
                <w:bCs/>
                <w:color w:val="000000"/>
                <w:sz w:val="24"/>
                <w:szCs w:val="24"/>
              </w:rPr>
              <w:t>高质量召开民主生活会。</w:t>
            </w:r>
            <w:r>
              <w:rPr>
                <w:rFonts w:hint="eastAsia" w:ascii="仿宋_GB2312" w:hAnsi="仿宋" w:eastAsia="仿宋_GB2312" w:cs="仿宋"/>
                <w:color w:val="000000"/>
                <w:sz w:val="24"/>
                <w:szCs w:val="24"/>
              </w:rPr>
              <w:t>2月5日召开了医院党委领导班子民主生活会，会议由党委书记余飞跃主持，市委组织部干部二科副科长李彬同志，市卫健委党组书记、主任余岳雄同志，市卫健委党组成员、副主任陈岳林同志到会指导；7名医院党委班子成员参加会议并进行了个人剖析，开展了批评和自我批评，达到了沟通思想、找准问题、增进团结、形成共识的目的。7月份，各支部组织召开了“学党史、悟思想、办实事、开新局”专题组织生活会。</w:t>
            </w:r>
            <w:r>
              <w:rPr>
                <w:rFonts w:hint="eastAsia" w:ascii="仿宋_GB2312" w:hAnsi="仿宋" w:eastAsia="仿宋_GB2312" w:cs="仿宋"/>
                <w:color w:val="000000"/>
                <w:sz w:val="24"/>
                <w:szCs w:val="24"/>
                <w:lang w:val="en-US" w:eastAsia="zh-CN"/>
              </w:rPr>
              <w:t>2.</w:t>
            </w:r>
            <w:r>
              <w:rPr>
                <w:rFonts w:hint="eastAsia" w:ascii="仿宋_GB2312" w:hAnsi="仿宋" w:eastAsia="仿宋_GB2312" w:cs="仿宋"/>
                <w:b/>
                <w:bCs/>
                <w:color w:val="000000"/>
                <w:sz w:val="24"/>
                <w:szCs w:val="24"/>
              </w:rPr>
              <w:t>组织建设大力加强。一是</w:t>
            </w:r>
            <w:r>
              <w:rPr>
                <w:rFonts w:hint="eastAsia" w:ascii="仿宋_GB2312" w:hAnsi="仿宋" w:eastAsia="仿宋_GB2312" w:cs="仿宋"/>
                <w:color w:val="000000"/>
                <w:sz w:val="24"/>
                <w:szCs w:val="24"/>
              </w:rPr>
              <w:t>选举产生了新一届党支部（党总支），将原来的5个党总支、15个党支部调整为7个党总支、20个党支部。通过党支部换届选举，产生了一批政治站位高、理想信念坚定、工作作风务实、党务能力强的党总支委员和支委委员，为加快医院发展和全面落实党建目标管理工作提供了坚强的组织保障。</w:t>
            </w:r>
            <w:r>
              <w:rPr>
                <w:rFonts w:hint="eastAsia" w:ascii="仿宋_GB2312" w:hAnsi="仿宋" w:eastAsia="仿宋_GB2312" w:cs="仿宋"/>
                <w:b/>
                <w:bCs/>
                <w:color w:val="000000"/>
                <w:sz w:val="24"/>
                <w:szCs w:val="24"/>
              </w:rPr>
              <w:t>二是</w:t>
            </w:r>
            <w:r>
              <w:rPr>
                <w:rFonts w:hint="eastAsia" w:ascii="仿宋_GB2312" w:hAnsi="仿宋" w:eastAsia="仿宋_GB2312" w:cs="仿宋"/>
                <w:color w:val="000000"/>
                <w:sz w:val="24"/>
                <w:szCs w:val="24"/>
              </w:rPr>
              <w:t>发展新党员27名，按期转正党员12名。</w:t>
            </w:r>
            <w:r>
              <w:rPr>
                <w:rFonts w:hint="eastAsia" w:ascii="仿宋_GB2312" w:hAnsi="仿宋" w:eastAsia="仿宋_GB2312" w:cs="仿宋"/>
                <w:b/>
                <w:bCs/>
                <w:color w:val="000000"/>
                <w:sz w:val="24"/>
                <w:szCs w:val="24"/>
              </w:rPr>
              <w:t>三是</w:t>
            </w:r>
            <w:r>
              <w:rPr>
                <w:rFonts w:hint="eastAsia" w:ascii="仿宋_GB2312" w:hAnsi="仿宋" w:eastAsia="仿宋_GB2312" w:cs="仿宋"/>
                <w:color w:val="000000"/>
                <w:sz w:val="24"/>
                <w:szCs w:val="24"/>
              </w:rPr>
              <w:t>大力开展创建示范党支部、评选“党员季度之星”及打造“STAR”党建品牌系列活动。</w:t>
            </w:r>
            <w:r>
              <w:rPr>
                <w:rFonts w:hint="eastAsia" w:ascii="仿宋" w:hAnsi="仿宋" w:eastAsia="仿宋" w:cs="仿宋"/>
                <w:color w:val="000000"/>
                <w:kern w:val="0"/>
                <w:sz w:val="24"/>
                <w:szCs w:val="24"/>
              </w:rPr>
              <w:t>涌现了一大批优秀党员和先进基层党组织</w:t>
            </w:r>
            <w:r>
              <w:rPr>
                <w:rFonts w:hint="eastAsia" w:ascii="仿宋" w:hAnsi="仿宋" w:eastAsia="仿宋" w:cs="仿宋"/>
                <w:color w:val="000000"/>
                <w:kern w:val="0"/>
                <w:sz w:val="24"/>
                <w:szCs w:val="24"/>
                <w:lang w:eastAsia="zh-CN"/>
              </w:rPr>
              <w:t>：</w:t>
            </w:r>
            <w:r>
              <w:rPr>
                <w:rFonts w:hint="eastAsia" w:ascii="仿宋_GB2312" w:hAnsi="仿宋" w:eastAsia="仿宋_GB2312" w:cs="仿宋"/>
                <w:color w:val="000000"/>
                <w:sz w:val="24"/>
                <w:szCs w:val="24"/>
              </w:rPr>
              <w:t>黄聃同志</w:t>
            </w:r>
            <w:r>
              <w:rPr>
                <w:rFonts w:hint="eastAsia" w:ascii="仿宋_GB2312" w:hAnsi="仿宋" w:eastAsia="仿宋_GB2312" w:cs="仿宋"/>
                <w:color w:val="000000"/>
                <w:sz w:val="24"/>
                <w:szCs w:val="24"/>
                <w:lang w:eastAsia="zh-CN"/>
              </w:rPr>
              <w:t>荣获湖南</w:t>
            </w:r>
            <w:r>
              <w:rPr>
                <w:rFonts w:hint="eastAsia" w:ascii="仿宋_GB2312" w:hAnsi="仿宋" w:eastAsia="仿宋_GB2312" w:cs="仿宋"/>
                <w:color w:val="000000"/>
                <w:sz w:val="24"/>
                <w:szCs w:val="24"/>
              </w:rPr>
              <w:t>省优秀共产党员</w:t>
            </w:r>
            <w:r>
              <w:rPr>
                <w:rFonts w:hint="eastAsia" w:ascii="仿宋_GB2312" w:hAnsi="仿宋" w:eastAsia="仿宋_GB2312" w:cs="仿宋"/>
                <w:color w:val="000000"/>
                <w:sz w:val="24"/>
                <w:szCs w:val="24"/>
                <w:lang w:eastAsia="zh-CN"/>
              </w:rPr>
              <w:t>，医务科长</w:t>
            </w:r>
            <w:r>
              <w:rPr>
                <w:rFonts w:hint="eastAsia" w:ascii="仿宋_GB2312" w:hAnsi="仿宋" w:eastAsia="仿宋_GB2312" w:cs="仿宋"/>
                <w:color w:val="000000"/>
                <w:sz w:val="24"/>
                <w:szCs w:val="24"/>
              </w:rPr>
              <w:t>刘琦同志</w:t>
            </w:r>
            <w:r>
              <w:rPr>
                <w:rFonts w:hint="eastAsia" w:ascii="仿宋_GB2312" w:hAnsi="仿宋" w:eastAsia="仿宋_GB2312" w:cs="仿宋"/>
                <w:color w:val="000000"/>
                <w:sz w:val="24"/>
                <w:szCs w:val="24"/>
                <w:lang w:eastAsia="zh-CN"/>
              </w:rPr>
              <w:t>光荣</w:t>
            </w:r>
            <w:r>
              <w:rPr>
                <w:rFonts w:hint="eastAsia" w:ascii="仿宋_GB2312" w:hAnsi="仿宋" w:eastAsia="仿宋_GB2312" w:cs="仿宋"/>
                <w:color w:val="000000"/>
                <w:sz w:val="24"/>
                <w:szCs w:val="24"/>
              </w:rPr>
              <w:t>当选岳阳市第八次党代会代表</w:t>
            </w:r>
            <w:r>
              <w:rPr>
                <w:rFonts w:hint="eastAsia" w:ascii="仿宋_GB2312" w:hAnsi="仿宋" w:eastAsia="仿宋_GB2312" w:cs="仿宋"/>
                <w:color w:val="000000"/>
                <w:sz w:val="24"/>
                <w:szCs w:val="24"/>
                <w:lang w:eastAsia="zh-CN"/>
              </w:rPr>
              <w:t>，</w:t>
            </w:r>
            <w:r>
              <w:rPr>
                <w:rFonts w:hint="eastAsia" w:ascii="仿宋" w:hAnsi="仿宋" w:eastAsia="仿宋" w:cs="仿宋"/>
                <w:color w:val="000000"/>
                <w:kern w:val="0"/>
                <w:sz w:val="24"/>
                <w:szCs w:val="24"/>
              </w:rPr>
              <w:t>邱荣元获“岳阳市优秀共产党员”，周郅轲获“岳阳市直机关优秀党务工作者”，代薇获“岳阳市直机关优秀共产党”，刘崇梅获“岳阳市直机关共产党员岗位能手”等。</w:t>
            </w:r>
            <w:r>
              <w:rPr>
                <w:rFonts w:hint="eastAsia" w:ascii="仿宋_GB2312" w:hAnsi="仿宋" w:eastAsia="仿宋" w:cs="仿宋"/>
                <w:color w:val="000000"/>
                <w:kern w:val="0"/>
                <w:sz w:val="24"/>
                <w:szCs w:val="24"/>
                <w:lang w:val="en-US" w:eastAsia="zh-CN"/>
              </w:rPr>
              <w:t>3.</w:t>
            </w:r>
          </w:p>
          <w:p>
            <w:pPr>
              <w:pStyle w:val="5"/>
              <w:keepNext w:val="0"/>
              <w:keepLines w:val="0"/>
              <w:pageBreakBefore w:val="0"/>
              <w:widowControl/>
              <w:kinsoku/>
              <w:wordWrap/>
              <w:overflowPunct/>
              <w:topLinePunct w:val="0"/>
              <w:bidi w:val="0"/>
              <w:spacing w:before="0" w:beforeAutospacing="0" w:after="0" w:afterAutospacing="0" w:line="560" w:lineRule="exact"/>
              <w:ind w:firstLine="470" w:firstLineChars="196"/>
              <w:jc w:val="both"/>
              <w:rPr>
                <w:rFonts w:ascii="仿宋_GB2312" w:hAnsi="仿宋" w:eastAsia="仿宋_GB2312" w:cs="仿宋"/>
                <w:color w:val="000000"/>
                <w:kern w:val="2"/>
                <w:sz w:val="24"/>
                <w:szCs w:val="24"/>
              </w:rPr>
            </w:pPr>
            <w:r>
              <w:rPr>
                <w:rFonts w:hint="eastAsia" w:ascii="仿宋_GB2312" w:hAnsi="仿宋" w:eastAsia="仿宋_GB2312" w:cs="仿宋"/>
                <w:b/>
                <w:color w:val="000000"/>
                <w:sz w:val="24"/>
                <w:szCs w:val="24"/>
              </w:rPr>
              <w:t>为群众办实事扎实开展。一是</w:t>
            </w:r>
            <w:r>
              <w:rPr>
                <w:rFonts w:hint="eastAsia" w:ascii="仿宋_GB2312" w:hAnsi="仿宋" w:eastAsia="仿宋_GB2312" w:cs="仿宋"/>
                <w:color w:val="000000"/>
                <w:sz w:val="24"/>
                <w:szCs w:val="24"/>
              </w:rPr>
              <w:t>面向全院规定了“我为群众强学科”等10项具体内容，形成了56项“办实事”任务清单，并大力组织实施。党委书记余飞跃带领职能部门，对临床医技科室进行“党建促业务发展”调研，帮助</w:t>
            </w:r>
            <w:r>
              <w:rPr>
                <w:rFonts w:hint="eastAsia" w:ascii="仿宋_GB2312" w:hAnsi="仿宋" w:eastAsia="仿宋_GB2312" w:cs="仿宋"/>
                <w:color w:val="000000"/>
                <w:sz w:val="24"/>
                <w:szCs w:val="24"/>
                <w:lang w:eastAsia="zh-CN"/>
              </w:rPr>
              <w:t>科室分析当前状况</w:t>
            </w:r>
            <w:r>
              <w:rPr>
                <w:rFonts w:hint="eastAsia" w:ascii="仿宋_GB2312" w:hAnsi="仿宋" w:eastAsia="仿宋_GB2312" w:cs="仿宋"/>
                <w:color w:val="000000"/>
                <w:sz w:val="24"/>
                <w:szCs w:val="24"/>
              </w:rPr>
              <w:t>、</w:t>
            </w:r>
            <w:r>
              <w:rPr>
                <w:rFonts w:hint="eastAsia" w:ascii="仿宋_GB2312" w:hAnsi="仿宋" w:eastAsia="仿宋_GB2312" w:cs="仿宋"/>
                <w:color w:val="000000"/>
                <w:sz w:val="24"/>
                <w:szCs w:val="24"/>
                <w:lang w:eastAsia="zh-CN"/>
              </w:rPr>
              <w:t>查找问题短板、理清</w:t>
            </w:r>
            <w:r>
              <w:rPr>
                <w:rFonts w:hint="eastAsia" w:ascii="仿宋_GB2312" w:hAnsi="仿宋" w:eastAsia="仿宋_GB2312" w:cs="仿宋"/>
                <w:color w:val="000000"/>
                <w:sz w:val="24"/>
                <w:szCs w:val="24"/>
              </w:rPr>
              <w:t>发展思路、解决</w:t>
            </w:r>
            <w:r>
              <w:rPr>
                <w:rFonts w:hint="eastAsia" w:ascii="仿宋_GB2312" w:hAnsi="仿宋" w:eastAsia="仿宋_GB2312" w:cs="仿宋"/>
                <w:color w:val="000000"/>
                <w:sz w:val="24"/>
                <w:szCs w:val="24"/>
                <w:lang w:eastAsia="zh-CN"/>
              </w:rPr>
              <w:t>存在</w:t>
            </w:r>
            <w:r>
              <w:rPr>
                <w:rFonts w:hint="eastAsia" w:ascii="仿宋_GB2312" w:hAnsi="仿宋" w:eastAsia="仿宋_GB2312" w:cs="仿宋"/>
                <w:color w:val="000000"/>
                <w:sz w:val="24"/>
                <w:szCs w:val="24"/>
              </w:rPr>
              <w:t>问题、提高工作效能，</w:t>
            </w:r>
            <w:r>
              <w:rPr>
                <w:rFonts w:hint="eastAsia" w:ascii="仿宋_GB2312" w:hAnsi="仿宋" w:eastAsia="仿宋_GB2312" w:cs="仿宋"/>
                <w:color w:val="000000"/>
                <w:sz w:val="24"/>
                <w:szCs w:val="24"/>
                <w:lang w:eastAsia="zh-CN"/>
              </w:rPr>
              <w:t>并</w:t>
            </w:r>
            <w:r>
              <w:rPr>
                <w:rFonts w:hint="eastAsia" w:ascii="仿宋_GB2312" w:hAnsi="仿宋" w:eastAsia="仿宋_GB2312" w:cs="仿宋"/>
                <w:color w:val="000000"/>
                <w:sz w:val="24"/>
                <w:szCs w:val="24"/>
              </w:rPr>
              <w:t>形成了全面的调研报告</w:t>
            </w:r>
            <w:r>
              <w:rPr>
                <w:rFonts w:hint="eastAsia" w:ascii="仿宋_GB2312" w:hAnsi="仿宋" w:eastAsia="仿宋_GB2312" w:cs="仿宋"/>
                <w:color w:val="000000"/>
                <w:sz w:val="24"/>
                <w:szCs w:val="24"/>
                <w:lang w:eastAsia="zh-CN"/>
              </w:rPr>
              <w:t>，有力地促进了党建与业务的深度融合。</w:t>
            </w:r>
            <w:r>
              <w:rPr>
                <w:rFonts w:hint="eastAsia" w:ascii="仿宋_GB2312" w:hAnsi="仿宋" w:eastAsia="仿宋_GB2312" w:cs="仿宋"/>
                <w:b/>
                <w:bCs/>
                <w:color w:val="000000"/>
                <w:sz w:val="24"/>
                <w:szCs w:val="24"/>
              </w:rPr>
              <w:t>二是</w:t>
            </w:r>
            <w:r>
              <w:rPr>
                <w:rFonts w:hint="eastAsia" w:ascii="仿宋_GB2312" w:hAnsi="仿宋" w:eastAsia="仿宋_GB2312" w:cs="仿宋"/>
                <w:color w:val="000000"/>
                <w:sz w:val="24"/>
                <w:szCs w:val="24"/>
              </w:rPr>
              <w:t>选派1名同志在平江伍市镇童家塅村驻村工作。医院领导班子多次赴联系点进行考察，看望慰问五保老人，出资25万元支持童家塅村及临湘市江南镇长江村乡村振兴。院党委关爱留守儿童，为临湘坦渡小学捐赠爱心书屋，为全校500名学生送去“六一”儿童节礼物，并对200余名学生开展免费口腔、视力健康检查，心理咨询和营养健康知识普及；各支部分别开展了“专家进基层患者关爱项目”“关爱儿童成长”等惠民活动。</w:t>
            </w:r>
            <w:r>
              <w:rPr>
                <w:rFonts w:hint="eastAsia" w:ascii="仿宋_GB2312" w:hAnsi="仿宋" w:eastAsia="仿宋_GB2312" w:cs="仿宋"/>
                <w:color w:val="000000"/>
                <w:sz w:val="24"/>
                <w:szCs w:val="24"/>
                <w:lang w:val="en-US" w:eastAsia="zh-CN"/>
              </w:rPr>
              <w:t>4.</w:t>
            </w:r>
            <w:r>
              <w:rPr>
                <w:rFonts w:hint="eastAsia" w:ascii="仿宋_GB2312" w:hAnsi="仿宋" w:eastAsia="仿宋_GB2312" w:cs="仿宋"/>
                <w:b/>
                <w:bCs/>
                <w:color w:val="000000"/>
                <w:kern w:val="2"/>
                <w:sz w:val="24"/>
                <w:szCs w:val="24"/>
              </w:rPr>
              <w:t>纪律建设清正严明。</w:t>
            </w:r>
            <w:r>
              <w:rPr>
                <w:rFonts w:hint="eastAsia" w:ascii="仿宋_GB2312" w:hAnsi="仿宋" w:eastAsia="仿宋_GB2312" w:cs="仿宋"/>
                <w:color w:val="000000"/>
                <w:sz w:val="24"/>
                <w:szCs w:val="24"/>
                <w:lang w:eastAsia="zh-CN"/>
              </w:rPr>
              <w:t>医院党委高度重视、支持纪委工作，增设纪检专干</w:t>
            </w:r>
            <w:r>
              <w:rPr>
                <w:rFonts w:hint="eastAsia" w:ascii="仿宋_GB2312" w:hAnsi="仿宋" w:eastAsia="仿宋_GB2312" w:cs="仿宋"/>
                <w:color w:val="000000"/>
                <w:sz w:val="24"/>
                <w:szCs w:val="24"/>
                <w:lang w:val="en-US" w:eastAsia="zh-CN"/>
              </w:rPr>
              <w:t>1名</w:t>
            </w:r>
            <w:r>
              <w:rPr>
                <w:rFonts w:hint="eastAsia" w:ascii="仿宋_GB2312" w:hAnsi="仿宋" w:eastAsia="仿宋_GB2312" w:cs="仿宋"/>
                <w:color w:val="000000"/>
                <w:sz w:val="24"/>
                <w:szCs w:val="24"/>
              </w:rPr>
              <w:t>。医院围绕重点风险环节、腐败问题突出领域及老百姓就医密切相关的事项等内容深入调研，制定了2021年专项整治工作方案。纪检监察部门参与各类招标、合同签订等项目167次，开展廉政谈话374</w:t>
            </w:r>
            <w:r>
              <w:rPr>
                <w:rFonts w:hint="eastAsia" w:ascii="仿宋_GB2312" w:hAnsi="仿宋" w:eastAsia="仿宋_GB2312"/>
                <w:color w:val="000000"/>
                <w:sz w:val="24"/>
                <w:szCs w:val="24"/>
              </w:rPr>
              <w:t>人次，</w:t>
            </w:r>
            <w:r>
              <w:rPr>
                <w:rFonts w:hint="eastAsia" w:ascii="仿宋_GB2312" w:hAnsi="仿宋" w:eastAsia="仿宋_GB2312"/>
                <w:sz w:val="24"/>
                <w:szCs w:val="24"/>
              </w:rPr>
              <w:t>提醒内容计562条次</w:t>
            </w:r>
            <w:r>
              <w:rPr>
                <w:rFonts w:hint="eastAsia" w:ascii="仿宋_GB2312" w:hAnsi="仿宋" w:eastAsia="仿宋_GB2312" w:cs="仿宋"/>
                <w:sz w:val="24"/>
                <w:szCs w:val="24"/>
              </w:rPr>
              <w:t>；在重要时间节点，发送廉洁警示提醒23条次。制定了疫情防控和日常工作纪律专项督查工作方案，</w:t>
            </w:r>
            <w:r>
              <w:rPr>
                <w:rFonts w:hint="eastAsia" w:ascii="仿宋_GB2312" w:hAnsi="仿宋_GB2312" w:eastAsia="仿宋_GB2312" w:cs="仿宋_GB2312"/>
                <w:bCs/>
                <w:sz w:val="24"/>
                <w:szCs w:val="24"/>
              </w:rPr>
              <w:t>常态化开展督查，发出劳动纪律督查通报3期，</w:t>
            </w:r>
            <w:r>
              <w:rPr>
                <w:rFonts w:hint="eastAsia" w:ascii="仿宋" w:hAnsi="仿宋" w:eastAsia="仿宋" w:cs="仿宋"/>
                <w:sz w:val="24"/>
                <w:szCs w:val="24"/>
              </w:rPr>
              <w:t>约谈25人次，</w:t>
            </w:r>
            <w:r>
              <w:rPr>
                <w:rFonts w:hint="eastAsia" w:ascii="仿宋" w:hAnsi="仿宋" w:eastAsia="仿宋" w:cs="仿宋"/>
                <w:color w:val="000000"/>
                <w:sz w:val="24"/>
                <w:szCs w:val="24"/>
              </w:rPr>
              <w:t>处罚当事人8名，</w:t>
            </w:r>
            <w:r>
              <w:rPr>
                <w:rFonts w:hint="eastAsia" w:ascii="仿宋_GB2312" w:hAnsi="仿宋" w:eastAsia="仿宋_GB2312" w:cs="仿宋"/>
                <w:color w:val="000000"/>
                <w:sz w:val="24"/>
                <w:szCs w:val="24"/>
              </w:rPr>
              <w:t>进一步在全院营造了风清气正的廉洁环境。</w:t>
            </w:r>
          </w:p>
          <w:p>
            <w:pPr>
              <w:pStyle w:val="5"/>
              <w:keepNext w:val="0"/>
              <w:keepLines w:val="0"/>
              <w:pageBreakBefore w:val="0"/>
              <w:widowControl/>
              <w:kinsoku/>
              <w:wordWrap/>
              <w:overflowPunct/>
              <w:topLinePunct w:val="0"/>
              <w:bidi w:val="0"/>
              <w:spacing w:before="0" w:beforeAutospacing="0" w:after="0" w:afterAutospacing="0" w:line="560" w:lineRule="exact"/>
              <w:ind w:firstLine="480" w:firstLineChars="200"/>
              <w:jc w:val="both"/>
              <w:rPr>
                <w:rFonts w:ascii="仿宋_GB2312" w:hAnsi="仿宋" w:eastAsia="仿宋_GB2312" w:cs="仿宋"/>
                <w:color w:val="000000"/>
                <w:kern w:val="2"/>
                <w:sz w:val="24"/>
                <w:szCs w:val="24"/>
              </w:rPr>
            </w:pPr>
            <w:r>
              <w:rPr>
                <w:rFonts w:hint="eastAsia" w:ascii="仿宋_GB2312" w:hAnsi="仿宋_GB2312" w:eastAsia="仿宋_GB2312" w:cs="仿宋_GB2312"/>
                <w:b/>
                <w:bCs w:val="0"/>
                <w:color w:val="000000"/>
                <w:spacing w:val="0"/>
                <w:sz w:val="24"/>
                <w:szCs w:val="24"/>
                <w:lang w:eastAsia="zh-CN"/>
              </w:rPr>
              <w:t>（五）</w:t>
            </w:r>
            <w:r>
              <w:rPr>
                <w:rFonts w:hint="eastAsia" w:ascii="仿宋_GB2312" w:hAnsi="仿宋_GB2312" w:eastAsia="仿宋_GB2312" w:cs="仿宋_GB2312"/>
                <w:b/>
                <w:bCs w:val="0"/>
                <w:color w:val="000000"/>
                <w:spacing w:val="0"/>
                <w:sz w:val="24"/>
                <w:szCs w:val="24"/>
              </w:rPr>
              <w:t>医</w:t>
            </w:r>
            <w:r>
              <w:rPr>
                <w:rFonts w:hint="eastAsia" w:ascii="仿宋_GB2312" w:hAnsi="仿宋_GB2312" w:eastAsia="仿宋_GB2312" w:cs="仿宋_GB2312"/>
                <w:b/>
                <w:bCs w:val="0"/>
                <w:color w:val="000000"/>
                <w:spacing w:val="0"/>
                <w:sz w:val="24"/>
                <w:szCs w:val="24"/>
                <w:lang w:eastAsia="zh-CN"/>
              </w:rPr>
              <w:t>药改革取得实效</w:t>
            </w:r>
            <w:r>
              <w:rPr>
                <w:rFonts w:hint="eastAsia" w:ascii="仿宋_GB2312" w:hAnsi="仿宋_GB2312" w:eastAsia="仿宋_GB2312" w:cs="仿宋_GB2312"/>
                <w:b/>
                <w:bCs w:val="0"/>
                <w:color w:val="000000"/>
                <w:spacing w:val="0"/>
                <w:sz w:val="24"/>
                <w:szCs w:val="24"/>
                <w:lang w:val="en-US" w:eastAsia="zh-CN"/>
              </w:rPr>
              <w:t>1.</w:t>
            </w:r>
            <w:r>
              <w:rPr>
                <w:rFonts w:hint="eastAsia" w:ascii="仿宋_GB2312" w:hAnsi="仿宋" w:eastAsia="仿宋_GB2312" w:cs="仿宋"/>
                <w:b/>
                <w:bCs/>
                <w:color w:val="000000"/>
                <w:sz w:val="24"/>
                <w:szCs w:val="24"/>
              </w:rPr>
              <w:t>药品、耗材集中采购落到实处。</w:t>
            </w:r>
            <w:r>
              <w:rPr>
                <w:rFonts w:hint="eastAsia" w:ascii="仿宋" w:hAnsi="仿宋" w:eastAsia="仿宋"/>
                <w:color w:val="000000"/>
                <w:sz w:val="24"/>
                <w:szCs w:val="24"/>
              </w:rPr>
              <w:t>分批次对人工晶状体、冠脉支架、新冠病毒检测试剂及相关耗材、冠脉球囊导管、吻合类等5类耗材34个品种实行了带量采购,价格较带量采购前降低了1006.77万元</w:t>
            </w:r>
            <w:r>
              <w:rPr>
                <w:rFonts w:hint="eastAsia" w:ascii="仿宋_GB2312" w:hAnsi="仿宋" w:eastAsia="仿宋_GB2312" w:cs="仿宋"/>
                <w:color w:val="000000"/>
                <w:sz w:val="24"/>
                <w:szCs w:val="24"/>
              </w:rPr>
              <w:t>；</w:t>
            </w:r>
            <w:r>
              <w:rPr>
                <w:rFonts w:hint="eastAsia" w:ascii="仿宋_GB2312" w:hAnsi="仿宋" w:eastAsia="仿宋_GB2312"/>
                <w:color w:val="000000"/>
                <w:sz w:val="24"/>
                <w:szCs w:val="24"/>
              </w:rPr>
              <w:t>同时，进一步加强了对医用耗材的管理。对</w:t>
            </w:r>
            <w:r>
              <w:rPr>
                <w:rFonts w:hint="eastAsia" w:ascii="仿宋" w:hAnsi="仿宋" w:eastAsia="仿宋"/>
                <w:color w:val="000000"/>
                <w:sz w:val="24"/>
                <w:szCs w:val="24"/>
              </w:rPr>
              <w:t>51个品种的耗材进行了降价处理，44个耗材低价取代了高价。</w:t>
            </w:r>
            <w:r>
              <w:rPr>
                <w:rFonts w:hint="eastAsia" w:ascii="仿宋_GB2312" w:hAnsi="仿宋" w:eastAsia="仿宋_GB2312" w:cs="仿宋"/>
                <w:color w:val="000000"/>
                <w:sz w:val="24"/>
                <w:szCs w:val="24"/>
              </w:rPr>
              <w:t>持续优化药品结构，停用与带量采购冲突药品及辅助药物52种；全年医院抗菌药物DDD值控制在37以下、住院病人均次药费较2019年下降2.1%</w:t>
            </w:r>
            <w:r>
              <w:rPr>
                <w:rFonts w:hint="eastAsia" w:ascii="仿宋" w:hAnsi="仿宋" w:eastAsia="仿宋"/>
                <w:color w:val="FF0000"/>
                <w:sz w:val="24"/>
                <w:szCs w:val="24"/>
              </w:rPr>
              <w:t>，</w:t>
            </w:r>
            <w:r>
              <w:rPr>
                <w:rFonts w:hint="eastAsia" w:ascii="仿宋" w:hAnsi="仿宋" w:eastAsia="仿宋"/>
                <w:color w:val="000000"/>
                <w:sz w:val="24"/>
                <w:szCs w:val="24"/>
              </w:rPr>
              <w:t>进一步减轻了患者负担。</w:t>
            </w:r>
            <w:r>
              <w:rPr>
                <w:rFonts w:hint="eastAsia" w:ascii="仿宋" w:hAnsi="仿宋" w:eastAsia="仿宋"/>
                <w:color w:val="000000"/>
                <w:sz w:val="24"/>
                <w:szCs w:val="24"/>
                <w:lang w:val="en-US" w:eastAsia="zh-CN"/>
              </w:rPr>
              <w:t>2.</w:t>
            </w:r>
            <w:r>
              <w:rPr>
                <w:rFonts w:hint="eastAsia" w:ascii="仿宋_GB2312" w:hAnsi="仿宋" w:eastAsia="仿宋_GB2312" w:cs="仿宋"/>
                <w:b/>
                <w:bCs/>
                <w:color w:val="000000"/>
                <w:sz w:val="24"/>
                <w:szCs w:val="24"/>
              </w:rPr>
              <w:t>医联体建设富有成效。</w:t>
            </w:r>
            <w:r>
              <w:rPr>
                <w:rFonts w:hint="eastAsia" w:ascii="仿宋_GB2312" w:hAnsi="仿宋" w:eastAsia="仿宋_GB2312" w:cs="仿宋"/>
                <w:color w:val="000000"/>
                <w:sz w:val="24"/>
                <w:szCs w:val="24"/>
              </w:rPr>
              <w:t>新增紧密型医联体14家，与各医联体之间联络200余次，深入各乡镇卫生院进行联系100余次。共接收基层医院功能检查5000余人次，免费接收基层医院到我院进修人员32人；完成双向转诊1793人次。同时，大力促进优质医疗资源下沉基层。在楼区、岳阳县举办大型“健康为民 二医守护”大型爱民义诊活动29次；组织专家下乡开展健康知识讲座20次。健康扶贫对口帮扶平江县梅仙镇中心卫生院和平江县龙门镇中心卫生院，派驻8名专业技术人员蹲点帮扶；派驻6名科技特派员对口帮扶汨罗三江卫生院、岳阳县公田镇卫生院和广兴洲镇卫生院；派驻2名青年骨干医生援助西藏桑日县人民医院</w:t>
            </w:r>
            <w:r>
              <w:rPr>
                <w:rFonts w:hint="eastAsia" w:ascii="宋体" w:hAnsi="宋体" w:cs="宋体"/>
                <w:color w:val="000000"/>
                <w:sz w:val="24"/>
                <w:szCs w:val="24"/>
              </w:rPr>
              <w:t>。</w:t>
            </w:r>
            <w:r>
              <w:rPr>
                <w:rFonts w:hint="eastAsia" w:ascii="宋体" w:hAnsi="宋体" w:cs="宋体"/>
                <w:color w:val="000000"/>
                <w:sz w:val="24"/>
                <w:szCs w:val="24"/>
                <w:lang w:val="en-US" w:eastAsia="zh-CN"/>
              </w:rPr>
              <w:t>3.</w:t>
            </w:r>
            <w:r>
              <w:rPr>
                <w:rFonts w:hint="eastAsia" w:ascii="仿宋_GB2312" w:hAnsi="仿宋" w:eastAsia="仿宋_GB2312" w:cs="仿宋"/>
                <w:b/>
                <w:bCs/>
                <w:color w:val="000000"/>
                <w:kern w:val="2"/>
                <w:sz w:val="24"/>
                <w:szCs w:val="24"/>
              </w:rPr>
              <w:t>3.医保管理更趋规范。</w:t>
            </w:r>
            <w:r>
              <w:rPr>
                <w:rFonts w:hint="eastAsia" w:ascii="仿宋_GB2312" w:hAnsi="仿宋" w:eastAsia="仿宋_GB2312" w:cs="仿宋"/>
                <w:color w:val="000000"/>
                <w:kern w:val="2"/>
                <w:sz w:val="24"/>
                <w:szCs w:val="24"/>
              </w:rPr>
              <w:t>我院被定为全市</w:t>
            </w:r>
            <w:r>
              <w:rPr>
                <w:rFonts w:hint="eastAsia" w:ascii="仿宋_GB2312" w:hAnsi="仿宋" w:eastAsia="仿宋_GB2312" w:cs="仿宋"/>
                <w:color w:val="000000"/>
                <w:sz w:val="24"/>
                <w:szCs w:val="24"/>
              </w:rPr>
              <w:t>贯彻执行国家医保信息编码标准工作</w:t>
            </w:r>
            <w:r>
              <w:rPr>
                <w:rFonts w:hint="eastAsia" w:ascii="仿宋_GB2312" w:hAnsi="仿宋" w:eastAsia="仿宋_GB2312" w:cs="仿宋"/>
                <w:color w:val="000000"/>
                <w:kern w:val="2"/>
                <w:sz w:val="24"/>
                <w:szCs w:val="24"/>
              </w:rPr>
              <w:t>试点单位。医院成立以院长为组长的贯标工作组，实现药品、耗材、服务价格等均与国家医保网一致，更加方便病友的医保报销。其中</w:t>
            </w:r>
            <w:r>
              <w:rPr>
                <w:rFonts w:hint="eastAsia" w:ascii="仿宋_GB2312" w:hAnsi="仿宋" w:eastAsia="仿宋_GB2312"/>
                <w:color w:val="000000"/>
                <w:sz w:val="24"/>
                <w:szCs w:val="24"/>
              </w:rPr>
              <w:t>共拆分耗材规格型号3879条，系统内重新做代码3879条，顺利完成贯标工作。医院</w:t>
            </w:r>
            <w:r>
              <w:rPr>
                <w:rFonts w:hint="eastAsia" w:ascii="仿宋_GB2312" w:hAnsi="仿宋" w:eastAsia="仿宋_GB2312" w:cs="仿宋"/>
                <w:color w:val="000000"/>
                <w:kern w:val="2"/>
                <w:sz w:val="24"/>
                <w:szCs w:val="24"/>
              </w:rPr>
              <w:t>成立医保临床督查组，坚持每周开展两次督导检查，加强对临床科室的监管，及时为临床科室解决医保管理中遇到的问题和困难。</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24"/>
                <w:szCs w:val="24"/>
              </w:rPr>
            </w:pPr>
            <w:r>
              <w:rPr>
                <w:rFonts w:hint="eastAsia" w:ascii="仿宋_GB2312" w:hAnsi="仿宋_GB2312" w:eastAsia="仿宋_GB2312" w:cs="仿宋_GB2312"/>
                <w:b/>
                <w:bCs w:val="0"/>
                <w:color w:val="000000"/>
                <w:spacing w:val="0"/>
                <w:sz w:val="24"/>
                <w:szCs w:val="24"/>
                <w:lang w:eastAsia="zh-CN"/>
              </w:rPr>
              <w:t>（六）</w:t>
            </w:r>
            <w:r>
              <w:rPr>
                <w:rFonts w:hint="eastAsia" w:ascii="黑体" w:hAnsi="黑体" w:eastAsia="黑体" w:cs="楷体"/>
                <w:bCs/>
                <w:color w:val="000000"/>
                <w:sz w:val="24"/>
                <w:szCs w:val="24"/>
              </w:rPr>
              <w:t>项目建设高效实施</w:t>
            </w:r>
          </w:p>
          <w:p>
            <w:pPr>
              <w:keepNext w:val="0"/>
              <w:keepLines w:val="0"/>
              <w:pageBreakBefore w:val="0"/>
              <w:kinsoku/>
              <w:wordWrap/>
              <w:overflowPunct/>
              <w:topLinePunct w:val="0"/>
              <w:bidi w:val="0"/>
              <w:spacing w:line="560" w:lineRule="exact"/>
              <w:ind w:firstLine="480" w:firstLineChars="200"/>
              <w:rPr>
                <w:rFonts w:ascii="仿宋_GB2312" w:hAnsi="仿宋" w:eastAsia="仿宋_GB2312" w:cs="仿宋"/>
                <w:color w:val="000000"/>
                <w:sz w:val="24"/>
                <w:szCs w:val="24"/>
              </w:rPr>
            </w:pPr>
            <w:r>
              <w:rPr>
                <w:rFonts w:hint="eastAsia" w:ascii="仿宋_GB2312" w:hAnsi="仿宋" w:eastAsia="仿宋_GB2312" w:cs="仿宋"/>
                <w:color w:val="000000"/>
                <w:sz w:val="24"/>
                <w:szCs w:val="24"/>
              </w:rPr>
              <w:t>医院新门诊大楼及地下停车场建设项目高质量稳步推进，现已进入装修收尾阶段，预计2022年6月底投入使用。3月29日，市政府黎作凤副市长带队到项目现场调研，给予医院项目建设工作高度肯定。</w:t>
            </w:r>
          </w:p>
          <w:p>
            <w:pPr>
              <w:keepNext w:val="0"/>
              <w:keepLines w:val="0"/>
              <w:pageBreakBefore w:val="0"/>
              <w:kinsoku/>
              <w:wordWrap/>
              <w:overflowPunct/>
              <w:topLinePunct w:val="0"/>
              <w:bidi w:val="0"/>
              <w:snapToGrid/>
              <w:spacing w:line="570" w:lineRule="exact"/>
              <w:ind w:firstLine="480" w:firstLineChars="200"/>
              <w:jc w:val="both"/>
              <w:textAlignment w:val="auto"/>
              <w:rPr>
                <w:rFonts w:hint="eastAsia" w:ascii="仿宋_GB2312" w:hAnsi="仿宋_GB2312" w:eastAsia="仿宋_GB2312" w:cs="仿宋_GB2312"/>
                <w:b/>
                <w:bCs w:val="0"/>
                <w:color w:val="000000"/>
                <w:spacing w:val="0"/>
                <w:sz w:val="24"/>
                <w:szCs w:val="24"/>
              </w:rPr>
            </w:pPr>
          </w:p>
          <w:p>
            <w:pPr>
              <w:spacing w:line="560" w:lineRule="exact"/>
              <w:ind w:firstLine="640" w:firstLineChars="200"/>
              <w:jc w:val="left"/>
              <w:rPr>
                <w:rFonts w:hint="eastAsia" w:ascii="仿宋" w:hAnsi="仿宋" w:eastAsia="仿宋" w:cs="仿宋"/>
                <w:color w:val="000000"/>
                <w:sz w:val="32"/>
                <w:szCs w:val="32"/>
              </w:rPr>
            </w:pPr>
          </w:p>
          <w:p>
            <w:pPr>
              <w:pStyle w:val="5"/>
              <w:widowControl/>
              <w:spacing w:line="560" w:lineRule="exact"/>
              <w:ind w:firstLine="640" w:firstLineChars="200"/>
              <w:outlineLvl w:val="0"/>
              <w:rPr>
                <w:rFonts w:hint="eastAsia" w:ascii="楷体" w:hAnsi="楷体" w:eastAsia="楷体" w:cs="楷体"/>
                <w:b/>
                <w:bCs/>
                <w:color w:val="000000"/>
                <w:sz w:val="32"/>
                <w:szCs w:val="32"/>
              </w:rPr>
            </w:pPr>
          </w:p>
          <w:p>
            <w:pPr>
              <w:pStyle w:val="5"/>
              <w:widowControl/>
              <w:spacing w:line="560" w:lineRule="exact"/>
              <w:ind w:firstLine="640" w:firstLineChars="200"/>
              <w:outlineLvl w:val="0"/>
              <w:rPr>
                <w:rFonts w:hint="eastAsia" w:ascii="楷体" w:hAnsi="楷体" w:eastAsia="楷体" w:cs="楷体"/>
                <w:b/>
                <w:bCs/>
                <w:color w:val="000000"/>
                <w:sz w:val="32"/>
                <w:szCs w:val="32"/>
              </w:rPr>
            </w:pPr>
          </w:p>
          <w:p>
            <w:pPr>
              <w:widowControl/>
              <w:spacing w:line="560" w:lineRule="exact"/>
              <w:ind w:firstLine="260" w:firstLineChars="200"/>
              <w:jc w:val="left"/>
              <w:rPr>
                <w:rFonts w:hint="eastAsia" w:ascii="仿宋_GB2312" w:hAnsi="仿宋" w:eastAsia="仿宋_GB2312" w:cs="仿宋"/>
                <w:color w:val="000000"/>
                <w:sz w:val="13"/>
                <w:szCs w:val="13"/>
              </w:rPr>
            </w:pPr>
          </w:p>
          <w:p>
            <w:pPr>
              <w:spacing w:line="560" w:lineRule="exact"/>
              <w:ind w:firstLine="640" w:firstLineChars="200"/>
              <w:rPr>
                <w:rFonts w:hint="eastAsia" w:ascii="仿宋" w:hAnsi="仿宋" w:eastAsia="仿宋" w:cs="仿宋"/>
                <w:color w:val="000000"/>
                <w:sz w:val="32"/>
                <w:szCs w:val="32"/>
              </w:rPr>
            </w:pPr>
          </w:p>
          <w:p>
            <w:pPr>
              <w:spacing w:line="560" w:lineRule="exact"/>
              <w:ind w:firstLine="640" w:firstLineChars="200"/>
              <w:rPr>
                <w:rFonts w:hint="eastAsia" w:ascii="仿宋" w:hAnsi="仿宋" w:eastAsia="仿宋" w:cs="仿宋"/>
                <w:color w:val="000000"/>
                <w:sz w:val="32"/>
                <w:szCs w:val="32"/>
              </w:rPr>
            </w:pPr>
          </w:p>
          <w:p>
            <w:pPr>
              <w:spacing w:line="560" w:lineRule="exact"/>
              <w:ind w:firstLine="640" w:firstLineChars="200"/>
              <w:rPr>
                <w:rFonts w:hint="eastAsia" w:ascii="仿宋" w:hAnsi="仿宋" w:eastAsia="仿宋" w:cs="仿宋"/>
                <w:color w:val="000000"/>
                <w:sz w:val="32"/>
                <w:szCs w:val="32"/>
              </w:rPr>
            </w:pPr>
          </w:p>
          <w:p>
            <w:pPr>
              <w:widowControl/>
              <w:spacing w:line="560" w:lineRule="exact"/>
              <w:ind w:firstLine="640" w:firstLineChars="200"/>
              <w:jc w:val="left"/>
              <w:rPr>
                <w:rFonts w:hint="eastAsia" w:ascii="仿宋" w:hAnsi="仿宋" w:eastAsia="仿宋" w:cs="仿宋"/>
                <w:color w:val="000000"/>
                <w:sz w:val="32"/>
                <w:szCs w:val="32"/>
              </w:rPr>
            </w:pPr>
          </w:p>
          <w:p>
            <w:pPr>
              <w:ind w:firstLine="480" w:firstLineChars="200"/>
              <w:jc w:val="left"/>
              <w:rPr>
                <w:rFonts w:hint="eastAsia" w:ascii="宋体" w:hAnsi="宋体"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6926"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93416.53</w:t>
            </w: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544.77</w:t>
            </w: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92871.76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581"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92789.84</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92301.89</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487.95</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926"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104.90</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0.16</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104.74</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5985"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58197.74</w:t>
            </w:r>
          </w:p>
        </w:tc>
        <w:tc>
          <w:tcPr>
            <w:tcW w:w="2341"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58197.74</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4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47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80"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3475"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目标1: 提升医疗护理质量</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目标2：持续优化服务流程</w:t>
            </w:r>
          </w:p>
        </w:tc>
        <w:tc>
          <w:tcPr>
            <w:tcW w:w="4585" w:type="dxa"/>
            <w:gridSpan w:val="9"/>
            <w:noWrap w:val="0"/>
            <w:vAlign w:val="center"/>
          </w:tcPr>
          <w:p>
            <w:pPr>
              <w:ind w:firstLine="260" w:firstLineChars="200"/>
              <w:rPr>
                <w:rFonts w:hint="eastAsia" w:ascii="仿宋" w:hAnsi="仿宋" w:eastAsia="仿宋" w:cs="仿宋"/>
                <w:color w:val="000000"/>
                <w:spacing w:val="0"/>
                <w:sz w:val="13"/>
                <w:szCs w:val="13"/>
                <w:lang w:eastAsia="zh-CN"/>
              </w:rPr>
            </w:pPr>
            <w:r>
              <w:rPr>
                <w:rFonts w:hint="eastAsia" w:ascii="仿宋" w:hAnsi="仿宋" w:eastAsia="仿宋" w:cs="仿宋"/>
                <w:b/>
                <w:bCs/>
                <w:color w:val="000000"/>
                <w:spacing w:val="0"/>
                <w:sz w:val="13"/>
                <w:szCs w:val="13"/>
                <w:lang w:val="en-US" w:eastAsia="zh-CN"/>
              </w:rPr>
              <w:t>1.</w:t>
            </w:r>
            <w:r>
              <w:rPr>
                <w:rFonts w:hint="eastAsia" w:ascii="仿宋_GB2312" w:hAnsi="仿宋" w:eastAsia="仿宋_GB2312" w:cs="仿宋"/>
                <w:b/>
                <w:bCs/>
                <w:color w:val="000000"/>
                <w:sz w:val="13"/>
                <w:szCs w:val="13"/>
              </w:rPr>
              <w:t>“五大中心”建设取得实效</w:t>
            </w:r>
            <w:r>
              <w:rPr>
                <w:rFonts w:hint="eastAsia" w:ascii="仿宋" w:hAnsi="仿宋" w:eastAsia="仿宋" w:cs="仿宋"/>
                <w:b/>
                <w:bCs/>
                <w:color w:val="000000"/>
                <w:spacing w:val="0"/>
                <w:sz w:val="13"/>
                <w:szCs w:val="13"/>
              </w:rPr>
              <w:t>。</w:t>
            </w:r>
            <w:r>
              <w:rPr>
                <w:rFonts w:hint="eastAsia" w:ascii="仿宋_GB2312" w:hAnsi="仿宋" w:eastAsia="仿宋_GB2312" w:cs="仿宋"/>
                <w:color w:val="000000"/>
                <w:sz w:val="13"/>
                <w:szCs w:val="13"/>
              </w:rPr>
              <w:t>医院今年成功获得国家“胸痛中心”“心衰中心”、全国首批CAAE“一级癫痫中心”授牌。</w:t>
            </w:r>
            <w:r>
              <w:rPr>
                <w:rFonts w:hint="eastAsia" w:ascii="仿宋_GB2312" w:hAnsi="仿宋" w:eastAsia="仿宋_GB2312" w:cs="仿宋"/>
                <w:b/>
                <w:bCs/>
                <w:color w:val="000000"/>
                <w:sz w:val="13"/>
                <w:szCs w:val="13"/>
              </w:rPr>
              <w:t>创伤中心</w:t>
            </w:r>
            <w:r>
              <w:rPr>
                <w:rFonts w:hint="eastAsia" w:ascii="仿宋_GB2312" w:hAnsi="仿宋" w:eastAsia="仿宋_GB2312" w:cs="仿宋"/>
                <w:color w:val="000000"/>
                <w:sz w:val="13"/>
                <w:szCs w:val="13"/>
              </w:rPr>
              <w:t>共收治严重创伤患者267人，成功启动MDT93次，MDT启动率、成功率均为100%。5月份作为岳阳市创伤救治联盟牵头单位，组织对联盟内各成员单位开展创伤救治同质化培训。</w:t>
            </w:r>
            <w:r>
              <w:rPr>
                <w:rFonts w:hint="eastAsia" w:ascii="仿宋_GB2312" w:hAnsi="仿宋" w:eastAsia="仿宋_GB2312" w:cs="仿宋"/>
                <w:b/>
                <w:bCs/>
                <w:color w:val="000000"/>
                <w:sz w:val="13"/>
                <w:szCs w:val="13"/>
              </w:rPr>
              <w:t>胸痛中心</w:t>
            </w:r>
            <w:r>
              <w:rPr>
                <w:rFonts w:hint="eastAsia" w:ascii="仿宋_GB2312" w:hAnsi="仿宋" w:eastAsia="仿宋_GB2312" w:cs="仿宋"/>
                <w:color w:val="000000"/>
                <w:sz w:val="13"/>
                <w:szCs w:val="13"/>
              </w:rPr>
              <w:t>创建“冠心病关爱之家”微信群，分层次开展了胸痛知识培训，保证了胸痛中心救治流程畅通，全年共上报胸痛数据972例。</w:t>
            </w:r>
            <w:r>
              <w:rPr>
                <w:rFonts w:hint="eastAsia" w:ascii="仿宋_GB2312" w:hAnsi="仿宋" w:eastAsia="仿宋_GB2312" w:cs="仿宋"/>
                <w:b/>
                <w:bCs/>
                <w:color w:val="000000"/>
                <w:sz w:val="13"/>
                <w:szCs w:val="13"/>
              </w:rPr>
              <w:t>卒中中心</w:t>
            </w:r>
            <w:r>
              <w:rPr>
                <w:rFonts w:hint="eastAsia" w:ascii="仿宋_GB2312" w:hAnsi="仿宋" w:eastAsia="仿宋_GB2312" w:cs="仿宋"/>
                <w:color w:val="000000"/>
                <w:sz w:val="13"/>
                <w:szCs w:val="13"/>
              </w:rPr>
              <w:t>共启动卒中二线228次，其中成功开展静脉溶栓54例，DNT中位数46min，符合国家DNT＜60min要求；开展DSA检查352例，介入治疗106例。5月30日成功举办卒中中心、神经介入学术沙龙；组织专家积极开展院内外宣教、义诊和筛查87次，共跟踪随访4000余人次，随访患者复诊率达50%以上。</w:t>
            </w:r>
            <w:r>
              <w:rPr>
                <w:rFonts w:hint="eastAsia" w:ascii="仿宋_GB2312" w:hAnsi="仿宋" w:eastAsia="仿宋_GB2312" w:cs="仿宋"/>
                <w:b/>
                <w:bCs/>
                <w:color w:val="000000"/>
                <w:sz w:val="13"/>
                <w:szCs w:val="13"/>
              </w:rPr>
              <w:t>房颤中心</w:t>
            </w:r>
            <w:r>
              <w:rPr>
                <w:rFonts w:hint="eastAsia" w:ascii="仿宋_GB2312" w:hAnsi="仿宋" w:eastAsia="仿宋_GB2312" w:cs="仿宋"/>
                <w:color w:val="000000"/>
                <w:sz w:val="13"/>
                <w:szCs w:val="13"/>
              </w:rPr>
              <w:t>上报病例3163例，房颤筛查521人次，开展院内及社区、基层培训10余次</w:t>
            </w:r>
            <w:r>
              <w:rPr>
                <w:rFonts w:hint="eastAsia" w:ascii="仿宋_GB2312" w:hAnsi="仿宋" w:eastAsia="仿宋_GB2312" w:cs="仿宋"/>
                <w:color w:val="000000"/>
                <w:sz w:val="13"/>
                <w:szCs w:val="13"/>
                <w:lang w:eastAsia="zh-CN"/>
              </w:rPr>
              <w:t>共</w:t>
            </w:r>
            <w:r>
              <w:rPr>
                <w:rFonts w:hint="eastAsia" w:ascii="仿宋_GB2312" w:hAnsi="仿宋" w:eastAsia="仿宋_GB2312" w:cs="仿宋"/>
                <w:color w:val="000000"/>
                <w:sz w:val="13"/>
                <w:szCs w:val="13"/>
                <w:lang w:val="en-US" w:eastAsia="zh-CN"/>
              </w:rPr>
              <w:t>600余人次</w:t>
            </w:r>
            <w:r>
              <w:rPr>
                <w:rFonts w:hint="eastAsia" w:ascii="仿宋_GB2312" w:hAnsi="仿宋" w:eastAsia="仿宋_GB2312" w:cs="仿宋"/>
                <w:color w:val="000000"/>
                <w:sz w:val="13"/>
                <w:szCs w:val="13"/>
              </w:rPr>
              <w:t>，房颤规范化治疗得到有力落实。</w:t>
            </w:r>
            <w:r>
              <w:rPr>
                <w:rFonts w:hint="eastAsia" w:ascii="仿宋_GB2312" w:hAnsi="仿宋" w:eastAsia="仿宋_GB2312" w:cs="仿宋"/>
                <w:b/>
                <w:bCs/>
                <w:color w:val="000000"/>
                <w:sz w:val="13"/>
                <w:szCs w:val="13"/>
              </w:rPr>
              <w:t>中毒中心</w:t>
            </w:r>
            <w:r>
              <w:rPr>
                <w:rFonts w:hint="eastAsia" w:ascii="仿宋_GB2312" w:hAnsi="仿宋" w:eastAsia="仿宋_GB2312" w:cs="仿宋"/>
                <w:color w:val="000000"/>
                <w:sz w:val="13"/>
                <w:szCs w:val="13"/>
              </w:rPr>
              <w:t>共收治中毒病人601例，开展血液灌流52人次，救治成功率99%。7月份组织对全院职能科室、后勤服务人员分批次进行了为期两周的急救技能培训考核，内容涵盖卒中中心、胸痛中心、心肺复苏、海姆立克急救法等，确保急救技能人人知晓、人人掌握。</w:t>
            </w:r>
            <w:r>
              <w:rPr>
                <w:rFonts w:hint="eastAsia" w:ascii="仿宋" w:hAnsi="仿宋" w:eastAsia="仿宋" w:cs="仿宋"/>
                <w:color w:val="000000"/>
                <w:spacing w:val="0"/>
                <w:sz w:val="13"/>
                <w:szCs w:val="13"/>
                <w:lang w:val="en-US" w:eastAsia="zh-CN"/>
              </w:rPr>
              <w:t>二是</w:t>
            </w:r>
            <w:r>
              <w:rPr>
                <w:rFonts w:hint="eastAsia" w:ascii="仿宋" w:hAnsi="仿宋" w:eastAsia="仿宋" w:cs="仿宋"/>
                <w:b/>
                <w:bCs/>
                <w:color w:val="000000"/>
                <w:spacing w:val="0"/>
                <w:sz w:val="13"/>
                <w:szCs w:val="13"/>
                <w:lang w:eastAsia="zh-CN"/>
              </w:rPr>
              <w:t>医疗核心制度进一步落实。</w:t>
            </w:r>
            <w:r>
              <w:rPr>
                <w:rFonts w:hint="eastAsia" w:ascii="仿宋_GB2312" w:hAnsi="仿宋" w:eastAsia="仿宋_GB2312" w:cs="仿宋"/>
                <w:color w:val="000000"/>
                <w:sz w:val="13"/>
                <w:szCs w:val="13"/>
              </w:rPr>
              <w:t>重点加强了会诊、疑难病例讨论、危急值报告等核心制度的落实。共组织院长查房14次、科间会诊35865次，全院大会诊796次；开展疑难病例讨论937次；报告医学检验、影像、超声、心电类危急值5111例，均及时妥善进行了处置，确保了医疗质量与医疗安全。3月30日国家卫健委发布2019年全国三级医院综合绩效考核排名，医院排名全国第267名、B++档，排名较前年大幅提升3个档次，彰显医院总体质量水平取得了大跨越，受到业界同仁的关注和点赞。</w:t>
            </w:r>
            <w:r>
              <w:rPr>
                <w:rFonts w:hint="eastAsia" w:ascii="仿宋" w:hAnsi="仿宋" w:eastAsia="仿宋" w:cs="仿宋"/>
                <w:color w:val="000000"/>
                <w:spacing w:val="0"/>
                <w:sz w:val="13"/>
                <w:szCs w:val="13"/>
                <w:lang w:eastAsia="zh-CN"/>
              </w:rPr>
              <w:t>三是</w:t>
            </w:r>
            <w:r>
              <w:rPr>
                <w:rFonts w:hint="eastAsia" w:ascii="仿宋" w:hAnsi="仿宋" w:eastAsia="仿宋" w:cs="仿宋"/>
                <w:b/>
                <w:bCs/>
                <w:color w:val="000000"/>
                <w:spacing w:val="0"/>
                <w:sz w:val="13"/>
                <w:szCs w:val="13"/>
                <w:lang w:val="en-US" w:eastAsia="zh-CN"/>
              </w:rPr>
              <w:t>院内学习培训考核常态化</w:t>
            </w:r>
            <w:r>
              <w:rPr>
                <w:rFonts w:hint="eastAsia" w:ascii="仿宋" w:hAnsi="仿宋" w:eastAsia="仿宋" w:cs="仿宋"/>
                <w:b/>
                <w:bCs/>
                <w:color w:val="000000"/>
                <w:spacing w:val="0"/>
                <w:sz w:val="13"/>
                <w:szCs w:val="13"/>
                <w:lang w:eastAsia="zh-CN"/>
              </w:rPr>
              <w:t>。</w:t>
            </w:r>
            <w:r>
              <w:rPr>
                <w:rFonts w:hint="eastAsia" w:ascii="仿宋" w:hAnsi="仿宋" w:eastAsia="仿宋" w:cs="仿宋"/>
                <w:b w:val="0"/>
                <w:bCs w:val="0"/>
                <w:color w:val="000000"/>
                <w:spacing w:val="0"/>
                <w:sz w:val="13"/>
                <w:szCs w:val="13"/>
                <w:lang w:eastAsia="zh-CN"/>
              </w:rPr>
              <w:t>重点加强了</w:t>
            </w:r>
            <w:r>
              <w:rPr>
                <w:rFonts w:hint="eastAsia" w:ascii="仿宋" w:hAnsi="仿宋" w:eastAsia="仿宋" w:cs="仿宋"/>
                <w:b w:val="0"/>
                <w:bCs w:val="0"/>
                <w:color w:val="000000"/>
                <w:spacing w:val="0"/>
                <w:sz w:val="13"/>
                <w:szCs w:val="13"/>
              </w:rPr>
              <w:t>“</w:t>
            </w:r>
            <w:r>
              <w:rPr>
                <w:rFonts w:hint="eastAsia" w:ascii="仿宋" w:hAnsi="仿宋" w:eastAsia="仿宋" w:cs="仿宋"/>
                <w:color w:val="000000"/>
                <w:spacing w:val="0"/>
                <w:sz w:val="13"/>
                <w:szCs w:val="13"/>
              </w:rPr>
              <w:t>三基三严”理论考试、疑难病例讨论，</w:t>
            </w:r>
            <w:r>
              <w:rPr>
                <w:rFonts w:hint="eastAsia" w:ascii="仿宋" w:hAnsi="仿宋" w:eastAsia="仿宋" w:cs="仿宋"/>
                <w:color w:val="000000"/>
                <w:spacing w:val="0"/>
                <w:sz w:val="13"/>
                <w:szCs w:val="13"/>
                <w:lang w:eastAsia="zh-CN"/>
              </w:rPr>
              <w:t>全年</w:t>
            </w:r>
            <w:r>
              <w:rPr>
                <w:rFonts w:hint="eastAsia" w:ascii="仿宋" w:hAnsi="仿宋" w:eastAsia="仿宋" w:cs="仿宋"/>
                <w:color w:val="000000"/>
                <w:spacing w:val="0"/>
                <w:sz w:val="13"/>
                <w:szCs w:val="13"/>
              </w:rPr>
              <w:t>共有38个专科开展疑难病例讨论</w:t>
            </w:r>
            <w:r>
              <w:rPr>
                <w:rFonts w:hint="eastAsia" w:ascii="仿宋" w:hAnsi="仿宋" w:eastAsia="仿宋" w:cs="仿宋"/>
                <w:color w:val="000000"/>
                <w:spacing w:val="0"/>
                <w:sz w:val="13"/>
                <w:szCs w:val="13"/>
                <w:lang w:val="en-US" w:eastAsia="zh-CN"/>
              </w:rPr>
              <w:t>827</w:t>
            </w:r>
            <w:r>
              <w:rPr>
                <w:rFonts w:hint="eastAsia" w:ascii="仿宋" w:hAnsi="仿宋" w:eastAsia="仿宋" w:cs="仿宋"/>
                <w:color w:val="000000"/>
                <w:spacing w:val="0"/>
                <w:sz w:val="13"/>
                <w:szCs w:val="13"/>
              </w:rPr>
              <w:t>次</w:t>
            </w:r>
            <w:r>
              <w:rPr>
                <w:rFonts w:hint="eastAsia" w:ascii="仿宋" w:hAnsi="仿宋" w:eastAsia="仿宋" w:cs="仿宋"/>
                <w:b w:val="0"/>
                <w:bCs w:val="0"/>
                <w:color w:val="000000"/>
                <w:spacing w:val="0"/>
                <w:sz w:val="13"/>
                <w:szCs w:val="13"/>
                <w:lang w:eastAsia="zh-CN"/>
              </w:rPr>
              <w:t>。</w:t>
            </w:r>
            <w:r>
              <w:rPr>
                <w:rFonts w:hint="eastAsia" w:ascii="仿宋" w:hAnsi="仿宋" w:eastAsia="仿宋" w:cs="仿宋"/>
                <w:b w:val="0"/>
                <w:bCs w:val="0"/>
                <w:color w:val="000000"/>
                <w:spacing w:val="0"/>
                <w:sz w:val="13"/>
                <w:szCs w:val="13"/>
                <w:lang w:val="en-US" w:eastAsia="zh-CN"/>
              </w:rPr>
              <w:t>四是</w:t>
            </w:r>
            <w:r>
              <w:rPr>
                <w:rFonts w:hint="eastAsia" w:ascii="仿宋" w:hAnsi="仿宋" w:eastAsia="仿宋" w:cs="仿宋"/>
                <w:b/>
                <w:bCs/>
                <w:color w:val="000000"/>
                <w:spacing w:val="0"/>
                <w:sz w:val="13"/>
                <w:szCs w:val="13"/>
                <w:lang w:val="en-US" w:eastAsia="zh-CN"/>
              </w:rPr>
              <w:t>新技术新项目有力开展。</w:t>
            </w:r>
            <w:r>
              <w:rPr>
                <w:rFonts w:hint="eastAsia" w:ascii="仿宋_GB2312" w:hAnsi="仿宋" w:eastAsia="仿宋_GB2312" w:cs="仿宋"/>
                <w:color w:val="000000"/>
                <w:sz w:val="13"/>
                <w:szCs w:val="13"/>
              </w:rPr>
              <w:t>全院开展ECMO治疗、腰椎OLIF微创手术、UBE镜下融合术、新型选择性激光熔融3D打印技术治疗颈椎畸形、先天性冠状动脉瘘介入封堵术、中心静脉狭窄球囊扩张及支架植入术、关节镜下Fast-Fix全内缝合技术、腹腔镜高位子宫骶韧带悬吊术、经腋甲状腺腔镜手术、单孔胸腔镜下肺叶肺段切除术、双镜联合治疗输尿管狭窄术、脊神经根后内侧支射频术等全市领先的新技术新项目34项，医疗技术水平得到</w:t>
            </w:r>
            <w:r>
              <w:rPr>
                <w:rFonts w:hint="eastAsia" w:ascii="仿宋_GB2312" w:hAnsi="仿宋" w:eastAsia="仿宋_GB2312" w:cs="仿宋"/>
                <w:color w:val="000000"/>
                <w:sz w:val="13"/>
                <w:szCs w:val="13"/>
                <w:lang w:eastAsia="zh-CN"/>
              </w:rPr>
              <w:t>较大</w:t>
            </w:r>
            <w:r>
              <w:rPr>
                <w:rFonts w:hint="eastAsia" w:ascii="仿宋_GB2312" w:hAnsi="仿宋" w:eastAsia="仿宋_GB2312" w:cs="仿宋"/>
                <w:color w:val="000000"/>
                <w:sz w:val="13"/>
                <w:szCs w:val="13"/>
              </w:rPr>
              <w:t>提升。其中，脊柱外科3D打印技术在脊柱外科的应用属于国内领先技术，普外科视频辅助腹膜后坏死清除术等16项新技术属于省内领先技术，疼痛科脊神经根后内侧支射频术等9项</w:t>
            </w:r>
            <w:r>
              <w:rPr>
                <w:rFonts w:hint="eastAsia" w:ascii="仿宋_GB2312" w:hAnsi="仿宋" w:eastAsia="仿宋_GB2312" w:cs="仿宋"/>
                <w:color w:val="000000"/>
                <w:sz w:val="13"/>
                <w:szCs w:val="13"/>
                <w:lang w:eastAsia="zh-CN"/>
              </w:rPr>
              <w:t>新</w:t>
            </w:r>
            <w:r>
              <w:rPr>
                <w:rFonts w:hint="eastAsia" w:ascii="仿宋_GB2312" w:hAnsi="仿宋" w:eastAsia="仿宋_GB2312" w:cs="仿宋"/>
                <w:color w:val="000000"/>
                <w:sz w:val="13"/>
                <w:szCs w:val="13"/>
              </w:rPr>
              <w:t>技术在市内仅我院能开展。</w:t>
            </w:r>
            <w:r>
              <w:rPr>
                <w:rFonts w:hint="eastAsia" w:ascii="仿宋" w:hAnsi="仿宋" w:eastAsia="仿宋" w:cs="仿宋"/>
                <w:color w:val="000000"/>
                <w:spacing w:val="0"/>
                <w:sz w:val="13"/>
                <w:szCs w:val="13"/>
                <w:lang w:val="en-US" w:eastAsia="zh-CN"/>
              </w:rPr>
              <w:t>五是</w:t>
            </w:r>
            <w:r>
              <w:rPr>
                <w:rFonts w:hint="eastAsia" w:ascii="仿宋" w:hAnsi="仿宋" w:eastAsia="仿宋" w:cs="仿宋"/>
                <w:b/>
                <w:bCs/>
                <w:color w:val="000000"/>
                <w:spacing w:val="0"/>
                <w:sz w:val="13"/>
                <w:szCs w:val="13"/>
                <w:lang w:val="en-US" w:eastAsia="zh-CN"/>
              </w:rPr>
              <w:t>重点专科建设稳步推进。</w:t>
            </w:r>
            <w:r>
              <w:rPr>
                <w:rFonts w:hint="eastAsia" w:ascii="仿宋" w:hAnsi="仿宋" w:eastAsia="仿宋" w:cs="仿宋"/>
                <w:b w:val="0"/>
                <w:bCs w:val="0"/>
                <w:color w:val="000000"/>
                <w:spacing w:val="0"/>
                <w:sz w:val="13"/>
                <w:szCs w:val="13"/>
                <w:lang w:val="en-US" w:eastAsia="zh-CN"/>
              </w:rPr>
              <w:t>严格对标省级重点学科建设标准，全方位加强重点专科建设。</w:t>
            </w:r>
            <w:r>
              <w:rPr>
                <w:rFonts w:hint="eastAsia" w:ascii="仿宋" w:hAnsi="仿宋" w:eastAsia="仿宋" w:cs="仿宋"/>
                <w:color w:val="000000"/>
                <w:spacing w:val="0"/>
                <w:sz w:val="13"/>
                <w:szCs w:val="13"/>
                <w:lang w:eastAsia="zh-CN"/>
              </w:rPr>
              <w:t>呼吸、骨科、康复、护理等四个专科</w:t>
            </w:r>
            <w:r>
              <w:rPr>
                <w:rFonts w:hint="eastAsia" w:ascii="仿宋" w:hAnsi="仿宋" w:eastAsia="仿宋" w:cs="仿宋"/>
                <w:color w:val="000000"/>
                <w:spacing w:val="0"/>
                <w:sz w:val="13"/>
                <w:szCs w:val="13"/>
                <w:lang w:val="en-US" w:eastAsia="zh-CN"/>
              </w:rPr>
              <w:t>成功通过</w:t>
            </w:r>
            <w:r>
              <w:rPr>
                <w:rFonts w:hint="eastAsia" w:ascii="仿宋" w:hAnsi="仿宋" w:eastAsia="仿宋" w:cs="仿宋"/>
                <w:color w:val="000000"/>
                <w:spacing w:val="0"/>
                <w:sz w:val="13"/>
                <w:szCs w:val="13"/>
              </w:rPr>
              <w:t>湖南省</w:t>
            </w:r>
            <w:r>
              <w:rPr>
                <w:rFonts w:hint="eastAsia" w:ascii="仿宋" w:hAnsi="仿宋" w:eastAsia="仿宋" w:cs="仿宋"/>
                <w:color w:val="000000"/>
                <w:spacing w:val="0"/>
                <w:sz w:val="13"/>
                <w:szCs w:val="13"/>
                <w:lang w:eastAsia="zh-CN"/>
              </w:rPr>
              <w:t>临床</w:t>
            </w:r>
            <w:r>
              <w:rPr>
                <w:rFonts w:hint="eastAsia" w:ascii="仿宋" w:hAnsi="仿宋" w:eastAsia="仿宋" w:cs="仿宋"/>
                <w:color w:val="000000"/>
                <w:spacing w:val="0"/>
                <w:sz w:val="13"/>
                <w:szCs w:val="13"/>
              </w:rPr>
              <w:t>重点专科</w:t>
            </w:r>
            <w:r>
              <w:rPr>
                <w:rFonts w:hint="eastAsia" w:ascii="仿宋" w:hAnsi="仿宋" w:eastAsia="仿宋" w:cs="仿宋"/>
                <w:color w:val="000000"/>
                <w:spacing w:val="0"/>
                <w:sz w:val="13"/>
                <w:szCs w:val="13"/>
                <w:lang w:eastAsia="zh-CN"/>
              </w:rPr>
              <w:t>复</w:t>
            </w:r>
            <w:r>
              <w:rPr>
                <w:rFonts w:hint="eastAsia" w:ascii="仿宋" w:hAnsi="仿宋" w:eastAsia="仿宋" w:cs="仿宋"/>
                <w:color w:val="000000"/>
                <w:spacing w:val="0"/>
                <w:sz w:val="13"/>
                <w:szCs w:val="13"/>
              </w:rPr>
              <w:t>查</w:t>
            </w:r>
            <w:r>
              <w:rPr>
                <w:rFonts w:hint="eastAsia" w:ascii="仿宋" w:hAnsi="仿宋" w:eastAsia="仿宋" w:cs="仿宋"/>
                <w:color w:val="000000"/>
                <w:spacing w:val="0"/>
                <w:sz w:val="13"/>
                <w:szCs w:val="13"/>
                <w:lang w:eastAsia="zh-CN"/>
              </w:rPr>
              <w:t>评估。</w:t>
            </w:r>
            <w:r>
              <w:rPr>
                <w:rFonts w:hint="eastAsia" w:ascii="仿宋" w:hAnsi="仿宋" w:eastAsia="仿宋" w:cs="仿宋"/>
                <w:color w:val="000000"/>
                <w:spacing w:val="0"/>
                <w:sz w:val="13"/>
                <w:szCs w:val="13"/>
                <w:lang w:val="en-US" w:eastAsia="zh-CN"/>
              </w:rPr>
              <w:t>六是</w:t>
            </w:r>
            <w:r>
              <w:rPr>
                <w:rFonts w:hint="eastAsia" w:ascii="仿宋" w:hAnsi="仿宋" w:eastAsia="仿宋" w:cs="仿宋"/>
                <w:b/>
                <w:bCs/>
                <w:color w:val="000000"/>
                <w:spacing w:val="0"/>
                <w:sz w:val="13"/>
                <w:szCs w:val="13"/>
                <w:lang w:val="en-US" w:eastAsia="zh-CN"/>
              </w:rPr>
              <w:t>三级公立医院绩效考核落到实处。</w:t>
            </w:r>
            <w:r>
              <w:rPr>
                <w:rFonts w:hint="eastAsia" w:ascii="仿宋" w:hAnsi="仿宋" w:eastAsia="仿宋" w:cs="仿宋"/>
                <w:color w:val="000000"/>
                <w:spacing w:val="0"/>
                <w:sz w:val="13"/>
                <w:szCs w:val="13"/>
                <w:lang w:eastAsia="zh-CN"/>
              </w:rPr>
              <w:t>结合国家考核指标和要求，重新修订了任务清单，将每项指标落实到相应责任部门、责任人，制定各项工作目标值、目标举措；成立了医院内审员队伍，负责绩效考核数据上报、数据质量、质量监管和培训等工作。七是</w:t>
            </w:r>
            <w:r>
              <w:rPr>
                <w:rFonts w:hint="eastAsia" w:ascii="仿宋" w:hAnsi="仿宋" w:eastAsia="仿宋" w:cs="仿宋"/>
                <w:b/>
                <w:bCs/>
                <w:color w:val="000000"/>
                <w:spacing w:val="0"/>
                <w:sz w:val="13"/>
                <w:szCs w:val="13"/>
                <w:lang w:val="en-US" w:eastAsia="zh-CN"/>
              </w:rPr>
              <w:t>.多学科协作成效显著。</w:t>
            </w:r>
            <w:r>
              <w:rPr>
                <w:rFonts w:hint="eastAsia" w:ascii="仿宋" w:hAnsi="仿宋" w:eastAsia="仿宋" w:cs="仿宋"/>
                <w:color w:val="000000"/>
                <w:spacing w:val="0"/>
                <w:sz w:val="13"/>
                <w:szCs w:val="13"/>
                <w:lang w:val="en-US" w:eastAsia="zh-CN"/>
              </w:rPr>
              <w:t>相继成立了</w:t>
            </w:r>
            <w:r>
              <w:rPr>
                <w:rFonts w:hint="eastAsia" w:ascii="仿宋" w:hAnsi="仿宋" w:eastAsia="仿宋" w:cs="仿宋"/>
                <w:color w:val="000000"/>
                <w:spacing w:val="0"/>
                <w:sz w:val="13"/>
                <w:szCs w:val="13"/>
                <w:lang w:eastAsia="zh-CN"/>
              </w:rPr>
              <w:t>肺结节MDT、</w:t>
            </w:r>
            <w:r>
              <w:rPr>
                <w:rFonts w:hint="eastAsia" w:ascii="仿宋" w:hAnsi="仿宋" w:eastAsia="仿宋" w:cs="仿宋"/>
                <w:color w:val="000000"/>
                <w:spacing w:val="0"/>
                <w:sz w:val="13"/>
                <w:szCs w:val="13"/>
                <w:lang w:val="en-US" w:eastAsia="zh-CN"/>
              </w:rPr>
              <w:t>标准化代谢疾病管理中心糖尿病足多学科协作诊疗中心、MMC门诊、</w:t>
            </w:r>
            <w:r>
              <w:rPr>
                <w:rFonts w:hint="eastAsia" w:ascii="仿宋" w:hAnsi="仿宋" w:eastAsia="仿宋" w:cs="仿宋"/>
                <w:color w:val="000000"/>
                <w:spacing w:val="0"/>
                <w:sz w:val="13"/>
                <w:szCs w:val="13"/>
                <w:lang w:eastAsia="zh-CN"/>
              </w:rPr>
              <w:t>下丘脑-垂体-肾上腺疾病MDT、</w:t>
            </w:r>
            <w:r>
              <w:rPr>
                <w:rFonts w:hint="eastAsia" w:ascii="仿宋" w:hAnsi="仿宋" w:eastAsia="仿宋" w:cs="仿宋"/>
                <w:color w:val="000000"/>
                <w:spacing w:val="0"/>
                <w:sz w:val="13"/>
                <w:szCs w:val="13"/>
                <w:lang w:val="en-US" w:eastAsia="zh-CN"/>
              </w:rPr>
              <w:t>肝胆外科胆总管结石MDT、康复科MDT，强化交叉学科融合发展，充分发挥多学科优势，为患者提供全方位、多维度、高品质的医疗服务，受到患者的一致好评。</w:t>
            </w:r>
          </w:p>
          <w:p>
            <w:pPr>
              <w:keepNext w:val="0"/>
              <w:keepLines w:val="0"/>
              <w:pageBreakBefore w:val="0"/>
              <w:kinsoku/>
              <w:wordWrap/>
              <w:overflowPunct/>
              <w:topLinePunct w:val="0"/>
              <w:bidi w:val="0"/>
              <w:spacing w:line="560" w:lineRule="exact"/>
              <w:ind w:firstLine="260" w:firstLineChars="200"/>
              <w:rPr>
                <w:rFonts w:ascii="仿宋_GB2312" w:hAnsi="仿宋" w:eastAsia="仿宋_GB2312" w:cs="仿宋"/>
                <w:color w:val="000000"/>
                <w:sz w:val="13"/>
                <w:szCs w:val="13"/>
              </w:rPr>
            </w:pPr>
            <w:r>
              <w:rPr>
                <w:rFonts w:hint="eastAsia" w:ascii="仿宋" w:hAnsi="仿宋" w:eastAsia="仿宋" w:cs="仿宋"/>
                <w:color w:val="000000"/>
                <w:spacing w:val="0"/>
                <w:sz w:val="13"/>
                <w:szCs w:val="13"/>
                <w:lang w:val="en-US" w:eastAsia="zh-CN"/>
              </w:rPr>
              <w:t>2.</w:t>
            </w:r>
            <w:r>
              <w:rPr>
                <w:rFonts w:hint="eastAsia" w:ascii="仿宋_GB2312" w:hAnsi="仿宋" w:eastAsia="仿宋_GB2312" w:cs="仿宋"/>
                <w:b/>
                <w:bCs/>
                <w:color w:val="000000"/>
                <w:sz w:val="13"/>
                <w:szCs w:val="13"/>
              </w:rPr>
              <w:t>进一步优化门诊服务流程。</w:t>
            </w:r>
            <w:r>
              <w:rPr>
                <w:rFonts w:hint="eastAsia" w:ascii="仿宋_GB2312" w:hAnsi="仿宋" w:eastAsia="仿宋_GB2312" w:cs="仿宋"/>
                <w:color w:val="000000"/>
                <w:sz w:val="13"/>
                <w:szCs w:val="13"/>
              </w:rPr>
              <w:t>创新开设了网络核酸预约检测、麻醉门诊、康复治疗门诊、动物咬伤门诊、预防接种门诊，开通了网上预约义诊号（如爱足日、爱眼日等义诊活动）、肿瘤复诊预约、康复治疗预约，新增“复诊号”，更好地满足患者就医需求，复诊预约率从年初的24%上升至11月份的45%；门诊预约诊疗率大幅提升至50.5%，同比上升22.25%。同时，加强了门诊慢性病患者回访工作，共回访1080人次，为慢病患者提供贴心的健康管理服务。进一步加强了对门诊导分诊工作人员、坐诊医生的培训，共开展导分诊常见问题及注意事项培训、新技术、新项目以及疫情防控等重点业务培训18次，有力提升了门诊工作质量。</w:t>
            </w:r>
          </w:p>
          <w:p>
            <w:pPr>
              <w:pStyle w:val="5"/>
              <w:keepNext w:val="0"/>
              <w:keepLines w:val="0"/>
              <w:pageBreakBefore w:val="0"/>
              <w:shd w:val="clear" w:color="auto" w:fill="FFFFFF"/>
              <w:kinsoku/>
              <w:wordWrap/>
              <w:overflowPunct/>
              <w:topLinePunct w:val="0"/>
              <w:bidi w:val="0"/>
              <w:spacing w:before="0" w:beforeAutospacing="0" w:after="0" w:afterAutospacing="0" w:line="560" w:lineRule="exact"/>
              <w:ind w:firstLine="260" w:firstLineChars="200"/>
              <w:jc w:val="both"/>
              <w:rPr>
                <w:rFonts w:ascii="仿宋_GB2312" w:hAnsi="宋体" w:eastAsia="仿宋_GB2312" w:cs="宋体"/>
                <w:color w:val="000000"/>
                <w:sz w:val="13"/>
                <w:szCs w:val="13"/>
              </w:rPr>
            </w:pPr>
            <w:r>
              <w:rPr>
                <w:rFonts w:hint="eastAsia" w:ascii="仿宋" w:hAnsi="仿宋" w:eastAsia="仿宋" w:cs="仿宋"/>
                <w:color w:val="000000"/>
                <w:spacing w:val="0"/>
                <w:sz w:val="13"/>
                <w:szCs w:val="13"/>
                <w:lang w:val="en-US" w:eastAsia="zh-CN"/>
              </w:rPr>
              <w:t>。</w:t>
            </w:r>
            <w:r>
              <w:rPr>
                <w:rFonts w:hint="eastAsia" w:ascii="仿宋_GB2312" w:hAnsi="仿宋" w:eastAsia="仿宋_GB2312" w:cs="仿宋"/>
                <w:b/>
                <w:bCs/>
                <w:color w:val="000000"/>
                <w:sz w:val="13"/>
                <w:szCs w:val="13"/>
              </w:rPr>
              <w:t>大力拓展服务半径。一是</w:t>
            </w:r>
            <w:r>
              <w:rPr>
                <w:rFonts w:hint="eastAsia" w:ascii="仿宋_GB2312" w:hAnsi="仿宋" w:eastAsia="仿宋_GB2312" w:cs="仿宋"/>
                <w:color w:val="000000"/>
                <w:sz w:val="13"/>
                <w:szCs w:val="13"/>
              </w:rPr>
              <w:t>病人回访中心积极开展出院病人回访工作，主动倾听患者心声。共开展回访互动5.8万余人次，回访率80%，对住院病人反馈的700余条意见建议均及时予以解决。</w:t>
            </w:r>
            <w:r>
              <w:rPr>
                <w:rFonts w:hint="eastAsia" w:ascii="仿宋_GB2312" w:hAnsi="仿宋" w:eastAsia="仿宋_GB2312" w:cs="仿宋"/>
                <w:b/>
                <w:bCs/>
                <w:color w:val="000000"/>
                <w:sz w:val="13"/>
                <w:szCs w:val="13"/>
              </w:rPr>
              <w:t>二是</w:t>
            </w:r>
            <w:r>
              <w:rPr>
                <w:rFonts w:hint="eastAsia" w:ascii="仿宋_GB2312" w:hAnsi="仿宋" w:eastAsia="仿宋_GB2312" w:cs="仿宋"/>
                <w:color w:val="000000"/>
                <w:sz w:val="13"/>
                <w:szCs w:val="13"/>
              </w:rPr>
              <w:t>互联网医院建设有力推进。新上线特色服务项目---居家护理，服务项目主要包括胃管护理、导尿管护理、压疮护理、伤口换药、PICC 护理、T管护理、PTCD管护理、植入式输液港（PORT）维护等，以“线上申请、线下服务”的模式为主，满足了市民多样化、差异化、个性化的护理服务需求；对互联网医院上活跃的医生进行首批筛选，并参加CA认证，对应的患者资源进行倾斜和支持，确保为患者提供优质的互联网医疗服务。</w:t>
            </w:r>
          </w:p>
          <w:p>
            <w:pPr>
              <w:numPr>
                <w:ilvl w:val="0"/>
                <w:numId w:val="0"/>
              </w:numPr>
              <w:spacing w:line="240" w:lineRule="auto"/>
              <w:ind w:firstLine="260" w:firstLineChars="200"/>
              <w:rPr>
                <w:rFonts w:hint="default" w:ascii="仿宋" w:hAnsi="仿宋" w:eastAsia="仿宋" w:cs="仿宋"/>
                <w:color w:val="000000"/>
                <w:spacing w:val="0"/>
                <w:sz w:val="13"/>
                <w:szCs w:val="13"/>
                <w:lang w:val="en-US" w:eastAsia="zh-CN"/>
              </w:rPr>
            </w:pPr>
          </w:p>
          <w:p>
            <w:pPr>
              <w:numPr>
                <w:ilvl w:val="0"/>
                <w:numId w:val="0"/>
              </w:numPr>
              <w:ind w:firstLine="260" w:firstLineChars="200"/>
              <w:rPr>
                <w:rFonts w:hint="eastAsia" w:ascii="仿宋" w:hAnsi="仿宋" w:eastAsia="仿宋" w:cs="仿宋"/>
                <w:b w:val="0"/>
                <w:bCs w:val="0"/>
                <w:color w:val="000000"/>
                <w:spacing w:val="0"/>
                <w:sz w:val="13"/>
                <w:szCs w:val="13"/>
                <w:lang w:val="en-US" w:eastAsia="zh-CN"/>
              </w:rPr>
            </w:pPr>
          </w:p>
          <w:p>
            <w:pPr>
              <w:keepNext w:val="0"/>
              <w:keepLines w:val="0"/>
              <w:pageBreakBefore w:val="0"/>
              <w:kinsoku/>
              <w:wordWrap/>
              <w:overflowPunct/>
              <w:topLinePunct w:val="0"/>
              <w:bidi w:val="0"/>
              <w:spacing w:line="570" w:lineRule="exact"/>
              <w:ind w:firstLine="260" w:firstLineChars="200"/>
              <w:jc w:val="both"/>
              <w:rPr>
                <w:rFonts w:hint="eastAsia" w:ascii="仿宋" w:hAnsi="仿宋" w:eastAsia="仿宋" w:cs="仿宋"/>
                <w:color w:val="000000"/>
                <w:spacing w:val="0"/>
                <w:sz w:val="13"/>
                <w:szCs w:val="13"/>
              </w:rPr>
            </w:pPr>
          </w:p>
          <w:p>
            <w:pPr>
              <w:keepNext w:val="0"/>
              <w:keepLines w:val="0"/>
              <w:pageBreakBefore w:val="0"/>
              <w:numPr>
                <w:ilvl w:val="0"/>
                <w:numId w:val="0"/>
              </w:numPr>
              <w:kinsoku/>
              <w:wordWrap/>
              <w:overflowPunct/>
              <w:topLinePunct w:val="0"/>
              <w:bidi w:val="0"/>
              <w:spacing w:line="570" w:lineRule="exact"/>
              <w:ind w:firstLine="260" w:firstLineChars="200"/>
              <w:rPr>
                <w:rFonts w:hint="eastAsia" w:ascii="仿宋" w:hAnsi="仿宋" w:eastAsia="仿宋" w:cs="仿宋"/>
                <w:color w:val="000000"/>
                <w:spacing w:val="0"/>
                <w:sz w:val="13"/>
                <w:szCs w:val="13"/>
                <w:lang w:val="en-US" w:eastAsia="zh-CN"/>
              </w:rPr>
            </w:pPr>
          </w:p>
          <w:p>
            <w:pPr>
              <w:keepNext w:val="0"/>
              <w:keepLines w:val="0"/>
              <w:pageBreakBefore w:val="0"/>
              <w:kinsoku/>
              <w:wordWrap/>
              <w:overflowPunct/>
              <w:topLinePunct w:val="0"/>
              <w:bidi w:val="0"/>
              <w:spacing w:line="570" w:lineRule="exact"/>
              <w:ind w:firstLine="260" w:firstLineChars="200"/>
              <w:jc w:val="both"/>
              <w:rPr>
                <w:rFonts w:hint="eastAsia" w:ascii="仿宋" w:hAnsi="仿宋" w:eastAsia="仿宋" w:cs="仿宋"/>
                <w:color w:val="000000"/>
                <w:spacing w:val="0"/>
                <w:sz w:val="13"/>
                <w:szCs w:val="13"/>
                <w:lang w:val="en-US" w:eastAsia="zh-CN"/>
              </w:rPr>
            </w:pPr>
          </w:p>
          <w:p>
            <w:pPr>
              <w:autoSpaceDN w:val="0"/>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4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66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50"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医疗质量稳步提升</w:t>
            </w:r>
          </w:p>
        </w:tc>
        <w:tc>
          <w:tcPr>
            <w:tcW w:w="2684" w:type="dxa"/>
            <w:gridSpan w:val="6"/>
            <w:noWrap w:val="0"/>
            <w:vAlign w:val="center"/>
          </w:tcPr>
          <w:p>
            <w:pPr>
              <w:numPr>
                <w:ilvl w:val="0"/>
                <w:numId w:val="0"/>
              </w:numPr>
              <w:spacing w:line="240" w:lineRule="auto"/>
              <w:ind w:firstLine="260" w:firstLineChars="200"/>
              <w:rPr>
                <w:rFonts w:hint="default" w:ascii="仿宋" w:hAnsi="仿宋" w:eastAsia="仿宋" w:cs="仿宋"/>
                <w:color w:val="000000"/>
                <w:spacing w:val="0"/>
                <w:sz w:val="13"/>
                <w:szCs w:val="13"/>
                <w:lang w:val="en-US" w:eastAsia="zh-CN"/>
              </w:rPr>
            </w:pPr>
            <w:r>
              <w:rPr>
                <w:rFonts w:hint="eastAsia" w:ascii="仿宋" w:hAnsi="仿宋" w:eastAsia="仿宋" w:cs="仿宋"/>
                <w:b/>
                <w:bCs/>
                <w:color w:val="000000"/>
                <w:spacing w:val="0"/>
                <w:sz w:val="13"/>
                <w:szCs w:val="13"/>
                <w:lang w:val="en-US" w:eastAsia="zh-CN"/>
              </w:rPr>
              <w:t>1.</w:t>
            </w:r>
            <w:r>
              <w:rPr>
                <w:rFonts w:hint="eastAsia" w:ascii="仿宋_GB2312" w:hAnsi="仿宋" w:eastAsia="仿宋_GB2312" w:cs="仿宋"/>
                <w:b/>
                <w:bCs/>
                <w:color w:val="000000"/>
                <w:sz w:val="13"/>
                <w:szCs w:val="13"/>
              </w:rPr>
              <w:t>“五大中心”建设取得实效。</w:t>
            </w:r>
            <w:r>
              <w:rPr>
                <w:rFonts w:hint="eastAsia" w:ascii="仿宋_GB2312" w:hAnsi="仿宋" w:eastAsia="仿宋_GB2312" w:cs="仿宋"/>
                <w:color w:val="000000"/>
                <w:sz w:val="13"/>
                <w:szCs w:val="13"/>
              </w:rPr>
              <w:t>医院今年成功获得国家“胸痛中心”“心衰中心”、全国首批CAAE“一级癫痫中心”授牌。</w:t>
            </w:r>
            <w:r>
              <w:rPr>
                <w:rFonts w:hint="eastAsia" w:ascii="仿宋" w:hAnsi="仿宋" w:eastAsia="仿宋" w:cs="仿宋"/>
                <w:color w:val="000000"/>
                <w:spacing w:val="0"/>
                <w:sz w:val="13"/>
                <w:szCs w:val="13"/>
                <w:lang w:val="en-US" w:eastAsia="zh-CN"/>
              </w:rPr>
              <w:t>2.</w:t>
            </w:r>
            <w:r>
              <w:rPr>
                <w:rFonts w:hint="eastAsia" w:ascii="仿宋_GB2312" w:hAnsi="仿宋" w:eastAsia="仿宋_GB2312" w:cs="仿宋"/>
                <w:b/>
                <w:bCs/>
                <w:color w:val="000000"/>
                <w:sz w:val="13"/>
                <w:szCs w:val="13"/>
              </w:rPr>
              <w:t>医疗核心制度严格落实。</w:t>
            </w:r>
            <w:r>
              <w:rPr>
                <w:rFonts w:hint="eastAsia" w:ascii="仿宋_GB2312" w:hAnsi="仿宋" w:eastAsia="仿宋_GB2312" w:cs="仿宋"/>
                <w:color w:val="000000"/>
                <w:sz w:val="13"/>
                <w:szCs w:val="13"/>
              </w:rPr>
              <w:t>重点加强了会诊、疑难病例讨论、危急值报告等核心制度的落实。共组织院长查房14次、科间会诊35865次，全院大会诊796次；开展疑难病例讨论937次；报告医学检验、影像、超声、心电类危急值5111例，均及时妥善进行了处置，确保了医疗质量与医疗安全。</w:t>
            </w:r>
            <w:r>
              <w:rPr>
                <w:rFonts w:hint="eastAsia" w:ascii="仿宋" w:hAnsi="仿宋" w:eastAsia="仿宋" w:cs="仿宋"/>
                <w:color w:val="000000"/>
                <w:spacing w:val="0"/>
                <w:sz w:val="13"/>
                <w:szCs w:val="13"/>
                <w:lang w:val="en-US" w:eastAsia="zh-CN"/>
              </w:rPr>
              <w:t>3.</w:t>
            </w:r>
            <w:r>
              <w:rPr>
                <w:rFonts w:hint="eastAsia" w:ascii="仿宋_GB2312" w:hAnsi="仿宋" w:eastAsia="仿宋_GB2312" w:cs="仿宋"/>
                <w:b/>
                <w:bCs/>
                <w:color w:val="000000"/>
                <w:sz w:val="13"/>
                <w:szCs w:val="13"/>
              </w:rPr>
              <w:t>业务培训形成常态。</w:t>
            </w:r>
            <w:r>
              <w:rPr>
                <w:rFonts w:hint="eastAsia" w:ascii="仿宋_GB2312" w:hAnsi="仿宋" w:eastAsia="仿宋_GB2312" w:cs="仿宋"/>
                <w:color w:val="000000"/>
                <w:sz w:val="13"/>
                <w:szCs w:val="13"/>
              </w:rPr>
              <w:t>选派45名青年医生骨干外出进修学习，其中一名医生外送到英国进修。开展全院业务培训10次，涵盖《十八项医疗质量安全核心制度》、《血气分析》、《抗生素管理与合理使用》、《疟疾的诊治》、《癌痛规范化管理》、《常见疼痛疾病诊治》等内容。</w:t>
            </w:r>
            <w:r>
              <w:rPr>
                <w:rFonts w:hint="eastAsia" w:ascii="仿宋" w:hAnsi="仿宋" w:eastAsia="仿宋" w:cs="仿宋"/>
                <w:b/>
                <w:bCs/>
                <w:color w:val="000000"/>
                <w:spacing w:val="0"/>
                <w:sz w:val="13"/>
                <w:szCs w:val="13"/>
                <w:lang w:val="en-US" w:eastAsia="zh-CN"/>
              </w:rPr>
              <w:t>.4.</w:t>
            </w:r>
            <w:r>
              <w:rPr>
                <w:rFonts w:hint="eastAsia" w:ascii="仿宋_GB2312" w:hAnsi="仿宋" w:eastAsia="仿宋_GB2312" w:cs="仿宋"/>
                <w:b/>
                <w:bCs/>
                <w:color w:val="000000"/>
                <w:sz w:val="13"/>
                <w:szCs w:val="13"/>
              </w:rPr>
              <w:t>学科协作成果丰硕。</w:t>
            </w:r>
            <w:r>
              <w:rPr>
                <w:rFonts w:hint="eastAsia" w:ascii="仿宋_GB2312" w:hAnsi="仿宋" w:eastAsia="仿宋_GB2312" w:cs="仿宋"/>
                <w:color w:val="000000"/>
                <w:sz w:val="13"/>
                <w:szCs w:val="13"/>
              </w:rPr>
              <w:t>内分泌科亚专科MDT开展有声有色：肥胖联合门诊、标准化代谢疾病管理中心、岳阳市糖尿病足多学科联合诊治中心、垂体肾上腺MDT稳步推进，广受患者欢迎和好评。</w:t>
            </w:r>
          </w:p>
          <w:p>
            <w:pPr>
              <w:keepNext w:val="0"/>
              <w:keepLines w:val="0"/>
              <w:pageBreakBefore w:val="0"/>
              <w:numPr>
                <w:ilvl w:val="0"/>
                <w:numId w:val="0"/>
              </w:numPr>
              <w:kinsoku/>
              <w:wordWrap/>
              <w:overflowPunct/>
              <w:topLinePunct w:val="0"/>
              <w:bidi w:val="0"/>
              <w:spacing w:line="570" w:lineRule="exact"/>
              <w:ind w:firstLine="420" w:firstLineChars="200"/>
              <w:rPr>
                <w:rFonts w:hint="default" w:ascii="仿宋" w:hAnsi="仿宋" w:eastAsia="仿宋" w:cs="仿宋"/>
                <w:color w:val="000000"/>
                <w:spacing w:val="0"/>
                <w:sz w:val="21"/>
                <w:szCs w:val="21"/>
                <w:lang w:val="en-US" w:eastAsia="zh-CN"/>
              </w:rPr>
            </w:pPr>
          </w:p>
          <w:p>
            <w:pPr>
              <w:spacing w:line="560" w:lineRule="exact"/>
              <w:ind w:left="735"/>
              <w:jc w:val="left"/>
              <w:rPr>
                <w:rFonts w:hint="eastAsia" w:ascii="楷体" w:hAnsi="楷体" w:eastAsia="楷体" w:cs="楷体"/>
                <w:bCs/>
                <w:color w:val="000000"/>
                <w:kern w:val="0"/>
                <w:sz w:val="15"/>
                <w:szCs w:val="15"/>
                <w:lang w:bidi="ar"/>
              </w:rPr>
            </w:pPr>
          </w:p>
          <w:p>
            <w:pPr>
              <w:spacing w:line="560" w:lineRule="exact"/>
              <w:ind w:firstLine="300" w:firstLineChars="200"/>
              <w:rPr>
                <w:rFonts w:hint="eastAsia" w:ascii="仿宋" w:hAnsi="仿宋" w:eastAsia="仿宋" w:cs="仿宋"/>
                <w:color w:val="000000"/>
                <w:sz w:val="15"/>
                <w:szCs w:val="15"/>
              </w:rPr>
            </w:pPr>
          </w:p>
          <w:p>
            <w:pPr>
              <w:autoSpaceDN w:val="0"/>
              <w:spacing w:line="320" w:lineRule="exact"/>
              <w:jc w:val="left"/>
              <w:textAlignment w:val="center"/>
              <w:rPr>
                <w:rFonts w:hint="eastAsia" w:ascii="仿宋_GB2312" w:hAnsi="仿宋_GB2312" w:eastAsia="仿宋_GB2312" w:cs="仿宋_GB2312"/>
                <w:color w:val="000000"/>
                <w:sz w:val="15"/>
                <w:szCs w:val="15"/>
              </w:rPr>
            </w:pPr>
          </w:p>
          <w:p>
            <w:pPr>
              <w:autoSpaceDN w:val="0"/>
              <w:spacing w:line="320" w:lineRule="exact"/>
              <w:jc w:val="left"/>
              <w:textAlignment w:val="center"/>
              <w:rPr>
                <w:rFonts w:hint="eastAsia" w:ascii="仿宋_GB2312" w:hAnsi="仿宋_GB2312" w:eastAsia="仿宋_GB2312"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30"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spacing w:line="320" w:lineRule="exact"/>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医院管理上台阶</w:t>
            </w:r>
          </w:p>
        </w:tc>
        <w:tc>
          <w:tcPr>
            <w:tcW w:w="2684" w:type="dxa"/>
            <w:gridSpan w:val="6"/>
            <w:noWrap w:val="0"/>
            <w:vAlign w:val="center"/>
          </w:tcPr>
          <w:p>
            <w:pPr>
              <w:keepNext w:val="0"/>
              <w:keepLines w:val="0"/>
              <w:pageBreakBefore w:val="0"/>
              <w:kinsoku/>
              <w:wordWrap/>
              <w:overflowPunct/>
              <w:topLinePunct w:val="0"/>
              <w:bidi w:val="0"/>
              <w:snapToGrid/>
              <w:spacing w:line="240" w:lineRule="auto"/>
              <w:ind w:firstLine="260" w:firstLineChars="200"/>
              <w:jc w:val="both"/>
              <w:textAlignment w:val="auto"/>
              <w:rPr>
                <w:rFonts w:hint="eastAsia" w:ascii="仿宋" w:hAnsi="仿宋" w:eastAsia="仿宋" w:cs="仿宋"/>
                <w:color w:val="000000"/>
                <w:spacing w:val="0"/>
                <w:sz w:val="13"/>
                <w:szCs w:val="13"/>
              </w:rPr>
            </w:pPr>
            <w:r>
              <w:rPr>
                <w:rFonts w:hint="eastAsia" w:ascii="仿宋_GB2312" w:hAnsi="仿宋" w:eastAsia="仿宋_GB2312" w:cs="仿宋"/>
                <w:b/>
                <w:bCs/>
                <w:color w:val="000000"/>
                <w:sz w:val="13"/>
                <w:szCs w:val="13"/>
              </w:rPr>
              <w:t>1.智慧医院建设全面实施。</w:t>
            </w:r>
            <w:r>
              <w:rPr>
                <w:rFonts w:hint="eastAsia" w:ascii="仿宋_GB2312" w:hAnsi="仿宋" w:eastAsia="仿宋_GB2312" w:cs="仿宋"/>
                <w:color w:val="000000"/>
                <w:sz w:val="13"/>
                <w:szCs w:val="13"/>
              </w:rPr>
              <w:t>完成东华公司HIS系统与奔普公司自助机系统接口工作；全面上线自助办理入院、自助打印腕带、预交押金、自助出院结算等功能，为患者就医带来便利。完成输血管理系统升级，实现“血库前移、一码取血”，使输血更</w:t>
            </w:r>
            <w:r>
              <w:rPr>
                <w:rFonts w:hint="eastAsia" w:ascii="仿宋_GB2312" w:hAnsi="仿宋" w:eastAsia="仿宋_GB2312" w:cs="仿宋"/>
                <w:color w:val="000000"/>
                <w:sz w:val="13"/>
                <w:szCs w:val="13"/>
                <w:lang w:eastAsia="zh-CN"/>
              </w:rPr>
              <w:t>安全、更便捷</w:t>
            </w:r>
            <w:r>
              <w:rPr>
                <w:rFonts w:hint="eastAsia" w:ascii="仿宋_GB2312" w:hAnsi="仿宋" w:eastAsia="仿宋_GB2312" w:cs="仿宋"/>
                <w:color w:val="000000"/>
                <w:sz w:val="13"/>
                <w:szCs w:val="13"/>
              </w:rPr>
              <w:t>。</w:t>
            </w:r>
            <w:r>
              <w:rPr>
                <w:rFonts w:hint="eastAsia" w:ascii="楷体" w:hAnsi="楷体" w:eastAsia="楷体" w:cs="楷体"/>
                <w:b/>
                <w:bCs/>
                <w:color w:val="000000"/>
                <w:spacing w:val="0"/>
                <w:sz w:val="13"/>
                <w:szCs w:val="13"/>
                <w:lang w:val="en-US" w:eastAsia="zh-CN"/>
              </w:rPr>
              <w:t>2.</w:t>
            </w:r>
            <w:r>
              <w:rPr>
                <w:rFonts w:hint="eastAsia" w:ascii="楷体" w:hAnsi="楷体" w:eastAsia="楷体" w:cs="楷体"/>
                <w:b/>
                <w:bCs/>
                <w:color w:val="000000"/>
                <w:spacing w:val="0"/>
                <w:sz w:val="13"/>
                <w:szCs w:val="13"/>
              </w:rPr>
              <w:t>后勤管理提质。</w:t>
            </w:r>
            <w:r>
              <w:rPr>
                <w:rFonts w:hint="eastAsia" w:ascii="仿宋" w:hAnsi="仿宋" w:eastAsia="仿宋" w:cs="仿宋"/>
                <w:color w:val="000000"/>
                <w:spacing w:val="0"/>
                <w:sz w:val="13"/>
                <w:szCs w:val="13"/>
              </w:rPr>
              <w:t>结合临床工作需要，对医院负压系统进行了升级改造，并在住院楼、门诊楼新增了1600KVA变压器。对各临床科室实行阶梯电价管理</w:t>
            </w:r>
            <w:r>
              <w:rPr>
                <w:rFonts w:hint="eastAsia" w:ascii="仿宋" w:hAnsi="仿宋" w:eastAsia="仿宋" w:cs="仿宋"/>
                <w:color w:val="000000"/>
                <w:spacing w:val="0"/>
                <w:sz w:val="13"/>
                <w:szCs w:val="13"/>
                <w:lang w:eastAsia="zh-CN"/>
              </w:rPr>
              <w:t>和</w:t>
            </w:r>
            <w:r>
              <w:rPr>
                <w:rFonts w:hint="eastAsia" w:ascii="仿宋" w:hAnsi="仿宋" w:eastAsia="仿宋" w:cs="仿宋"/>
                <w:color w:val="000000"/>
                <w:spacing w:val="0"/>
                <w:sz w:val="13"/>
                <w:szCs w:val="13"/>
                <w:lang w:val="en-US" w:eastAsia="zh-CN"/>
              </w:rPr>
              <w:t>水阀减半节水管理，</w:t>
            </w:r>
            <w:r>
              <w:rPr>
                <w:rFonts w:hint="eastAsia" w:ascii="仿宋" w:hAnsi="仿宋" w:eastAsia="仿宋" w:cs="仿宋"/>
                <w:color w:val="000000"/>
                <w:spacing w:val="0"/>
                <w:sz w:val="13"/>
                <w:szCs w:val="13"/>
                <w:lang w:eastAsia="zh-CN"/>
              </w:rPr>
              <w:t>通过两项节能措施的推行，</w:t>
            </w:r>
            <w:r>
              <w:rPr>
                <w:rFonts w:hint="eastAsia" w:ascii="仿宋" w:hAnsi="仿宋" w:eastAsia="仿宋" w:cs="仿宋"/>
                <w:color w:val="000000"/>
                <w:spacing w:val="0"/>
                <w:sz w:val="13"/>
                <w:szCs w:val="13"/>
              </w:rPr>
              <w:t>节能</w:t>
            </w:r>
            <w:r>
              <w:rPr>
                <w:rFonts w:hint="eastAsia" w:ascii="仿宋" w:hAnsi="仿宋" w:eastAsia="仿宋" w:cs="仿宋"/>
                <w:color w:val="000000"/>
                <w:spacing w:val="0"/>
                <w:sz w:val="13"/>
                <w:szCs w:val="13"/>
                <w:lang w:eastAsia="zh-CN"/>
              </w:rPr>
              <w:t>成效显著</w:t>
            </w:r>
            <w:r>
              <w:rPr>
                <w:rFonts w:hint="eastAsia" w:ascii="仿宋" w:hAnsi="仿宋" w:eastAsia="仿宋" w:cs="仿宋"/>
                <w:color w:val="000000"/>
                <w:spacing w:val="0"/>
                <w:sz w:val="13"/>
                <w:szCs w:val="13"/>
              </w:rPr>
              <w:t>，</w:t>
            </w:r>
            <w:r>
              <w:rPr>
                <w:rFonts w:hint="eastAsia" w:ascii="仿宋" w:hAnsi="仿宋" w:eastAsia="仿宋" w:cs="仿宋"/>
                <w:color w:val="000000"/>
                <w:spacing w:val="0"/>
                <w:sz w:val="13"/>
                <w:szCs w:val="13"/>
                <w:lang w:eastAsia="zh-CN"/>
              </w:rPr>
              <w:t>水电费下降</w:t>
            </w:r>
            <w:r>
              <w:rPr>
                <w:rFonts w:hint="eastAsia" w:ascii="仿宋" w:hAnsi="仿宋" w:eastAsia="仿宋" w:cs="仿宋"/>
                <w:color w:val="000000"/>
                <w:spacing w:val="0"/>
                <w:sz w:val="13"/>
                <w:szCs w:val="13"/>
                <w:lang w:val="en-US" w:eastAsia="zh-CN"/>
              </w:rPr>
              <w:t>15%，节约资金70.6万元。在全院推行“生活垃圾分类”工作，召开了专题会议部署，</w:t>
            </w:r>
            <w:r>
              <w:rPr>
                <w:rFonts w:hint="eastAsia" w:ascii="仿宋" w:hAnsi="仿宋" w:eastAsia="仿宋" w:cs="仿宋"/>
                <w:color w:val="000000"/>
                <w:spacing w:val="0"/>
                <w:sz w:val="13"/>
                <w:szCs w:val="13"/>
              </w:rPr>
              <w:t>对900余名职工</w:t>
            </w:r>
            <w:r>
              <w:rPr>
                <w:rFonts w:hint="eastAsia" w:ascii="仿宋" w:hAnsi="仿宋" w:eastAsia="仿宋" w:cs="仿宋"/>
                <w:color w:val="000000"/>
                <w:spacing w:val="0"/>
                <w:sz w:val="13"/>
                <w:szCs w:val="13"/>
                <w:lang w:eastAsia="zh-CN"/>
              </w:rPr>
              <w:t>进行了垃圾</w:t>
            </w:r>
            <w:r>
              <w:rPr>
                <w:rFonts w:hint="eastAsia" w:ascii="仿宋" w:hAnsi="仿宋" w:eastAsia="仿宋" w:cs="仿宋"/>
                <w:color w:val="000000"/>
                <w:spacing w:val="0"/>
                <w:sz w:val="13"/>
                <w:szCs w:val="13"/>
                <w:lang w:val="en-US" w:eastAsia="zh-CN"/>
              </w:rPr>
              <w:t>分类知识培训。</w:t>
            </w:r>
            <w:r>
              <w:rPr>
                <w:rFonts w:hint="eastAsia" w:ascii="楷体" w:hAnsi="楷体" w:eastAsia="楷体" w:cs="楷体"/>
                <w:b/>
                <w:bCs/>
                <w:color w:val="000000"/>
                <w:spacing w:val="0"/>
                <w:sz w:val="13"/>
                <w:szCs w:val="13"/>
              </w:rPr>
              <w:t>3</w:t>
            </w:r>
            <w:r>
              <w:rPr>
                <w:rFonts w:hint="eastAsia" w:ascii="楷体" w:hAnsi="楷体" w:eastAsia="楷体" w:cs="楷体"/>
                <w:b/>
                <w:bCs/>
                <w:color w:val="000000"/>
                <w:spacing w:val="0"/>
                <w:sz w:val="13"/>
                <w:szCs w:val="13"/>
                <w:lang w:eastAsia="zh-CN"/>
              </w:rPr>
              <w:t>.</w:t>
            </w:r>
            <w:r>
              <w:rPr>
                <w:rFonts w:hint="eastAsia" w:ascii="仿宋_GB2312" w:hAnsi="仿宋" w:eastAsia="仿宋_GB2312" w:cs="仿宋"/>
                <w:b/>
                <w:bCs/>
                <w:sz w:val="13"/>
                <w:szCs w:val="13"/>
              </w:rPr>
              <w:t>经济运行更加稳健。</w:t>
            </w:r>
            <w:r>
              <w:rPr>
                <w:rFonts w:hint="eastAsia" w:ascii="仿宋_GB2312" w:hAnsi="仿宋" w:eastAsia="仿宋_GB2312" w:cs="仿宋"/>
                <w:sz w:val="13"/>
                <w:szCs w:val="13"/>
              </w:rPr>
              <w:t>自主开发了工作量计算软件、协作医院工作量统计软件和门诊工作量分析软件。</w:t>
            </w:r>
            <w:r>
              <w:rPr>
                <w:rFonts w:hint="eastAsia" w:ascii="仿宋_GB2312" w:hAnsi="仿宋" w:eastAsia="仿宋_GB2312" w:cs="仿宋"/>
                <w:sz w:val="13"/>
                <w:szCs w:val="13"/>
                <w:lang w:val="en-US" w:eastAsia="zh-CN"/>
              </w:rPr>
              <w:t>4.</w:t>
            </w:r>
            <w:r>
              <w:rPr>
                <w:rFonts w:hint="eastAsia" w:ascii="仿宋_GB2312" w:hAnsi="仿宋" w:eastAsia="仿宋_GB2312" w:cs="仿宋"/>
                <w:b/>
                <w:bCs/>
                <w:color w:val="000000"/>
                <w:sz w:val="13"/>
                <w:szCs w:val="13"/>
              </w:rPr>
              <w:t>成本管理更加严谨。一是</w:t>
            </w:r>
            <w:r>
              <w:rPr>
                <w:rFonts w:hint="eastAsia" w:ascii="仿宋_GB2312" w:hAnsi="仿宋" w:eastAsia="仿宋_GB2312" w:cs="仿宋"/>
                <w:color w:val="000000"/>
                <w:sz w:val="13"/>
                <w:szCs w:val="13"/>
              </w:rPr>
              <w:t>医院认真执行政府采购三年行动。成立了政府采购工作领导小组，挂靠设备科，牵头组织或负责医院（货物、服务类）相关采购工作，严格执行“无预算不列计划，无计划不采购”的工作原则，杜绝采购的随意性、不确定性。</w:t>
            </w:r>
            <w:r>
              <w:rPr>
                <w:rFonts w:hint="eastAsia" w:ascii="仿宋_GB2312" w:hAnsi="仿宋" w:eastAsia="仿宋_GB2312" w:cs="仿宋"/>
                <w:b/>
                <w:bCs/>
                <w:color w:val="000000"/>
                <w:sz w:val="13"/>
                <w:szCs w:val="13"/>
              </w:rPr>
              <w:t>二是</w:t>
            </w:r>
            <w:r>
              <w:rPr>
                <w:rFonts w:hint="eastAsia" w:ascii="仿宋_GB2312" w:hAnsi="仿宋" w:eastAsia="仿宋_GB2312" w:cs="仿宋"/>
                <w:color w:val="000000"/>
                <w:sz w:val="13"/>
                <w:szCs w:val="13"/>
              </w:rPr>
              <w:t>降低设备维修和配件费用。</w:t>
            </w:r>
          </w:p>
          <w:p>
            <w:pPr>
              <w:keepNext w:val="0"/>
              <w:keepLines w:val="0"/>
              <w:pageBreakBefore w:val="0"/>
              <w:widowControl/>
              <w:numPr>
                <w:ilvl w:val="0"/>
                <w:numId w:val="0"/>
              </w:numPr>
              <w:kinsoku/>
              <w:wordWrap/>
              <w:overflowPunct/>
              <w:topLinePunct w:val="0"/>
              <w:autoSpaceDE/>
              <w:autoSpaceDN/>
              <w:bidi w:val="0"/>
              <w:adjustRightInd w:val="0"/>
              <w:snapToGrid/>
              <w:spacing w:line="570" w:lineRule="exact"/>
              <w:ind w:firstLine="420" w:firstLineChars="200"/>
              <w:jc w:val="both"/>
              <w:textAlignment w:val="baseline"/>
              <w:rPr>
                <w:rFonts w:hint="eastAsia" w:ascii="仿宋" w:hAnsi="仿宋" w:eastAsia="仿宋" w:cs="仿宋"/>
                <w:color w:val="000000"/>
                <w:spacing w:val="0"/>
                <w:sz w:val="21"/>
                <w:szCs w:val="21"/>
                <w:lang w:val="en-US" w:eastAsia="zh-CN"/>
              </w:rPr>
            </w:pPr>
          </w:p>
          <w:p>
            <w:pPr>
              <w:keepNext w:val="0"/>
              <w:keepLines w:val="0"/>
              <w:pageBreakBefore w:val="0"/>
              <w:kinsoku/>
              <w:wordWrap/>
              <w:overflowPunct/>
              <w:topLinePunct w:val="0"/>
              <w:bidi w:val="0"/>
              <w:adjustRightInd w:val="0"/>
              <w:snapToGrid/>
              <w:spacing w:line="570" w:lineRule="exact"/>
              <w:ind w:firstLine="420" w:firstLineChars="200"/>
              <w:jc w:val="both"/>
              <w:rPr>
                <w:color w:val="000000"/>
                <w:spacing w:val="0"/>
                <w:sz w:val="21"/>
                <w:szCs w:val="21"/>
              </w:rPr>
            </w:pPr>
          </w:p>
          <w:p>
            <w:pPr>
              <w:spacing w:line="560" w:lineRule="exact"/>
              <w:ind w:firstLine="640"/>
              <w:rPr>
                <w:rFonts w:hint="eastAsia" w:ascii="仿宋_GB2312" w:hAnsi="仿宋" w:eastAsia="仿宋_GB2312" w:cs="仿宋"/>
                <w:color w:val="000000"/>
                <w:szCs w:val="21"/>
              </w:rPr>
            </w:pPr>
          </w:p>
          <w:p>
            <w:pPr>
              <w:autoSpaceDN w:val="0"/>
              <w:spacing w:line="320" w:lineRule="exact"/>
              <w:jc w:val="left"/>
              <w:textAlignment w:val="center"/>
              <w:rPr>
                <w:rFonts w:hint="eastAsia" w:ascii="仿宋_GB2312" w:hAnsi="仿宋_GB2312" w:eastAsia="仿宋_GB2312" w:cs="仿宋_GB2312"/>
                <w:color w:val="000000"/>
                <w:szCs w:val="21"/>
              </w:rPr>
            </w:pPr>
          </w:p>
          <w:p>
            <w:pPr>
              <w:autoSpaceDN w:val="0"/>
              <w:spacing w:line="320" w:lineRule="exact"/>
              <w:jc w:val="left"/>
              <w:textAlignment w:val="center"/>
              <w:rPr>
                <w:rFonts w:hint="eastAsia" w:ascii="仿宋_GB2312" w:hAnsi="仿宋_GB2312" w:eastAsia="仿宋_GB2312"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门、急诊人次</w:t>
            </w:r>
            <w:r>
              <w:rPr>
                <w:rFonts w:hint="eastAsia" w:ascii="仿宋_GB2312" w:hAnsi="仿宋_GB2312" w:eastAsia="仿宋_GB2312" w:cs="仿宋_GB2312"/>
                <w:color w:val="000000"/>
                <w:szCs w:val="21"/>
                <w:lang w:val="en-US" w:eastAsia="zh-CN"/>
              </w:rPr>
              <w:t>80.00</w:t>
            </w:r>
            <w:r>
              <w:rPr>
                <w:rFonts w:hint="eastAsia" w:ascii="仿宋_GB2312" w:hAnsi="仿宋_GB2312" w:eastAsia="仿宋_GB2312" w:cs="仿宋_GB2312"/>
                <w:color w:val="000000"/>
                <w:szCs w:val="21"/>
              </w:rPr>
              <w:t>万人次</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门、急诊人次</w:t>
            </w:r>
            <w:r>
              <w:rPr>
                <w:rFonts w:hint="eastAsia" w:ascii="仿宋_GB2312" w:hAnsi="仿宋_GB2312" w:eastAsia="仿宋_GB2312" w:cs="仿宋_GB2312"/>
                <w:color w:val="000000"/>
                <w:szCs w:val="21"/>
                <w:lang w:val="en-US" w:eastAsia="zh-CN"/>
              </w:rPr>
              <w:t>77.80</w:t>
            </w:r>
            <w:r>
              <w:rPr>
                <w:rFonts w:hint="eastAsia" w:ascii="仿宋_GB2312" w:hAnsi="仿宋_GB2312" w:eastAsia="仿宋_GB2312" w:cs="仿宋_GB2312"/>
                <w:color w:val="000000"/>
                <w:szCs w:val="21"/>
              </w:rPr>
              <w:t>万人次，完成9</w:t>
            </w:r>
            <w:r>
              <w:rPr>
                <w:rFonts w:hint="eastAsia" w:ascii="仿宋_GB2312" w:hAnsi="仿宋_GB2312" w:eastAsia="仿宋_GB2312" w:cs="仿宋_GB2312"/>
                <w:color w:val="000000"/>
                <w:szCs w:val="21"/>
                <w:lang w:val="en-US" w:eastAsia="zh-CN"/>
              </w:rPr>
              <w:t>8</w:t>
            </w:r>
            <w:r>
              <w:rPr>
                <w:rFonts w:hint="eastAsia" w:ascii="仿宋_GB2312" w:hAnsi="仿宋_GB2312" w:eastAsia="仿宋_GB2312" w:cs="仿宋_GB2312"/>
                <w:color w:val="000000"/>
                <w:szCs w:val="21"/>
              </w:rPr>
              <w:t>%，较去年</w:t>
            </w:r>
            <w:r>
              <w:rPr>
                <w:rFonts w:hint="eastAsia" w:ascii="仿宋_GB2312" w:hAnsi="仿宋_GB2312" w:eastAsia="仿宋_GB2312" w:cs="仿宋_GB2312"/>
                <w:color w:val="000000"/>
                <w:szCs w:val="21"/>
                <w:lang w:eastAsia="zh-CN"/>
              </w:rPr>
              <w:t>增长</w:t>
            </w:r>
            <w:r>
              <w:rPr>
                <w:rFonts w:hint="eastAsia" w:ascii="仿宋_GB2312" w:hAnsi="仿宋_GB2312" w:eastAsia="仿宋_GB2312" w:cs="仿宋_GB2312"/>
                <w:color w:val="000000"/>
                <w:szCs w:val="21"/>
                <w:lang w:val="en-US" w:eastAsia="zh-CN"/>
              </w:rPr>
              <w:t>43.79</w:t>
            </w:r>
            <w:r>
              <w:rPr>
                <w:rFonts w:hint="eastAsia" w:ascii="仿宋_GB2312" w:hAnsi="仿宋_GB2312" w:eastAsia="仿宋_GB2312" w:cs="仿宋_GB2312"/>
                <w:color w:val="00000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出院人次</w:t>
            </w:r>
            <w:r>
              <w:rPr>
                <w:rFonts w:hint="eastAsia" w:ascii="仿宋_GB2312" w:hAnsi="仿宋_GB2312" w:eastAsia="仿宋_GB2312" w:cs="仿宋_GB2312"/>
                <w:color w:val="000000"/>
                <w:szCs w:val="21"/>
                <w:lang w:val="en-US" w:eastAsia="zh-CN"/>
              </w:rPr>
              <w:t>5.80</w:t>
            </w:r>
            <w:r>
              <w:rPr>
                <w:rFonts w:hint="eastAsia" w:ascii="仿宋_GB2312" w:hAnsi="仿宋_GB2312" w:eastAsia="仿宋_GB2312" w:cs="仿宋_GB2312"/>
                <w:color w:val="000000"/>
                <w:szCs w:val="21"/>
              </w:rPr>
              <w:t>万人次</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出院人次</w:t>
            </w:r>
            <w:r>
              <w:rPr>
                <w:rFonts w:hint="eastAsia" w:ascii="仿宋_GB2312" w:hAnsi="仿宋_GB2312" w:eastAsia="仿宋_GB2312" w:cs="仿宋_GB2312"/>
                <w:color w:val="000000"/>
                <w:szCs w:val="21"/>
                <w:lang w:val="en-US" w:eastAsia="zh-CN"/>
              </w:rPr>
              <w:t>5.72</w:t>
            </w:r>
            <w:r>
              <w:rPr>
                <w:rFonts w:hint="eastAsia" w:ascii="仿宋_GB2312" w:hAnsi="仿宋_GB2312" w:eastAsia="仿宋_GB2312" w:cs="仿宋_GB2312"/>
                <w:color w:val="000000"/>
                <w:szCs w:val="21"/>
              </w:rPr>
              <w:t>万，较去年</w:t>
            </w:r>
            <w:r>
              <w:rPr>
                <w:rFonts w:hint="eastAsia" w:ascii="仿宋_GB2312" w:hAnsi="仿宋_GB2312" w:eastAsia="仿宋_GB2312" w:cs="仿宋_GB2312"/>
                <w:color w:val="000000"/>
                <w:szCs w:val="21"/>
                <w:lang w:eastAsia="zh-CN"/>
              </w:rPr>
              <w:t>增长</w:t>
            </w:r>
            <w:r>
              <w:rPr>
                <w:rFonts w:hint="eastAsia" w:ascii="仿宋_GB2312" w:hAnsi="仿宋_GB2312" w:eastAsia="仿宋_GB2312" w:cs="仿宋_GB2312"/>
                <w:color w:val="000000"/>
                <w:szCs w:val="21"/>
                <w:lang w:val="en-US" w:eastAsia="zh-CN"/>
              </w:rPr>
              <w:t>7.8</w:t>
            </w:r>
            <w:r>
              <w:rPr>
                <w:rFonts w:hint="eastAsia" w:ascii="仿宋_GB2312" w:hAnsi="仿宋_GB2312" w:eastAsia="仿宋_GB2312" w:cs="仿宋_GB2312"/>
                <w:color w:val="00000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手术台次</w:t>
            </w:r>
            <w:r>
              <w:rPr>
                <w:rFonts w:hint="eastAsia" w:ascii="仿宋_GB2312" w:hAnsi="仿宋_GB2312" w:eastAsia="仿宋_GB2312" w:cs="仿宋_GB2312"/>
                <w:color w:val="000000"/>
                <w:szCs w:val="21"/>
                <w:lang w:val="en-US" w:eastAsia="zh-CN"/>
              </w:rPr>
              <w:t>1.95</w:t>
            </w:r>
            <w:r>
              <w:rPr>
                <w:rFonts w:hint="eastAsia" w:ascii="仿宋_GB2312" w:hAnsi="仿宋_GB2312" w:eastAsia="仿宋_GB2312" w:cs="仿宋_GB2312"/>
                <w:color w:val="000000"/>
                <w:szCs w:val="21"/>
              </w:rPr>
              <w:t>万台</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手术台次</w:t>
            </w:r>
            <w:r>
              <w:rPr>
                <w:rFonts w:hint="eastAsia" w:ascii="仿宋_GB2312" w:hAnsi="仿宋_GB2312" w:eastAsia="仿宋_GB2312" w:cs="仿宋_GB2312"/>
                <w:color w:val="000000"/>
                <w:szCs w:val="21"/>
                <w:lang w:val="en-US" w:eastAsia="zh-CN"/>
              </w:rPr>
              <w:t>1.69</w:t>
            </w:r>
            <w:r>
              <w:rPr>
                <w:rFonts w:hint="eastAsia" w:ascii="仿宋_GB2312" w:hAnsi="仿宋_GB2312" w:eastAsia="仿宋_GB2312" w:cs="仿宋_GB2312"/>
                <w:color w:val="000000"/>
                <w:szCs w:val="21"/>
              </w:rPr>
              <w:t>万台次，较去年</w:t>
            </w:r>
            <w:r>
              <w:rPr>
                <w:rFonts w:hint="eastAsia" w:ascii="仿宋_GB2312" w:hAnsi="仿宋_GB2312" w:eastAsia="仿宋_GB2312" w:cs="仿宋_GB2312"/>
                <w:color w:val="000000"/>
                <w:szCs w:val="21"/>
                <w:lang w:eastAsia="zh-CN"/>
              </w:rPr>
              <w:t>增长</w:t>
            </w:r>
            <w:r>
              <w:rPr>
                <w:rFonts w:hint="eastAsia" w:ascii="仿宋_GB2312" w:hAnsi="仿宋_GB2312" w:eastAsia="仿宋_GB2312" w:cs="仿宋_GB2312"/>
                <w:color w:val="000000"/>
                <w:szCs w:val="21"/>
                <w:lang w:val="en-US" w:eastAsia="zh-CN"/>
              </w:rPr>
              <w:t>18.1</w:t>
            </w:r>
            <w:r>
              <w:rPr>
                <w:rFonts w:hint="eastAsia" w:ascii="仿宋_GB2312" w:hAnsi="仿宋_GB2312" w:eastAsia="仿宋_GB2312" w:cs="仿宋_GB2312"/>
                <w:color w:val="00000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项目建设有序推进，确保2022年6月投入使用</w:t>
            </w:r>
          </w:p>
          <w:p>
            <w:pPr>
              <w:autoSpaceDN w:val="0"/>
              <w:spacing w:line="320" w:lineRule="exact"/>
              <w:jc w:val="left"/>
              <w:textAlignment w:val="center"/>
              <w:rPr>
                <w:rFonts w:hint="eastAsia" w:ascii="仿宋_GB2312" w:hAnsi="仿宋_GB2312" w:eastAsia="仿宋_GB2312" w:cs="仿宋_GB2312"/>
                <w:color w:val="000000"/>
                <w:szCs w:val="21"/>
              </w:rPr>
            </w:pP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 w:eastAsia="仿宋_GB2312" w:cs="仿宋"/>
                <w:bCs/>
                <w:color w:val="000000"/>
                <w:szCs w:val="21"/>
              </w:rPr>
              <w:t>医院新门诊大楼及地下停车场建设项目顺利推进，预计到2022年6月投入使用。至</w:t>
            </w:r>
            <w:r>
              <w:rPr>
                <w:rFonts w:hint="eastAsia" w:ascii="仿宋_GB2312" w:hAnsi="仿宋" w:eastAsia="仿宋_GB2312" w:cs="仿宋"/>
                <w:bCs/>
                <w:color w:val="000000"/>
                <w:szCs w:val="21"/>
                <w:lang w:val="en-US" w:eastAsia="zh-CN"/>
              </w:rPr>
              <w:t>2020</w:t>
            </w:r>
            <w:r>
              <w:rPr>
                <w:rFonts w:hint="eastAsia" w:ascii="仿宋_GB2312" w:hAnsi="仿宋" w:eastAsia="仿宋_GB2312" w:cs="仿宋"/>
                <w:bCs/>
                <w:color w:val="000000"/>
                <w:szCs w:val="21"/>
              </w:rPr>
              <w:t>年12月31日，工程已完成了</w:t>
            </w:r>
            <w:r>
              <w:rPr>
                <w:rFonts w:hint="eastAsia" w:ascii="仿宋_GB2312" w:hAnsi="仿宋" w:eastAsia="仿宋_GB2312" w:cs="仿宋"/>
                <w:bCs/>
                <w:color w:val="000000"/>
                <w:szCs w:val="21"/>
                <w:lang w:val="en-US" w:eastAsia="zh-CN"/>
              </w:rPr>
              <w:t>60</w:t>
            </w:r>
            <w:r>
              <w:rPr>
                <w:rFonts w:hint="eastAsia" w:ascii="仿宋_GB2312" w:hAnsi="仿宋" w:eastAsia="仿宋_GB2312" w:cs="仿宋"/>
                <w:bCs/>
                <w:color w:val="000000"/>
                <w:szCs w:val="21"/>
              </w:rPr>
              <w:t>%左右。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成本指标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楷体" w:hAnsi="楷体" w:eastAsia="楷体" w:cs="楷体"/>
                <w:b w:val="0"/>
                <w:bCs w:val="0"/>
                <w:color w:val="000000"/>
                <w:spacing w:val="0"/>
                <w:sz w:val="21"/>
                <w:szCs w:val="21"/>
                <w:lang w:eastAsia="zh-CN"/>
              </w:rPr>
              <w:t>成本</w:t>
            </w:r>
            <w:r>
              <w:rPr>
                <w:rFonts w:hint="eastAsia" w:ascii="楷体" w:hAnsi="楷体" w:eastAsia="楷体" w:cs="楷体"/>
                <w:b w:val="0"/>
                <w:bCs w:val="0"/>
                <w:color w:val="000000"/>
                <w:spacing w:val="0"/>
                <w:sz w:val="21"/>
                <w:szCs w:val="21"/>
              </w:rPr>
              <w:t>管理</w:t>
            </w:r>
            <w:r>
              <w:rPr>
                <w:rFonts w:hint="eastAsia" w:ascii="楷体" w:hAnsi="楷体" w:eastAsia="楷体" w:cs="楷体"/>
                <w:b w:val="0"/>
                <w:bCs w:val="0"/>
                <w:color w:val="000000"/>
                <w:spacing w:val="0"/>
                <w:sz w:val="21"/>
                <w:szCs w:val="21"/>
                <w:lang w:eastAsia="zh-CN"/>
              </w:rPr>
              <w:t>节流</w:t>
            </w:r>
          </w:p>
        </w:tc>
        <w:tc>
          <w:tcPr>
            <w:tcW w:w="2684" w:type="dxa"/>
            <w:gridSpan w:val="6"/>
            <w:noWrap w:val="0"/>
            <w:vAlign w:val="center"/>
          </w:tcPr>
          <w:p>
            <w:pPr>
              <w:keepNext w:val="0"/>
              <w:keepLines w:val="0"/>
              <w:pageBreakBefore w:val="0"/>
              <w:kinsoku/>
              <w:wordWrap/>
              <w:overflowPunct/>
              <w:topLinePunct w:val="0"/>
              <w:bidi w:val="0"/>
              <w:spacing w:line="560" w:lineRule="exact"/>
              <w:ind w:firstLine="260" w:firstLineChars="200"/>
              <w:rPr>
                <w:rFonts w:ascii="仿宋_GB2312" w:hAnsi="仿宋" w:eastAsia="仿宋_GB2312" w:cs="仿宋"/>
                <w:color w:val="000000"/>
                <w:sz w:val="13"/>
                <w:szCs w:val="13"/>
              </w:rPr>
            </w:pPr>
            <w:r>
              <w:rPr>
                <w:rFonts w:hint="eastAsia" w:ascii="仿宋_GB2312" w:hAnsi="仿宋" w:eastAsia="仿宋_GB2312" w:cs="仿宋"/>
                <w:color w:val="000000"/>
                <w:sz w:val="13"/>
                <w:szCs w:val="13"/>
                <w:lang w:val="en-US" w:eastAsia="zh-CN"/>
              </w:rPr>
              <w:t>1.</w:t>
            </w:r>
            <w:r>
              <w:rPr>
                <w:rFonts w:hint="eastAsia" w:ascii="仿宋_GB2312" w:hAnsi="仿宋" w:eastAsia="仿宋_GB2312" w:cs="仿宋"/>
                <w:color w:val="000000"/>
                <w:sz w:val="13"/>
                <w:szCs w:val="13"/>
              </w:rPr>
              <w:t>降低设备维修和配件费用。对彩超、DR、DSA、海扶刀、CT等大型设备实现自主维护，节约维修成本。全年维修总费用约</w:t>
            </w:r>
            <w:r>
              <w:rPr>
                <w:rFonts w:hint="eastAsia" w:ascii="仿宋" w:hAnsi="仿宋" w:eastAsia="仿宋"/>
                <w:color w:val="000000"/>
                <w:sz w:val="13"/>
                <w:szCs w:val="13"/>
              </w:rPr>
              <w:t>196</w:t>
            </w:r>
            <w:r>
              <w:rPr>
                <w:rFonts w:hint="eastAsia" w:ascii="仿宋_GB2312" w:hAnsi="仿宋" w:eastAsia="仿宋_GB2312" w:cs="仿宋"/>
                <w:color w:val="000000"/>
                <w:sz w:val="13"/>
                <w:szCs w:val="13"/>
              </w:rPr>
              <w:t>万元，较2019年同期下降19%。</w:t>
            </w:r>
            <w:r>
              <w:rPr>
                <w:rFonts w:hint="eastAsia" w:ascii="仿宋_GB2312" w:hAnsi="仿宋" w:eastAsia="仿宋_GB2312" w:cs="仿宋"/>
                <w:color w:val="000000"/>
                <w:sz w:val="13"/>
                <w:szCs w:val="13"/>
                <w:lang w:val="en-US" w:eastAsia="zh-CN"/>
              </w:rPr>
              <w:t>2.</w:t>
            </w:r>
            <w:r>
              <w:rPr>
                <w:rFonts w:hint="eastAsia" w:ascii="仿宋_GB2312" w:hAnsi="仿宋" w:eastAsia="仿宋_GB2312" w:cs="仿宋"/>
                <w:b/>
                <w:bCs/>
                <w:color w:val="000000"/>
                <w:sz w:val="13"/>
                <w:szCs w:val="13"/>
              </w:rPr>
              <w:t>是</w:t>
            </w:r>
            <w:r>
              <w:rPr>
                <w:rFonts w:hint="eastAsia" w:ascii="仿宋_GB2312" w:hAnsi="仿宋" w:eastAsia="仿宋_GB2312" w:cs="仿宋"/>
                <w:color w:val="000000"/>
                <w:sz w:val="13"/>
                <w:szCs w:val="13"/>
              </w:rPr>
              <w:t>控制能耗开支。通过在全院实行阶梯电价、角阀减半的节能方案，水电费开支控制效果良好，减少开支30.4万元。</w:t>
            </w:r>
            <w:r>
              <w:rPr>
                <w:rFonts w:hint="eastAsia" w:ascii="仿宋_GB2312" w:hAnsi="仿宋" w:eastAsia="仿宋_GB2312" w:cs="仿宋"/>
                <w:color w:val="000000"/>
                <w:sz w:val="13"/>
                <w:szCs w:val="13"/>
                <w:lang w:val="en-US" w:eastAsia="zh-CN"/>
              </w:rPr>
              <w:t>3.</w:t>
            </w:r>
            <w:r>
              <w:rPr>
                <w:rFonts w:hint="eastAsia" w:ascii="仿宋_GB2312" w:hAnsi="仿宋" w:eastAsia="仿宋_GB2312" w:cs="仿宋"/>
                <w:color w:val="000000"/>
                <w:sz w:val="13"/>
                <w:szCs w:val="13"/>
              </w:rPr>
              <w:t>内部审计不断加强。审计参与院内招标、洽谈共计195次，审核发票2498份，审减7.06万元；审减行政费用支出50.03万元；审减零星工程维修费用28.22万元；为医院节约了运营成本。</w:t>
            </w:r>
          </w:p>
          <w:p>
            <w:pPr>
              <w:autoSpaceDN w:val="0"/>
              <w:spacing w:line="320" w:lineRule="exact"/>
              <w:jc w:val="left"/>
              <w:textAlignment w:val="center"/>
              <w:rPr>
                <w:rFonts w:hint="eastAsia" w:ascii="仿宋_GB2312" w:hAnsi="仿宋" w:eastAsia="仿宋_GB2312" w:cs="仿宋"/>
                <w:bCs/>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pPr>
              <w:numPr>
                <w:ilvl w:val="0"/>
                <w:numId w:val="5"/>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抓好文明建设</w:t>
            </w:r>
          </w:p>
          <w:p>
            <w:pPr>
              <w:numPr>
                <w:ilvl w:val="0"/>
                <w:numId w:val="5"/>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温暖细致的护理关怀</w:t>
            </w:r>
          </w:p>
        </w:tc>
        <w:tc>
          <w:tcPr>
            <w:tcW w:w="2684"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60" w:firstLineChars="200"/>
              <w:textAlignment w:val="auto"/>
              <w:outlineLvl w:val="9"/>
              <w:rPr>
                <w:rFonts w:hint="eastAsia" w:ascii="仿宋" w:hAnsi="仿宋" w:eastAsia="仿宋" w:cs="仿宋"/>
                <w:color w:val="000000"/>
                <w:spacing w:val="0"/>
                <w:sz w:val="13"/>
                <w:szCs w:val="13"/>
                <w:lang w:val="en-US" w:eastAsia="zh-CN"/>
              </w:rPr>
            </w:pPr>
            <w:r>
              <w:rPr>
                <w:rFonts w:hint="eastAsia" w:ascii="仿宋_GB2312" w:hAnsi="仿宋" w:eastAsia="仿宋_GB2312" w:cs="仿宋"/>
                <w:b/>
                <w:bCs/>
                <w:color w:val="000000"/>
                <w:sz w:val="13"/>
                <w:szCs w:val="13"/>
              </w:rPr>
              <w:t>1.</w:t>
            </w:r>
            <w:r>
              <w:rPr>
                <w:rFonts w:hint="eastAsia" w:ascii="楷体" w:hAnsi="楷体" w:eastAsia="楷体" w:cs="楷体"/>
                <w:b/>
                <w:bCs/>
                <w:color w:val="000000"/>
                <w:spacing w:val="0"/>
                <w:sz w:val="13"/>
                <w:szCs w:val="13"/>
                <w:lang w:val="en-US" w:eastAsia="zh-CN"/>
              </w:rPr>
              <w:t>文明创建深入开展。</w:t>
            </w:r>
            <w:r>
              <w:rPr>
                <w:rFonts w:hint="eastAsia" w:ascii="仿宋" w:hAnsi="仿宋" w:eastAsia="仿宋" w:cs="仿宋"/>
                <w:color w:val="000000"/>
                <w:spacing w:val="0"/>
                <w:sz w:val="13"/>
                <w:szCs w:val="13"/>
                <w:lang w:val="en-US" w:eastAsia="zh-CN"/>
              </w:rPr>
              <w:t>医院积极参与无偿公益献血活动，全年共有220名医务人员无偿献血7万余毫升；常态化开展“文明劝导我先行”“雷锋家乡学雷锋”等志愿活动，被评为岳阳市“四季同行.雷锋家乡学雷锋”首届公益项目捐赠爱心单位、湖南省卫健系统法治建设先进单位。</w:t>
            </w:r>
          </w:p>
          <w:p>
            <w:pPr>
              <w:autoSpaceDN w:val="0"/>
              <w:spacing w:line="240" w:lineRule="auto"/>
              <w:jc w:val="left"/>
              <w:textAlignment w:val="center"/>
              <w:rPr>
                <w:rFonts w:hint="eastAsia" w:ascii="仿宋_GB2312" w:hAnsi="仿宋_GB2312" w:eastAsia="仿宋_GB2312" w:cs="仿宋_GB2312"/>
                <w:b/>
                <w:color w:val="000000"/>
                <w:szCs w:val="21"/>
              </w:rPr>
            </w:pPr>
            <w:r>
              <w:rPr>
                <w:rFonts w:hint="eastAsia" w:ascii="仿宋" w:hAnsi="仿宋" w:eastAsia="仿宋" w:cs="仿宋"/>
                <w:b/>
                <w:bCs/>
                <w:color w:val="000000"/>
                <w:spacing w:val="0"/>
                <w:sz w:val="13"/>
                <w:szCs w:val="13"/>
                <w:lang w:val="en-US" w:eastAsia="zh-CN"/>
              </w:rPr>
              <w:t>2.</w:t>
            </w:r>
            <w:r>
              <w:rPr>
                <w:rFonts w:hint="eastAsia" w:ascii="仿宋" w:hAnsi="仿宋" w:eastAsia="仿宋" w:cs="仿宋"/>
                <w:b/>
                <w:bCs/>
                <w:color w:val="000000"/>
                <w:spacing w:val="0"/>
                <w:sz w:val="13"/>
                <w:szCs w:val="13"/>
              </w:rPr>
              <w:t>深化优质护理</w:t>
            </w:r>
            <w:r>
              <w:rPr>
                <w:rFonts w:hint="eastAsia" w:ascii="仿宋" w:hAnsi="仿宋" w:eastAsia="仿宋" w:cs="仿宋"/>
                <w:b/>
                <w:bCs/>
                <w:color w:val="000000"/>
                <w:spacing w:val="0"/>
                <w:sz w:val="13"/>
                <w:szCs w:val="13"/>
                <w:lang w:eastAsia="zh-CN"/>
              </w:rPr>
              <w:t>、</w:t>
            </w:r>
            <w:r>
              <w:rPr>
                <w:rFonts w:hint="eastAsia" w:ascii="仿宋" w:hAnsi="仿宋" w:eastAsia="仿宋" w:cs="仿宋"/>
                <w:b/>
                <w:bCs/>
                <w:color w:val="000000"/>
                <w:spacing w:val="0"/>
                <w:sz w:val="13"/>
                <w:szCs w:val="13"/>
              </w:rPr>
              <w:t>打造服务品牌。</w:t>
            </w:r>
            <w:r>
              <w:rPr>
                <w:rFonts w:hint="eastAsia" w:ascii="仿宋" w:hAnsi="仿宋" w:eastAsia="仿宋" w:cs="仿宋"/>
                <w:color w:val="000000"/>
                <w:spacing w:val="0"/>
                <w:sz w:val="13"/>
                <w:szCs w:val="13"/>
              </w:rPr>
              <w:t>通过设置责任制护理组长和开展优质护理示范病房评选，促进了优质护理服务质量的提高。继去年儿科、产科创建护理服务品牌后，今年新增内分泌科以健康教育为特色的“甜泌家园”、老年病科以延伸服务为特色的“新星护理”等</w:t>
            </w:r>
            <w:r>
              <w:rPr>
                <w:rFonts w:hint="eastAsia" w:ascii="仿宋" w:hAnsi="仿宋" w:eastAsia="仿宋" w:cs="仿宋"/>
                <w:color w:val="000000"/>
                <w:spacing w:val="0"/>
                <w:sz w:val="13"/>
                <w:szCs w:val="13"/>
                <w:lang w:val="en-US" w:eastAsia="zh-CN"/>
              </w:rPr>
              <w:t>2</w:t>
            </w:r>
            <w:r>
              <w:rPr>
                <w:rFonts w:hint="eastAsia" w:ascii="仿宋" w:hAnsi="仿宋" w:eastAsia="仿宋" w:cs="仿宋"/>
                <w:color w:val="000000"/>
                <w:spacing w:val="0"/>
                <w:sz w:val="13"/>
                <w:szCs w:val="13"/>
              </w:rPr>
              <w:t>个护理服务品牌。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b/>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加强污水处理，重视环境保护责无旁贷</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医院领导高度重视环保工作，先后组织召开环保工作专题会议、污水处理现场办公会议11次；投入500余万元高标准建设污水处理站，投入300余万元对医院下水管网进行全面改造；污水处理站严格实行24小时值班制，确保污水达标排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落实加强为病人服务的各项举措</w:t>
            </w:r>
          </w:p>
        </w:tc>
        <w:tc>
          <w:tcPr>
            <w:tcW w:w="2684" w:type="dxa"/>
            <w:gridSpan w:val="6"/>
            <w:noWrap w:val="0"/>
            <w:vAlign w:val="center"/>
          </w:tcPr>
          <w:p>
            <w:pPr>
              <w:keepNext w:val="0"/>
              <w:keepLines w:val="0"/>
              <w:pageBreakBefore w:val="0"/>
              <w:numPr>
                <w:ilvl w:val="0"/>
                <w:numId w:val="6"/>
              </w:numPr>
              <w:kinsoku/>
              <w:wordWrap/>
              <w:overflowPunct/>
              <w:topLinePunct w:val="0"/>
              <w:bidi w:val="0"/>
              <w:snapToGrid/>
              <w:spacing w:line="240" w:lineRule="auto"/>
              <w:ind w:left="0" w:leftChars="0" w:firstLine="640" w:firstLineChars="200"/>
              <w:jc w:val="both"/>
              <w:textAlignment w:val="auto"/>
              <w:rPr>
                <w:rFonts w:hint="default" w:ascii="仿宋" w:hAnsi="仿宋" w:eastAsia="仿宋" w:cs="仿宋"/>
                <w:color w:val="000000"/>
                <w:spacing w:val="0"/>
                <w:sz w:val="21"/>
                <w:szCs w:val="21"/>
                <w:lang w:val="en-US" w:eastAsia="zh-CN"/>
              </w:rPr>
            </w:pPr>
            <w:r>
              <w:rPr>
                <w:rFonts w:hint="eastAsia" w:ascii="仿宋_GB2312" w:hAnsi="仿宋" w:eastAsia="仿宋_GB2312" w:cs="仿宋"/>
                <w:color w:val="000000"/>
                <w:sz w:val="32"/>
                <w:szCs w:val="32"/>
              </w:rPr>
              <w:t>互联网医院建设有力推进。新上线特色服务项目---居家护理</w:t>
            </w:r>
            <w:r>
              <w:rPr>
                <w:rFonts w:hint="eastAsia" w:ascii="仿宋_GB2312" w:hAnsi="仿宋" w:eastAsia="仿宋_GB2312" w:cs="仿宋"/>
                <w:color w:val="000000"/>
                <w:sz w:val="32"/>
                <w:szCs w:val="32"/>
                <w:lang w:val="en-US" w:eastAsia="zh-CN"/>
              </w:rPr>
              <w:t>.2.</w:t>
            </w:r>
            <w:r>
              <w:rPr>
                <w:rFonts w:hint="eastAsia" w:ascii="仿宋_GB2312" w:hAnsi="仿宋" w:eastAsia="仿宋_GB2312" w:cs="仿宋"/>
                <w:b/>
                <w:bCs/>
                <w:color w:val="000000"/>
                <w:sz w:val="32"/>
                <w:szCs w:val="32"/>
              </w:rPr>
              <w:t>不断提升护理服务水平。</w:t>
            </w:r>
            <w:r>
              <w:rPr>
                <w:rFonts w:hint="eastAsia" w:ascii="仿宋_GB2312" w:hAnsi="仿宋" w:eastAsia="仿宋_GB2312" w:cs="仿宋"/>
                <w:color w:val="000000"/>
                <w:sz w:val="32"/>
                <w:szCs w:val="32"/>
              </w:rPr>
              <w:t>护理工作以优异成绩顺利通过湖南省优质护理服务现场评价和省级重点专科现场审查2项高规格检查</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护理绩效管理、不良事件管理、口服药单剂量摆药、智慧护理、特色服务等工作获得检查组高度评价。</w:t>
            </w:r>
            <w:r>
              <w:rPr>
                <w:rFonts w:hint="eastAsia" w:ascii="仿宋_GB2312" w:hAnsi="仿宋" w:eastAsia="仿宋_GB2312" w:cs="仿宋"/>
                <w:color w:val="000000"/>
                <w:sz w:val="32"/>
                <w:szCs w:val="32"/>
                <w:lang w:val="en-US" w:eastAsia="zh-CN"/>
              </w:rPr>
              <w:t>3.</w:t>
            </w:r>
            <w:r>
              <w:rPr>
                <w:rFonts w:hint="eastAsia" w:ascii="仿宋_GB2312" w:hAnsi="仿宋" w:eastAsia="仿宋_GB2312" w:cs="仿宋"/>
                <w:b/>
                <w:bCs/>
                <w:color w:val="000000"/>
                <w:sz w:val="32"/>
                <w:szCs w:val="32"/>
              </w:rPr>
              <w:t>进一步优化门诊服务流程。</w:t>
            </w:r>
            <w:r>
              <w:rPr>
                <w:rFonts w:hint="eastAsia" w:ascii="仿宋_GB2312" w:hAnsi="仿宋" w:eastAsia="仿宋_GB2312" w:cs="仿宋"/>
                <w:color w:val="000000"/>
                <w:sz w:val="32"/>
                <w:szCs w:val="32"/>
              </w:rPr>
              <w:t>创新开设了网络核酸预约检测、麻醉门诊、康复治疗门诊、动物咬伤门诊、预防接种门诊，</w:t>
            </w:r>
          </w:p>
          <w:p>
            <w:pPr>
              <w:autoSpaceDN w:val="0"/>
              <w:spacing w:line="320" w:lineRule="exact"/>
              <w:jc w:val="center"/>
              <w:textAlignment w:val="center"/>
              <w:rPr>
                <w:rFonts w:hint="eastAsia" w:ascii="仿宋_GB2312" w:hAnsi="仿宋" w:eastAsia="仿宋_GB2312" w:cs="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pPr>
              <w:autoSpaceDN w:val="0"/>
              <w:spacing w:line="320" w:lineRule="exact"/>
              <w:jc w:val="left"/>
              <w:textAlignment w:val="center"/>
              <w:rPr>
                <w:rFonts w:hint="default" w:ascii="仿宋" w:hAnsi="仿宋" w:eastAsia="仿宋" w:cs="仿宋"/>
                <w:szCs w:val="21"/>
                <w:lang w:val="en-US" w:eastAsia="zh-CN"/>
              </w:rPr>
            </w:pPr>
            <w:r>
              <w:rPr>
                <w:rFonts w:hint="eastAsia" w:ascii="仿宋" w:hAnsi="仿宋" w:eastAsia="仿宋" w:cs="仿宋"/>
                <w:szCs w:val="21"/>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应民政</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分管财务院长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岳阳市二人民医院</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顾凯</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总会计师</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岳阳市二人民医院</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杨麟</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财务科长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岳阳市二人民医院</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noWrap w:val="0"/>
            <w:vAlign w:val="center"/>
          </w:tcPr>
          <w:p>
            <w:pPr>
              <w:spacing w:line="320" w:lineRule="exac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                         联系电话：</w:t>
      </w:r>
      <w:r>
        <w:rPr>
          <w:rFonts w:hint="eastAsia" w:eastAsia="仿宋_GB2312" w:cs="仿宋_GB2312"/>
          <w:bCs/>
          <w:sz w:val="28"/>
          <w:szCs w:val="28"/>
          <w:lang w:val="en-US" w:eastAsia="zh-CN"/>
        </w:rPr>
        <w:t>13117508216</w:t>
      </w:r>
    </w:p>
    <w:tbl>
      <w:tblPr>
        <w:tblStyle w:val="6"/>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五、评价报告综述（文字部分）</w:t>
            </w: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岳阳市二人民医院始建于1902年，原名“普济医院”，是岳阳市西医的最早发源地。现为集医疗、教学、科研、预防、保健、康复为一体的国家三级甲等综合医院,是“国家211重点大学湖南师范大学附属岳阳医院”“全国百姓放心百佳示范医院”“全国三好一满意示范医院”“中国医疗机构公信力示范单位”、国家药物临床试验机构和国家医疗器械临床试验机构。</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医院分新老两个院区，共占地145亩。其中新院区位于八字门，占地108亩，建筑面积约11万平方米；老院区现更名为普济颐养中心。目前，医院实际开放床位1500张，设职能科室31个，临床、医技科室52个。拥有4个省级临床重点专科、7个市级临床重点专科，20个市级专业委员会和13个市级专业质量控制中心依托医院设立。拥有全省第四台、岳阳首台PET-CT、3.0核磁、64排128层CT、电子直线加速器、数字减影血管成像系统（DSA）、海扶刀等先进设备。</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医院现有在职职工</w:t>
            </w:r>
            <w:r>
              <w:rPr>
                <w:rFonts w:hint="eastAsia" w:ascii="仿宋_GB2312" w:hAnsi="仿宋_GB2312" w:eastAsia="仿宋_GB2312" w:cs="仿宋_GB2312"/>
                <w:bCs/>
                <w:sz w:val="28"/>
                <w:szCs w:val="28"/>
                <w:lang w:val="en-US" w:eastAsia="zh-CN"/>
              </w:rPr>
              <w:t>1775</w:t>
            </w:r>
            <w:r>
              <w:rPr>
                <w:rFonts w:hint="eastAsia" w:ascii="仿宋_GB2312" w:hAnsi="仿宋_GB2312" w:eastAsia="仿宋_GB2312" w:cs="仿宋_GB2312"/>
                <w:bCs/>
                <w:sz w:val="28"/>
                <w:szCs w:val="28"/>
              </w:rPr>
              <w:t>人，高级职称</w:t>
            </w:r>
            <w:r>
              <w:rPr>
                <w:rFonts w:hint="eastAsia" w:ascii="仿宋_GB2312" w:hAnsi="仿宋_GB2312" w:eastAsia="仿宋_GB2312" w:cs="仿宋_GB2312"/>
                <w:bCs/>
                <w:sz w:val="28"/>
                <w:szCs w:val="28"/>
                <w:lang w:val="en-US" w:eastAsia="zh-CN"/>
              </w:rPr>
              <w:t>373</w:t>
            </w:r>
            <w:r>
              <w:rPr>
                <w:rFonts w:hint="eastAsia" w:ascii="仿宋_GB2312" w:hAnsi="仿宋_GB2312" w:eastAsia="仿宋_GB2312" w:cs="仿宋_GB2312"/>
                <w:bCs/>
                <w:sz w:val="28"/>
                <w:szCs w:val="28"/>
              </w:rPr>
              <w:t>人，硕士生导师21人，硕士以上学历近</w:t>
            </w:r>
            <w:r>
              <w:rPr>
                <w:rFonts w:hint="eastAsia" w:ascii="仿宋_GB2312" w:hAnsi="仿宋_GB2312" w:eastAsia="仿宋_GB2312" w:cs="仿宋_GB2312"/>
                <w:bCs/>
                <w:sz w:val="28"/>
                <w:szCs w:val="28"/>
                <w:lang w:val="en-US" w:eastAsia="zh-CN"/>
              </w:rPr>
              <w:t>230</w:t>
            </w:r>
            <w:r>
              <w:rPr>
                <w:rFonts w:hint="eastAsia" w:ascii="仿宋_GB2312" w:hAnsi="仿宋_GB2312" w:eastAsia="仿宋_GB2312" w:cs="仿宋_GB2312"/>
                <w:bCs/>
                <w:sz w:val="28"/>
                <w:szCs w:val="28"/>
              </w:rPr>
              <w:t>人。是湖南师范大学硕士研究生学位授权点和南华大学硕士研究生联合培养学位授权点，同时承担10余所医学院校学生的临床教学工作。</w:t>
            </w: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2021</w:t>
            </w:r>
            <w:r>
              <w:rPr>
                <w:rFonts w:hint="eastAsia" w:ascii="仿宋_GB2312" w:hAnsi="仿宋_GB2312" w:eastAsia="仿宋_GB2312" w:cs="仿宋_GB2312"/>
                <w:bCs/>
                <w:sz w:val="28"/>
                <w:szCs w:val="28"/>
              </w:rPr>
              <w:t>年岳阳市二人医院基本支出</w:t>
            </w:r>
            <w:r>
              <w:rPr>
                <w:rFonts w:hint="eastAsia" w:ascii="仿宋_GB2312" w:hAnsi="仿宋_GB2312" w:eastAsia="仿宋_GB2312" w:cs="仿宋_GB2312"/>
                <w:bCs/>
                <w:sz w:val="28"/>
                <w:szCs w:val="28"/>
                <w:lang w:val="en-US" w:eastAsia="zh-CN"/>
              </w:rPr>
              <w:t>92301.89</w:t>
            </w:r>
            <w:r>
              <w:rPr>
                <w:rFonts w:hint="eastAsia" w:ascii="仿宋_GB2312" w:hAnsi="仿宋_GB2312" w:eastAsia="仿宋_GB2312" w:cs="仿宋_GB2312"/>
                <w:bCs/>
                <w:sz w:val="28"/>
                <w:szCs w:val="28"/>
              </w:rPr>
              <w:t>万元（含财政经常性补助支出175万），主要用于人员工资、津补贴、社会保障缴费等人员经费，药品、卫生材料开支，水电、差旅、培训、维修、物业、利息等日常开支。</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2021</w:t>
            </w:r>
            <w:r>
              <w:rPr>
                <w:rFonts w:hint="eastAsia" w:ascii="仿宋_GB2312" w:hAnsi="仿宋_GB2312" w:eastAsia="仿宋_GB2312" w:cs="仿宋_GB2312"/>
                <w:bCs/>
                <w:sz w:val="28"/>
                <w:szCs w:val="28"/>
              </w:rPr>
              <w:t>年财政拨付专项资金</w:t>
            </w:r>
            <w:r>
              <w:rPr>
                <w:rFonts w:hint="eastAsia" w:ascii="仿宋_GB2312" w:hAnsi="仿宋_GB2312" w:eastAsia="仿宋_GB2312" w:cs="仿宋_GB2312"/>
                <w:bCs/>
                <w:sz w:val="28"/>
                <w:szCs w:val="28"/>
                <w:lang w:val="en-US" w:eastAsia="zh-CN"/>
              </w:rPr>
              <w:t>544.77</w:t>
            </w:r>
            <w:r>
              <w:rPr>
                <w:rFonts w:hint="eastAsia" w:ascii="仿宋_GB2312" w:hAnsi="仿宋_GB2312" w:eastAsia="仿宋_GB2312" w:cs="仿宋_GB2312"/>
                <w:bCs/>
                <w:sz w:val="28"/>
                <w:szCs w:val="28"/>
              </w:rPr>
              <w:t>万，主要项目内容有</w:t>
            </w:r>
            <w:r>
              <w:rPr>
                <w:rFonts w:hint="eastAsia" w:ascii="仿宋_GB2312" w:hAnsi="仿宋_GB2312" w:eastAsia="仿宋_GB2312" w:cs="仿宋_GB2312"/>
                <w:bCs/>
                <w:sz w:val="28"/>
                <w:szCs w:val="28"/>
                <w:lang w:eastAsia="zh-CN"/>
              </w:rPr>
              <w:t>新型冠状病毒疫情防控经费、节能环保、</w:t>
            </w:r>
            <w:r>
              <w:rPr>
                <w:rFonts w:hint="eastAsia" w:ascii="仿宋_GB2312" w:hAnsi="仿宋_GB2312" w:eastAsia="仿宋_GB2312" w:cs="仿宋_GB2312"/>
                <w:bCs/>
                <w:sz w:val="28"/>
                <w:szCs w:val="28"/>
              </w:rPr>
              <w:t>公立医院综合改革、中央补助医疗服务能力建设、住院医生规范化培训、疾病应急救助</w:t>
            </w:r>
            <w:r>
              <w:rPr>
                <w:rFonts w:hint="eastAsia" w:ascii="仿宋_GB2312" w:hAnsi="仿宋_GB2312" w:eastAsia="仿宋_GB2312" w:cs="仿宋_GB2312"/>
                <w:bCs/>
                <w:sz w:val="28"/>
                <w:szCs w:val="28"/>
                <w:lang w:eastAsia="zh-CN"/>
              </w:rPr>
              <w:t>、临床重点专科建设、公共卫生体系防控救治建设资金</w:t>
            </w:r>
            <w:r>
              <w:rPr>
                <w:rFonts w:hint="eastAsia" w:ascii="仿宋_GB2312" w:hAnsi="仿宋_GB2312" w:eastAsia="仿宋_GB2312" w:cs="仿宋_GB2312"/>
                <w:bCs/>
                <w:sz w:val="28"/>
                <w:szCs w:val="28"/>
              </w:rPr>
              <w:t>等。</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2、专项资金实际使用情况分析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2021</w:t>
            </w:r>
            <w:r>
              <w:rPr>
                <w:rFonts w:hint="eastAsia" w:ascii="仿宋_GB2312" w:hAnsi="仿宋_GB2312" w:eastAsia="仿宋_GB2312" w:cs="仿宋_GB2312"/>
                <w:bCs/>
                <w:sz w:val="28"/>
                <w:szCs w:val="28"/>
              </w:rPr>
              <w:t>年项目支出共计</w:t>
            </w:r>
            <w:r>
              <w:rPr>
                <w:rFonts w:hint="eastAsia" w:ascii="仿宋_GB2312" w:hAnsi="仿宋_GB2312" w:eastAsia="仿宋_GB2312" w:cs="仿宋_GB2312"/>
                <w:bCs/>
                <w:sz w:val="28"/>
                <w:szCs w:val="28"/>
                <w:lang w:val="en-US" w:eastAsia="zh-CN"/>
              </w:rPr>
              <w:t>487.95</w:t>
            </w:r>
            <w:r>
              <w:rPr>
                <w:rFonts w:hint="eastAsia" w:ascii="仿宋_GB2312" w:hAnsi="仿宋_GB2312" w:eastAsia="仿宋_GB2312" w:cs="仿宋_GB2312"/>
                <w:bCs/>
                <w:sz w:val="28"/>
                <w:szCs w:val="28"/>
              </w:rPr>
              <w:t>万。主要用于</w:t>
            </w:r>
            <w:r>
              <w:rPr>
                <w:rFonts w:hint="eastAsia" w:ascii="仿宋_GB2312" w:hAnsi="仿宋_GB2312" w:eastAsia="仿宋_GB2312" w:cs="仿宋_GB2312"/>
                <w:bCs/>
                <w:sz w:val="28"/>
                <w:szCs w:val="28"/>
                <w:lang w:eastAsia="zh-CN"/>
              </w:rPr>
              <w:t>新型冠状病毒疫情防控经、</w:t>
            </w:r>
            <w:r>
              <w:rPr>
                <w:rFonts w:hint="eastAsia" w:ascii="仿宋_GB2312" w:hAnsi="仿宋_GB2312" w:eastAsia="仿宋_GB2312" w:cs="仿宋_GB2312"/>
                <w:bCs/>
                <w:sz w:val="28"/>
                <w:szCs w:val="28"/>
              </w:rPr>
              <w:t>医生规范化培训、疾病应急救助</w:t>
            </w:r>
            <w:r>
              <w:rPr>
                <w:rFonts w:hint="eastAsia" w:ascii="仿宋_GB2312" w:hAnsi="仿宋_GB2312" w:eastAsia="仿宋_GB2312" w:cs="仿宋_GB2312"/>
                <w:bCs/>
                <w:sz w:val="28"/>
                <w:szCs w:val="28"/>
                <w:lang w:eastAsia="zh-CN"/>
              </w:rPr>
              <w:t>、节能环保</w:t>
            </w:r>
            <w:r>
              <w:rPr>
                <w:rFonts w:hint="eastAsia" w:ascii="仿宋_GB2312" w:hAnsi="仿宋_GB2312" w:eastAsia="仿宋_GB2312" w:cs="仿宋_GB2312"/>
                <w:bCs/>
                <w:sz w:val="28"/>
                <w:szCs w:val="28"/>
              </w:rPr>
              <w:t xml:space="preserve">等。 </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3、专项资金管理情况分析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医院制定《医院财政项目资金管理办法》并严格执行, 专项资金一律实行专款专用，认真履行资金拨、付的各项审核程序，无挪用、挤占、滞留等违规现象。</w:t>
            </w: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三、部门（单位）整体支出绩效情况</w:t>
            </w:r>
          </w:p>
          <w:p>
            <w:pPr>
              <w:keepNext w:val="0"/>
              <w:keepLines w:val="0"/>
              <w:pageBreakBefore w:val="0"/>
              <w:kinsoku/>
              <w:wordWrap/>
              <w:overflowPunct/>
              <w:topLinePunct w:val="0"/>
              <w:bidi w:val="0"/>
              <w:snapToGrid/>
              <w:spacing w:line="570" w:lineRule="exact"/>
              <w:ind w:firstLine="560" w:firstLineChars="200"/>
              <w:jc w:val="both"/>
              <w:textAlignment w:val="auto"/>
              <w:rPr>
                <w:rFonts w:hint="eastAsia" w:ascii="仿宋_GB2312" w:hAnsi="仿宋_GB2312" w:eastAsia="仿宋_GB2312" w:cs="仿宋_GB2312"/>
                <w:b/>
                <w:bCs w:val="0"/>
                <w:color w:val="000000"/>
                <w:spacing w:val="0"/>
                <w:sz w:val="28"/>
                <w:szCs w:val="28"/>
              </w:rPr>
            </w:pPr>
            <w:r>
              <w:rPr>
                <w:rFonts w:hint="eastAsia" w:ascii="仿宋_GB2312" w:hAnsi="仿宋_GB2312" w:eastAsia="仿宋_GB2312" w:cs="仿宋_GB2312"/>
                <w:b/>
                <w:bCs w:val="0"/>
                <w:color w:val="000000"/>
                <w:spacing w:val="0"/>
                <w:sz w:val="28"/>
                <w:szCs w:val="28"/>
                <w:lang w:eastAsia="zh-CN"/>
              </w:rPr>
              <w:t>（一）</w:t>
            </w:r>
            <w:r>
              <w:rPr>
                <w:rFonts w:hint="eastAsia" w:ascii="仿宋_GB2312" w:hAnsi="仿宋" w:eastAsia="仿宋_GB2312" w:cs="仿宋"/>
                <w:b/>
                <w:bCs/>
                <w:color w:val="000000"/>
                <w:sz w:val="32"/>
                <w:szCs w:val="32"/>
              </w:rPr>
              <w:t>疫情常态化防控落到实处</w:t>
            </w:r>
          </w:p>
          <w:p>
            <w:pPr>
              <w:keepNext w:val="0"/>
              <w:keepLines w:val="0"/>
              <w:pageBreakBefore w:val="0"/>
              <w:kinsoku/>
              <w:wordWrap/>
              <w:overflowPunct/>
              <w:topLinePunct w:val="0"/>
              <w:bidi w:val="0"/>
              <w:snapToGrid/>
              <w:spacing w:line="570" w:lineRule="exact"/>
              <w:ind w:firstLine="56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b/>
                <w:bCs/>
                <w:color w:val="000000"/>
                <w:spacing w:val="0"/>
                <w:sz w:val="28"/>
                <w:szCs w:val="28"/>
              </w:rPr>
              <w:t>1.</w:t>
            </w:r>
            <w:r>
              <w:rPr>
                <w:rFonts w:hint="eastAsia" w:ascii="仿宋_GB2312" w:hAnsi="仿宋" w:eastAsia="仿宋_GB2312" w:cs="仿宋"/>
                <w:b/>
                <w:bCs/>
                <w:color w:val="000000"/>
                <w:sz w:val="32"/>
                <w:szCs w:val="32"/>
              </w:rPr>
              <w:t>一是防控措施持续有力。</w:t>
            </w:r>
            <w:r>
              <w:rPr>
                <w:rFonts w:hint="eastAsia" w:ascii="仿宋_GB2312" w:hAnsi="仿宋" w:eastAsia="仿宋_GB2312" w:cs="仿宋"/>
                <w:color w:val="000000"/>
                <w:sz w:val="32"/>
                <w:szCs w:val="32"/>
              </w:rPr>
              <w:t>每天按时填报和通报新冠疫情监测数据，安排专人督察前一天新入院患者是否进行核酸检测；安排专家组每天对院内门急诊发热患者、院内肺炎患者、医院发热职工进行筛查会诊；所有临床医技科室全部开展了新冠肺炎应急演练；重新调整了进入口通道，严格实行进出口分开，安装智能闸机9台、专用出口通道闸机7台，增设通道隔离带，确保了防控质量和效率。预检分诊共筛查出红黄码437人次、发热患者1023人次，均严格按照疫情防控要求及时进行了处置。</w:t>
            </w:r>
          </w:p>
          <w:p>
            <w:pPr>
              <w:keepNext w:val="0"/>
              <w:keepLines w:val="0"/>
              <w:pageBreakBefore w:val="0"/>
              <w:kinsoku/>
              <w:wordWrap/>
              <w:overflowPunct/>
              <w:topLinePunct w:val="0"/>
              <w:bidi w:val="0"/>
              <w:spacing w:line="570" w:lineRule="exact"/>
              <w:ind w:firstLine="640" w:firstLineChars="200"/>
              <w:jc w:val="both"/>
              <w:rPr>
                <w:rFonts w:hint="eastAsia" w:ascii="仿宋_GB2312" w:hAnsi="仿宋" w:eastAsia="仿宋_GB2312" w:cs="仿宋"/>
                <w:color w:val="auto"/>
                <w:sz w:val="32"/>
                <w:szCs w:val="32"/>
              </w:rPr>
            </w:pPr>
            <w:r>
              <w:rPr>
                <w:rFonts w:hint="eastAsia" w:ascii="仿宋_GB2312" w:hAnsi="仿宋" w:eastAsia="仿宋_GB2312" w:cs="仿宋"/>
                <w:b/>
                <w:bCs/>
                <w:color w:val="000000"/>
                <w:sz w:val="32"/>
                <w:szCs w:val="32"/>
              </w:rPr>
              <w:t>二是疫苗接种积极开展。</w:t>
            </w:r>
            <w:r>
              <w:rPr>
                <w:rFonts w:hint="eastAsia" w:ascii="仿宋_GB2312" w:hAnsi="仿宋" w:eastAsia="仿宋_GB2312" w:cs="仿宋"/>
                <w:color w:val="000000"/>
                <w:sz w:val="32"/>
                <w:szCs w:val="32"/>
              </w:rPr>
              <w:t>医院组织200余名医务人员参加新冠疫苗接种救治培训班并取得合格证。全院职工除身体原因不能接种外的所有人员均接种了新冠疫苗。医院承担岳阳楼区新冠疫苗接种医疗救治保障任务，派驻医护人员在东茅岭、站前路等10个社区接种点值守，</w:t>
            </w:r>
            <w:r>
              <w:rPr>
                <w:rFonts w:ascii="仿宋_GB2312" w:hAnsi="仿宋" w:eastAsia="仿宋_GB2312" w:cs="仿宋"/>
                <w:color w:val="000000"/>
                <w:sz w:val="32"/>
                <w:szCs w:val="32"/>
              </w:rPr>
              <w:t>为30余万新冠疫苗接种</w:t>
            </w:r>
            <w:r>
              <w:rPr>
                <w:rFonts w:hint="eastAsia" w:ascii="仿宋_GB2312" w:hAnsi="仿宋" w:eastAsia="仿宋_GB2312" w:cs="仿宋"/>
                <w:color w:val="000000"/>
                <w:sz w:val="32"/>
                <w:szCs w:val="32"/>
              </w:rPr>
              <w:t>群众</w:t>
            </w:r>
            <w:r>
              <w:rPr>
                <w:rFonts w:ascii="仿宋_GB2312" w:hAnsi="仿宋" w:eastAsia="仿宋_GB2312" w:cs="仿宋"/>
                <w:color w:val="000000"/>
                <w:sz w:val="32"/>
                <w:szCs w:val="32"/>
              </w:rPr>
              <w:t>保驾护航，现场处置疑似不良反应150余例，其中严重疑似不良反应</w:t>
            </w:r>
            <w:r>
              <w:rPr>
                <w:rFonts w:hint="eastAsia" w:ascii="仿宋_GB2312" w:hAnsi="仿宋" w:eastAsia="仿宋_GB2312" w:cs="仿宋"/>
                <w:color w:val="000000"/>
                <w:sz w:val="32"/>
                <w:szCs w:val="32"/>
              </w:rPr>
              <w:t>1</w:t>
            </w:r>
            <w:r>
              <w:rPr>
                <w:rFonts w:ascii="仿宋_GB2312" w:hAnsi="仿宋" w:eastAsia="仿宋_GB2312" w:cs="仿宋"/>
                <w:color w:val="000000"/>
                <w:sz w:val="32"/>
                <w:szCs w:val="32"/>
              </w:rPr>
              <w:t>例</w:t>
            </w:r>
            <w:r>
              <w:rPr>
                <w:rFonts w:hint="eastAsia" w:ascii="仿宋_GB2312" w:hAnsi="仿宋" w:eastAsia="仿宋_GB2312" w:cs="仿宋"/>
                <w:color w:val="000000"/>
                <w:sz w:val="32"/>
                <w:szCs w:val="32"/>
              </w:rPr>
              <w:t>。圆满完成全市市直24家单位职工的新冠疫苗接种工作，承担市体育馆和南湖新区湖滨疫苗接种点工作，抽调数十名医护人员加班加点，持续作战，已累计为市民接种新冠疫</w:t>
            </w:r>
            <w:r>
              <w:rPr>
                <w:rFonts w:hint="eastAsia" w:ascii="仿宋_GB2312" w:hAnsi="仿宋" w:eastAsia="仿宋_GB2312" w:cs="仿宋"/>
                <w:color w:val="auto"/>
                <w:sz w:val="32"/>
                <w:szCs w:val="32"/>
              </w:rPr>
              <w:t>苗</w:t>
            </w:r>
            <w:r>
              <w:rPr>
                <w:rFonts w:hint="eastAsia" w:ascii="仿宋_GB2312" w:hAnsi="仿宋" w:eastAsia="仿宋_GB2312" w:cs="仿宋"/>
                <w:color w:val="auto"/>
                <w:sz w:val="32"/>
                <w:szCs w:val="32"/>
                <w:lang w:val="en-US" w:eastAsia="zh-CN"/>
              </w:rPr>
              <w:t>12.45</w:t>
            </w:r>
            <w:r>
              <w:rPr>
                <w:rFonts w:hint="eastAsia" w:ascii="仿宋_GB2312" w:hAnsi="仿宋" w:eastAsia="仿宋_GB2312" w:cs="仿宋"/>
                <w:color w:val="auto"/>
                <w:sz w:val="32"/>
                <w:szCs w:val="32"/>
              </w:rPr>
              <w:t>万剂。</w:t>
            </w:r>
          </w:p>
          <w:p>
            <w:pPr>
              <w:keepNext w:val="0"/>
              <w:keepLines w:val="0"/>
              <w:pageBreakBefore w:val="0"/>
              <w:kinsoku/>
              <w:wordWrap/>
              <w:overflowPunct/>
              <w:topLinePunct w:val="0"/>
              <w:bidi w:val="0"/>
              <w:spacing w:line="560" w:lineRule="exact"/>
              <w:ind w:firstLine="560" w:firstLineChars="200"/>
              <w:rPr>
                <w:rFonts w:hint="default" w:eastAsia="仿宋_GB2312"/>
                <w:lang w:val="en-US" w:eastAsia="zh-CN"/>
              </w:rPr>
            </w:pPr>
            <w:r>
              <w:rPr>
                <w:rFonts w:hint="eastAsia" w:ascii="仿宋_GB2312" w:hAnsi="仿宋_GB2312" w:eastAsia="仿宋_GB2312" w:cs="仿宋_GB2312"/>
                <w:b/>
                <w:color w:val="000000"/>
                <w:spacing w:val="0"/>
                <w:sz w:val="28"/>
                <w:szCs w:val="28"/>
              </w:rPr>
              <w:t>3.</w:t>
            </w:r>
            <w:r>
              <w:rPr>
                <w:rFonts w:hint="eastAsia" w:ascii="仿宋_GB2312" w:hAnsi="仿宋" w:eastAsia="仿宋_GB2312" w:cs="仿宋"/>
                <w:b/>
                <w:bCs/>
                <w:color w:val="000000"/>
                <w:sz w:val="32"/>
                <w:szCs w:val="32"/>
                <w:lang w:val="en-US" w:eastAsia="zh-CN"/>
              </w:rPr>
              <w:t>三是院感管理不断加强。</w:t>
            </w:r>
            <w:r>
              <w:rPr>
                <w:rFonts w:hint="eastAsia" w:ascii="仿宋_GB2312" w:hAnsi="仿宋" w:eastAsia="仿宋_GB2312" w:cs="仿宋"/>
                <w:color w:val="000000"/>
                <w:sz w:val="32"/>
                <w:szCs w:val="32"/>
              </w:rPr>
              <w:t>根据最新防控指南</w:t>
            </w:r>
            <w:r>
              <w:rPr>
                <w:rFonts w:hint="eastAsia" w:ascii="仿宋_GB2312" w:hAnsi="仿宋" w:eastAsia="仿宋_GB2312" w:cs="仿宋"/>
                <w:color w:val="000000"/>
                <w:sz w:val="32"/>
                <w:szCs w:val="32"/>
                <w:lang w:eastAsia="zh-CN"/>
              </w:rPr>
              <w:t>及</w:t>
            </w:r>
            <w:r>
              <w:rPr>
                <w:rFonts w:hint="eastAsia" w:ascii="仿宋_GB2312" w:hAnsi="仿宋" w:eastAsia="仿宋_GB2312" w:cs="仿宋"/>
                <w:color w:val="000000"/>
                <w:sz w:val="32"/>
                <w:szCs w:val="32"/>
              </w:rPr>
              <w:t>省市防指</w:t>
            </w:r>
            <w:r>
              <w:rPr>
                <w:rFonts w:hint="eastAsia" w:ascii="仿宋_GB2312" w:hAnsi="仿宋" w:eastAsia="仿宋_GB2312" w:cs="仿宋"/>
                <w:color w:val="000000"/>
                <w:sz w:val="32"/>
                <w:szCs w:val="32"/>
                <w:lang w:eastAsia="zh-CN"/>
              </w:rPr>
              <w:t>要求，及时</w:t>
            </w:r>
            <w:r>
              <w:rPr>
                <w:rFonts w:hint="eastAsia" w:ascii="仿宋_GB2312" w:hAnsi="仿宋" w:eastAsia="仿宋_GB2312" w:cs="仿宋"/>
                <w:color w:val="000000"/>
                <w:sz w:val="32"/>
                <w:szCs w:val="32"/>
              </w:rPr>
              <w:t>修订完善医院院感防控管理规定，如《颐养中心新冠肺炎防控管理规定》《新冠肺炎相关应急处置的院感防控原则》《院感绩效考核及细则》等。进一步优化预检分诊、发热门诊、感染科病房、发热CT检查专室、核酸采样室等科室流程布局；病房实行24小时门禁管理</w:t>
            </w:r>
            <w:r>
              <w:rPr>
                <w:rFonts w:hint="eastAsia" w:ascii="仿宋_GB2312" w:hAnsi="仿宋" w:eastAsia="仿宋_GB2312" w:cs="仿宋"/>
                <w:color w:val="000000"/>
                <w:sz w:val="32"/>
                <w:szCs w:val="32"/>
                <w:lang w:eastAsia="zh-CN"/>
              </w:rPr>
              <w:t>，落实</w:t>
            </w:r>
            <w:r>
              <w:rPr>
                <w:rFonts w:hint="eastAsia" w:ascii="仿宋_GB2312" w:hAnsi="仿宋" w:eastAsia="仿宋_GB2312" w:cs="仿宋"/>
                <w:color w:val="000000"/>
                <w:sz w:val="32"/>
                <w:szCs w:val="32"/>
              </w:rPr>
              <w:t>“一人一陪护”制度，限陪禁探。</w:t>
            </w:r>
            <w:r>
              <w:rPr>
                <w:rFonts w:hint="eastAsia" w:ascii="仿宋_GB2312" w:hAnsi="仿宋" w:eastAsia="仿宋_GB2312" w:cs="仿宋"/>
                <w:color w:val="000000"/>
                <w:sz w:val="32"/>
                <w:szCs w:val="32"/>
                <w:lang w:eastAsia="zh-CN"/>
              </w:rPr>
              <w:t>门诊</w:t>
            </w:r>
            <w:r>
              <w:rPr>
                <w:rFonts w:hint="eastAsia" w:ascii="仿宋_GB2312" w:hAnsi="仿宋" w:eastAsia="仿宋_GB2312" w:cs="仿宋"/>
                <w:color w:val="000000"/>
                <w:sz w:val="32"/>
                <w:szCs w:val="32"/>
              </w:rPr>
              <w:t>严格落实“一人一诊一室”，有效减少病人聚集扎堆。</w:t>
            </w:r>
            <w:r>
              <w:rPr>
                <w:rFonts w:hint="eastAsia" w:ascii="仿宋_GB2312" w:hAnsi="仿宋" w:eastAsia="仿宋_GB2312" w:cs="仿宋"/>
                <w:color w:val="000000"/>
                <w:sz w:val="32"/>
                <w:szCs w:val="32"/>
                <w:lang w:eastAsia="zh-CN"/>
              </w:rPr>
              <w:t>同时，切实做好各层级人员院感培训。</w:t>
            </w:r>
            <w:r>
              <w:rPr>
                <w:rFonts w:hint="eastAsia" w:ascii="仿宋_GB2312" w:hAnsi="仿宋" w:eastAsia="仿宋_GB2312" w:cs="仿宋"/>
                <w:color w:val="000000"/>
                <w:sz w:val="32"/>
                <w:szCs w:val="32"/>
              </w:rPr>
              <w:t>全年</w:t>
            </w:r>
            <w:r>
              <w:rPr>
                <w:rFonts w:hint="eastAsia" w:ascii="仿宋_GB2312" w:hAnsi="仿宋" w:eastAsia="仿宋_GB2312" w:cs="仿宋"/>
                <w:color w:val="000000"/>
                <w:sz w:val="32"/>
                <w:szCs w:val="32"/>
                <w:lang w:eastAsia="zh-CN"/>
              </w:rPr>
              <w:t>共开展</w:t>
            </w:r>
            <w:r>
              <w:rPr>
                <w:rFonts w:hint="eastAsia" w:ascii="仿宋_GB2312" w:hAnsi="仿宋" w:eastAsia="仿宋_GB2312" w:cs="仿宋"/>
                <w:color w:val="000000"/>
                <w:sz w:val="32"/>
                <w:szCs w:val="32"/>
              </w:rPr>
              <w:t>科室监控小组培训36课次</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重点</w:t>
            </w:r>
            <w:r>
              <w:rPr>
                <w:rFonts w:hint="eastAsia" w:ascii="仿宋_GB2312" w:hAnsi="仿宋" w:eastAsia="仿宋_GB2312" w:cs="仿宋"/>
                <w:color w:val="000000"/>
                <w:sz w:val="32"/>
                <w:szCs w:val="32"/>
                <w:lang w:eastAsia="zh-CN"/>
              </w:rPr>
              <w:t>人员</w:t>
            </w:r>
            <w:r>
              <w:rPr>
                <w:rFonts w:hint="eastAsia" w:ascii="仿宋_GB2312" w:hAnsi="仿宋" w:eastAsia="仿宋_GB2312" w:cs="仿宋"/>
                <w:color w:val="000000"/>
                <w:sz w:val="32"/>
                <w:szCs w:val="32"/>
              </w:rPr>
              <w:t>培训30余批次</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培训</w:t>
            </w:r>
            <w:r>
              <w:rPr>
                <w:rFonts w:hint="eastAsia" w:ascii="仿宋_GB2312" w:hAnsi="仿宋" w:eastAsia="仿宋_GB2312" w:cs="仿宋"/>
                <w:color w:val="000000"/>
                <w:sz w:val="32"/>
                <w:szCs w:val="32"/>
                <w:lang w:eastAsia="zh-CN"/>
              </w:rPr>
              <w:t>对象涵盖</w:t>
            </w:r>
            <w:r>
              <w:rPr>
                <w:rFonts w:hint="eastAsia" w:ascii="仿宋_GB2312" w:hAnsi="仿宋" w:eastAsia="仿宋_GB2312" w:cs="仿宋"/>
                <w:color w:val="000000"/>
                <w:sz w:val="32"/>
                <w:szCs w:val="32"/>
              </w:rPr>
              <w:t>全体医、护、技、实习生、保洁人员、保安、配送人员</w:t>
            </w:r>
            <w:r>
              <w:rPr>
                <w:rFonts w:hint="eastAsia" w:ascii="仿宋_GB2312" w:hAnsi="仿宋" w:eastAsia="仿宋_GB2312" w:cs="仿宋"/>
                <w:color w:val="000000"/>
                <w:sz w:val="32"/>
                <w:szCs w:val="32"/>
                <w:lang w:eastAsia="zh-CN"/>
              </w:rPr>
              <w:t>等，培训覆盖率</w:t>
            </w:r>
            <w:r>
              <w:rPr>
                <w:rFonts w:hint="eastAsia" w:ascii="仿宋_GB2312" w:hAnsi="仿宋" w:eastAsia="仿宋_GB2312" w:cs="仿宋"/>
                <w:color w:val="000000"/>
                <w:sz w:val="32"/>
                <w:szCs w:val="32"/>
                <w:lang w:val="en-US" w:eastAsia="zh-CN"/>
              </w:rPr>
              <w:t>100%。</w:t>
            </w:r>
          </w:p>
          <w:p>
            <w:pPr>
              <w:keepNext w:val="0"/>
              <w:keepLines w:val="0"/>
              <w:pageBreakBefore w:val="0"/>
              <w:kinsoku/>
              <w:wordWrap/>
              <w:overflowPunct/>
              <w:topLinePunct w:val="0"/>
              <w:bidi w:val="0"/>
              <w:spacing w:line="570" w:lineRule="exact"/>
              <w:ind w:firstLine="560" w:firstLineChars="200"/>
              <w:jc w:val="both"/>
              <w:rPr>
                <w:rFonts w:hint="eastAsia" w:ascii="仿宋_GB2312" w:hAnsi="仿宋_GB2312" w:eastAsia="仿宋_GB2312" w:cs="仿宋_GB2312"/>
                <w:color w:val="C00000"/>
                <w:spacing w:val="0"/>
                <w:sz w:val="28"/>
                <w:szCs w:val="28"/>
                <w:lang w:eastAsia="zh-CN"/>
              </w:rPr>
            </w:pP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（二）</w:t>
            </w:r>
            <w:r>
              <w:rPr>
                <w:rFonts w:hint="eastAsia" w:ascii="黑体" w:hAnsi="黑体" w:eastAsia="黑体" w:cs="楷体"/>
                <w:bCs/>
                <w:color w:val="000000"/>
                <w:sz w:val="32"/>
                <w:szCs w:val="32"/>
              </w:rPr>
              <w:t>医疗质量稳步提</w:t>
            </w:r>
            <w:r>
              <w:rPr>
                <w:rFonts w:hint="eastAsia" w:ascii="黑体" w:hAnsi="黑体" w:eastAsia="黑体" w:cs="楷体"/>
                <w:bCs/>
                <w:color w:val="000000"/>
                <w:sz w:val="32"/>
                <w:szCs w:val="32"/>
                <w:lang w:eastAsia="zh-CN"/>
              </w:rPr>
              <w:t>高</w:t>
            </w:r>
          </w:p>
          <w:p>
            <w:pPr>
              <w:keepNext w:val="0"/>
              <w:keepLines w:val="0"/>
              <w:pageBreakBefore w:val="0"/>
              <w:kinsoku/>
              <w:wordWrap/>
              <w:overflowPunct/>
              <w:topLinePunct w:val="0"/>
              <w:bidi w:val="0"/>
              <w:snapToGrid/>
              <w:spacing w:line="570" w:lineRule="exact"/>
              <w:ind w:firstLine="560" w:firstLineChars="200"/>
              <w:jc w:val="both"/>
              <w:textAlignment w:val="auto"/>
              <w:rPr>
                <w:rFonts w:hint="eastAsia" w:ascii="仿宋_GB2312" w:hAnsi="仿宋_GB2312" w:eastAsia="仿宋_GB2312" w:cs="仿宋_GB2312"/>
                <w:b/>
                <w:bCs w:val="0"/>
                <w:color w:val="000000"/>
                <w:spacing w:val="0"/>
                <w:sz w:val="28"/>
                <w:szCs w:val="28"/>
              </w:rPr>
            </w:pPr>
          </w:p>
          <w:p>
            <w:pPr>
              <w:keepNext w:val="0"/>
              <w:keepLines w:val="0"/>
              <w:pageBreakBefore w:val="0"/>
              <w:kinsoku/>
              <w:wordWrap/>
              <w:overflowPunct/>
              <w:topLinePunct w:val="0"/>
              <w:bidi w:val="0"/>
              <w:spacing w:line="560" w:lineRule="exact"/>
              <w:ind w:firstLine="560" w:firstLineChars="200"/>
              <w:rPr>
                <w:rFonts w:ascii="仿宋_GB2312" w:hAnsi="仿宋" w:eastAsia="仿宋_GB2312" w:cs="仿宋"/>
                <w:color w:val="000000"/>
                <w:sz w:val="32"/>
                <w:szCs w:val="32"/>
              </w:rPr>
            </w:pPr>
            <w:r>
              <w:rPr>
                <w:rFonts w:hint="eastAsia" w:ascii="仿宋_GB2312" w:hAnsi="仿宋_GB2312" w:eastAsia="仿宋_GB2312" w:cs="仿宋_GB2312"/>
                <w:b/>
                <w:bCs/>
                <w:color w:val="000000"/>
                <w:spacing w:val="0"/>
                <w:sz w:val="28"/>
                <w:szCs w:val="28"/>
                <w:lang w:val="en-US" w:eastAsia="zh-CN"/>
              </w:rPr>
              <w:t>1.</w:t>
            </w:r>
            <w:r>
              <w:rPr>
                <w:rFonts w:hint="eastAsia" w:ascii="仿宋_GB2312" w:hAnsi="仿宋" w:eastAsia="仿宋_GB2312" w:cs="仿宋"/>
                <w:b/>
                <w:bCs/>
                <w:color w:val="000000"/>
                <w:sz w:val="32"/>
                <w:szCs w:val="32"/>
              </w:rPr>
              <w:t>“五大中心”建设取得实效。</w:t>
            </w:r>
            <w:r>
              <w:rPr>
                <w:rFonts w:hint="eastAsia" w:ascii="仿宋_GB2312" w:hAnsi="仿宋" w:eastAsia="仿宋_GB2312" w:cs="仿宋"/>
                <w:color w:val="000000"/>
                <w:sz w:val="32"/>
                <w:szCs w:val="32"/>
              </w:rPr>
              <w:t>医院今年成功获得国家“胸痛中心”“心衰中心”、全国首批CAAE“一级癫痫中心”授牌。</w:t>
            </w:r>
            <w:r>
              <w:rPr>
                <w:rFonts w:hint="eastAsia" w:ascii="仿宋_GB2312" w:hAnsi="仿宋" w:eastAsia="仿宋_GB2312" w:cs="仿宋"/>
                <w:b/>
                <w:bCs/>
                <w:color w:val="000000"/>
                <w:sz w:val="32"/>
                <w:szCs w:val="32"/>
              </w:rPr>
              <w:t>创伤中心</w:t>
            </w:r>
            <w:r>
              <w:rPr>
                <w:rFonts w:hint="eastAsia" w:ascii="仿宋_GB2312" w:hAnsi="仿宋" w:eastAsia="仿宋_GB2312" w:cs="仿宋"/>
                <w:color w:val="000000"/>
                <w:sz w:val="32"/>
                <w:szCs w:val="32"/>
              </w:rPr>
              <w:t>共收治严重创伤患者267人，成功启动MDT93次，MDT启动率、成功率均为100%。5月份作为岳阳市创伤救治联盟牵头单位，组织对联盟内各成员单位开展创伤救治同质化培训。</w:t>
            </w:r>
            <w:r>
              <w:rPr>
                <w:rFonts w:hint="eastAsia" w:ascii="仿宋_GB2312" w:hAnsi="仿宋" w:eastAsia="仿宋_GB2312" w:cs="仿宋"/>
                <w:b/>
                <w:bCs/>
                <w:color w:val="000000"/>
                <w:sz w:val="32"/>
                <w:szCs w:val="32"/>
              </w:rPr>
              <w:t>胸痛中心</w:t>
            </w:r>
            <w:r>
              <w:rPr>
                <w:rFonts w:hint="eastAsia" w:ascii="仿宋_GB2312" w:hAnsi="仿宋" w:eastAsia="仿宋_GB2312" w:cs="仿宋"/>
                <w:color w:val="000000"/>
                <w:sz w:val="32"/>
                <w:szCs w:val="32"/>
              </w:rPr>
              <w:t>创建“冠心病关爱之家”微信群，分层次开展了胸痛知识培训，保证了胸痛中心救治流程畅通，全年共上报胸痛数据972例。</w:t>
            </w:r>
            <w:r>
              <w:rPr>
                <w:rFonts w:hint="eastAsia" w:ascii="仿宋_GB2312" w:hAnsi="仿宋" w:eastAsia="仿宋_GB2312" w:cs="仿宋"/>
                <w:b/>
                <w:bCs/>
                <w:color w:val="000000"/>
                <w:sz w:val="32"/>
                <w:szCs w:val="32"/>
              </w:rPr>
              <w:t>卒中中心</w:t>
            </w:r>
            <w:r>
              <w:rPr>
                <w:rFonts w:hint="eastAsia" w:ascii="仿宋_GB2312" w:hAnsi="仿宋" w:eastAsia="仿宋_GB2312" w:cs="仿宋"/>
                <w:color w:val="000000"/>
                <w:sz w:val="32"/>
                <w:szCs w:val="32"/>
              </w:rPr>
              <w:t>共启动卒中二线228次，其中成功开展静脉溶栓54例，DNT中位数46min，符合国家DNT＜60min要求；开展DSA检查352例，介入治疗106例。5月30日成功举办卒中中心、神经介入学术沙龙；组织专家积极开展院内外宣教、义诊和筛查87次，共跟踪随访4000余人次，随访患者复诊率达50%以上。</w:t>
            </w:r>
            <w:r>
              <w:rPr>
                <w:rFonts w:hint="eastAsia" w:ascii="仿宋_GB2312" w:hAnsi="仿宋" w:eastAsia="仿宋_GB2312" w:cs="仿宋"/>
                <w:b/>
                <w:bCs/>
                <w:color w:val="000000"/>
                <w:sz w:val="32"/>
                <w:szCs w:val="32"/>
              </w:rPr>
              <w:t>房颤中心</w:t>
            </w:r>
            <w:r>
              <w:rPr>
                <w:rFonts w:hint="eastAsia" w:ascii="仿宋_GB2312" w:hAnsi="仿宋" w:eastAsia="仿宋_GB2312" w:cs="仿宋"/>
                <w:color w:val="000000"/>
                <w:sz w:val="32"/>
                <w:szCs w:val="32"/>
              </w:rPr>
              <w:t>上报病例3163例，房颤筛查521人次，开展院内及社区、基层培训10余次</w:t>
            </w:r>
            <w:r>
              <w:rPr>
                <w:rFonts w:hint="eastAsia" w:ascii="仿宋_GB2312" w:hAnsi="仿宋" w:eastAsia="仿宋_GB2312" w:cs="仿宋"/>
                <w:color w:val="000000"/>
                <w:sz w:val="32"/>
                <w:szCs w:val="32"/>
                <w:lang w:eastAsia="zh-CN"/>
              </w:rPr>
              <w:t>共</w:t>
            </w:r>
            <w:r>
              <w:rPr>
                <w:rFonts w:hint="eastAsia" w:ascii="仿宋_GB2312" w:hAnsi="仿宋" w:eastAsia="仿宋_GB2312" w:cs="仿宋"/>
                <w:color w:val="000000"/>
                <w:sz w:val="32"/>
                <w:szCs w:val="32"/>
                <w:lang w:val="en-US" w:eastAsia="zh-CN"/>
              </w:rPr>
              <w:t>600余人次</w:t>
            </w:r>
            <w:r>
              <w:rPr>
                <w:rFonts w:hint="eastAsia" w:ascii="仿宋_GB2312" w:hAnsi="仿宋" w:eastAsia="仿宋_GB2312" w:cs="仿宋"/>
                <w:color w:val="000000"/>
                <w:sz w:val="32"/>
                <w:szCs w:val="32"/>
              </w:rPr>
              <w:t>，房颤规范化治疗得到有力落实。</w:t>
            </w:r>
            <w:r>
              <w:rPr>
                <w:rFonts w:hint="eastAsia" w:ascii="仿宋_GB2312" w:hAnsi="仿宋" w:eastAsia="仿宋_GB2312" w:cs="仿宋"/>
                <w:b/>
                <w:bCs/>
                <w:color w:val="000000"/>
                <w:sz w:val="32"/>
                <w:szCs w:val="32"/>
              </w:rPr>
              <w:t>中毒中心</w:t>
            </w:r>
            <w:r>
              <w:rPr>
                <w:rFonts w:hint="eastAsia" w:ascii="仿宋_GB2312" w:hAnsi="仿宋" w:eastAsia="仿宋_GB2312" w:cs="仿宋"/>
                <w:color w:val="000000"/>
                <w:sz w:val="32"/>
                <w:szCs w:val="32"/>
              </w:rPr>
              <w:t>共收治中毒病人601例，开展血液灌流52人次，救治成功率99%。7月份组织对全院职能科室、后勤服务人员分批次进行了为期两周的急救技能培训考核，内容涵盖卒中中心、胸痛中心、心肺复苏、海姆立克急救法等，确保急救技能人人知晓、人人掌握。</w:t>
            </w:r>
          </w:p>
          <w:p>
            <w:pPr>
              <w:keepNext w:val="0"/>
              <w:keepLines w:val="0"/>
              <w:pageBreakBefore w:val="0"/>
              <w:kinsoku/>
              <w:wordWrap/>
              <w:overflowPunct/>
              <w:topLinePunct w:val="0"/>
              <w:bidi w:val="0"/>
              <w:spacing w:line="560" w:lineRule="exact"/>
              <w:ind w:firstLine="560" w:firstLineChars="200"/>
              <w:rPr>
                <w:rFonts w:ascii="仿宋_GB2312" w:hAnsi="仿宋" w:eastAsia="仿宋_GB2312" w:cs="仿宋"/>
                <w:color w:val="000000"/>
                <w:sz w:val="32"/>
                <w:szCs w:val="32"/>
              </w:rPr>
            </w:pPr>
            <w:r>
              <w:rPr>
                <w:rFonts w:hint="eastAsia" w:ascii="仿宋_GB2312" w:hAnsi="仿宋_GB2312" w:eastAsia="仿宋_GB2312" w:cs="仿宋_GB2312"/>
                <w:b/>
                <w:bCs/>
                <w:color w:val="000000"/>
                <w:spacing w:val="0"/>
                <w:sz w:val="28"/>
                <w:szCs w:val="28"/>
                <w:lang w:val="en-US" w:eastAsia="zh-CN"/>
              </w:rPr>
              <w:t>2.</w:t>
            </w:r>
            <w:r>
              <w:rPr>
                <w:rFonts w:hint="eastAsia" w:ascii="仿宋_GB2312" w:hAnsi="仿宋" w:eastAsia="仿宋_GB2312" w:cs="仿宋"/>
                <w:b/>
                <w:bCs/>
                <w:color w:val="000000"/>
                <w:sz w:val="32"/>
                <w:szCs w:val="32"/>
              </w:rPr>
              <w:t>医疗核心制度严格落实。</w:t>
            </w:r>
            <w:r>
              <w:rPr>
                <w:rFonts w:hint="eastAsia" w:ascii="仿宋_GB2312" w:hAnsi="仿宋" w:eastAsia="仿宋_GB2312" w:cs="仿宋"/>
                <w:color w:val="000000"/>
                <w:sz w:val="32"/>
                <w:szCs w:val="32"/>
              </w:rPr>
              <w:t>重点加强了会诊、疑难病例讨论、危急值报告等核心制度的落实。共组织院长查房14次、科间会诊35865次，全院大会诊796次；开展疑难病例讨论937次；报告医学检验、影像、超声、心电类危急值5111例，均及时妥善进行了处置，确保了医疗质量与医疗安全。3月30日国家卫健委发布2019年全国三级医院综合绩效考核排名，医院排名全国第267名、B++档，排名较前年大幅提升3个档次，彰显医院总体质量水平取得了大跨越，受到业界同仁的关注和点赞。</w:t>
            </w:r>
          </w:p>
          <w:p>
            <w:pPr>
              <w:keepNext w:val="0"/>
              <w:keepLines w:val="0"/>
              <w:pageBreakBefore w:val="0"/>
              <w:kinsoku/>
              <w:wordWrap/>
              <w:overflowPunct/>
              <w:topLinePunct w:val="0"/>
              <w:bidi w:val="0"/>
              <w:spacing w:line="560" w:lineRule="exact"/>
              <w:ind w:firstLine="560" w:firstLineChars="200"/>
              <w:rPr>
                <w:rFonts w:ascii="宋体" w:hAnsi="宋体" w:eastAsia="宋体" w:cs="宋体"/>
                <w:color w:val="000000"/>
                <w:sz w:val="24"/>
              </w:rPr>
            </w:pPr>
            <w:r>
              <w:rPr>
                <w:rFonts w:hint="eastAsia" w:ascii="仿宋_GB2312" w:hAnsi="仿宋_GB2312" w:eastAsia="仿宋_GB2312" w:cs="仿宋_GB2312"/>
                <w:b/>
                <w:bCs/>
                <w:color w:val="000000"/>
                <w:spacing w:val="0"/>
                <w:sz w:val="28"/>
                <w:szCs w:val="28"/>
                <w:lang w:val="en-US" w:eastAsia="zh-CN"/>
              </w:rPr>
              <w:t>3.</w:t>
            </w:r>
            <w:r>
              <w:rPr>
                <w:rFonts w:hint="eastAsia" w:ascii="仿宋_GB2312" w:hAnsi="仿宋" w:eastAsia="仿宋_GB2312" w:cs="仿宋"/>
                <w:b/>
                <w:bCs/>
                <w:color w:val="000000"/>
                <w:sz w:val="32"/>
                <w:szCs w:val="32"/>
              </w:rPr>
              <w:t>业务培训形成常态。</w:t>
            </w:r>
            <w:r>
              <w:rPr>
                <w:rFonts w:hint="eastAsia" w:ascii="仿宋_GB2312" w:hAnsi="仿宋" w:eastAsia="仿宋_GB2312" w:cs="仿宋"/>
                <w:color w:val="000000"/>
                <w:sz w:val="32"/>
                <w:szCs w:val="32"/>
              </w:rPr>
              <w:t>选派45名青年医生骨干外出进修学习，其中一名医生外送到英国进修。开展全院业务培训10次，涵盖《十八项医疗质量安全核心制度》、《血气分析》、《抗生素管理与合理使用》、《疟疾的诊治》、《癌痛规范化管理》、《常见疼痛疾病诊治》等内容。组织了8次“三基三严”理论考试和1次III级辐射安全防护培训结业考试；为提升心电图的识别与诊断水平，组织各临床科室开展了心电图相关知识培训。</w:t>
            </w:r>
          </w:p>
          <w:p>
            <w:pPr>
              <w:numPr>
                <w:ilvl w:val="0"/>
                <w:numId w:val="0"/>
              </w:numPr>
              <w:ind w:firstLine="560" w:firstLineChars="200"/>
              <w:rPr>
                <w:rFonts w:hint="eastAsia" w:ascii="仿宋_GB2312" w:hAnsi="仿宋_GB2312" w:eastAsia="仿宋_GB2312" w:cs="仿宋_GB2312"/>
                <w:b w:val="0"/>
                <w:bCs w:val="0"/>
                <w:color w:val="000000"/>
                <w:spacing w:val="0"/>
                <w:sz w:val="28"/>
                <w:szCs w:val="28"/>
                <w:lang w:val="en-US" w:eastAsia="zh-CN"/>
              </w:rPr>
            </w:pPr>
          </w:p>
          <w:p>
            <w:pPr>
              <w:keepNext w:val="0"/>
              <w:keepLines w:val="0"/>
              <w:pageBreakBefore w:val="0"/>
              <w:kinsoku/>
              <w:wordWrap/>
              <w:overflowPunct/>
              <w:topLinePunct w:val="0"/>
              <w:bidi w:val="0"/>
              <w:spacing w:line="560" w:lineRule="exact"/>
              <w:ind w:firstLine="560" w:firstLineChars="200"/>
              <w:rPr>
                <w:rFonts w:ascii="仿宋_GB2312" w:hAnsi="仿宋" w:eastAsia="仿宋_GB2312" w:cs="仿宋"/>
                <w:color w:val="000000"/>
                <w:sz w:val="32"/>
                <w:szCs w:val="32"/>
              </w:rPr>
            </w:pPr>
            <w:r>
              <w:rPr>
                <w:rFonts w:hint="eastAsia" w:ascii="仿宋_GB2312" w:hAnsi="仿宋_GB2312" w:eastAsia="仿宋_GB2312" w:cs="仿宋_GB2312"/>
                <w:b/>
                <w:bCs/>
                <w:color w:val="000000"/>
                <w:spacing w:val="0"/>
                <w:sz w:val="28"/>
                <w:szCs w:val="28"/>
                <w:lang w:val="en-US" w:eastAsia="zh-CN"/>
              </w:rPr>
              <w:t>4.</w:t>
            </w:r>
            <w:r>
              <w:rPr>
                <w:rFonts w:hint="eastAsia" w:ascii="仿宋_GB2312" w:hAnsi="仿宋" w:eastAsia="仿宋_GB2312" w:cs="仿宋"/>
                <w:b/>
                <w:bCs/>
                <w:color w:val="000000"/>
                <w:sz w:val="32"/>
                <w:szCs w:val="32"/>
              </w:rPr>
              <w:t>新技术项目有力开展。</w:t>
            </w:r>
            <w:r>
              <w:rPr>
                <w:rFonts w:hint="eastAsia" w:ascii="仿宋_GB2312" w:hAnsi="仿宋" w:eastAsia="仿宋_GB2312" w:cs="仿宋"/>
                <w:color w:val="000000"/>
                <w:sz w:val="32"/>
                <w:szCs w:val="32"/>
              </w:rPr>
              <w:t>全院开展ECMO治疗、腰椎OLIF微创手术、UBE镜下融合术、新型选择性激光熔融3D打印技术治疗颈椎畸形、先天性冠状动脉瘘介入封堵术、中心静脉狭窄球囊扩张及支架植入术、关节镜下Fast-Fix全内缝合技术、腹腔镜高位子宫骶韧带悬吊术、经腋甲状腺腔镜手术、单孔胸腔镜下肺叶肺段切除术、双镜联合治疗输尿管狭窄术、脊神经根后内侧支射频术等全市领先的新技术新项目34项，医疗技术水平得到</w:t>
            </w:r>
            <w:r>
              <w:rPr>
                <w:rFonts w:hint="eastAsia" w:ascii="仿宋_GB2312" w:hAnsi="仿宋" w:eastAsia="仿宋_GB2312" w:cs="仿宋"/>
                <w:color w:val="000000"/>
                <w:sz w:val="32"/>
                <w:szCs w:val="32"/>
                <w:lang w:eastAsia="zh-CN"/>
              </w:rPr>
              <w:t>较大</w:t>
            </w:r>
            <w:r>
              <w:rPr>
                <w:rFonts w:hint="eastAsia" w:ascii="仿宋_GB2312" w:hAnsi="仿宋" w:eastAsia="仿宋_GB2312" w:cs="仿宋"/>
                <w:color w:val="000000"/>
                <w:sz w:val="32"/>
                <w:szCs w:val="32"/>
              </w:rPr>
              <w:t>提升。其中，脊柱外科3D打印技术在脊柱外科的应用属于国内领先技术，普外科视频辅助腹膜后坏死清除术等16项新技术属于省内领先技术，疼痛科脊神经根后内侧支射频术等9项</w:t>
            </w:r>
            <w:r>
              <w:rPr>
                <w:rFonts w:hint="eastAsia" w:ascii="仿宋_GB2312" w:hAnsi="仿宋" w:eastAsia="仿宋_GB2312" w:cs="仿宋"/>
                <w:color w:val="000000"/>
                <w:sz w:val="32"/>
                <w:szCs w:val="32"/>
                <w:lang w:eastAsia="zh-CN"/>
              </w:rPr>
              <w:t>新</w:t>
            </w:r>
            <w:r>
              <w:rPr>
                <w:rFonts w:hint="eastAsia" w:ascii="仿宋_GB2312" w:hAnsi="仿宋" w:eastAsia="仿宋_GB2312" w:cs="仿宋"/>
                <w:color w:val="000000"/>
                <w:sz w:val="32"/>
                <w:szCs w:val="32"/>
              </w:rPr>
              <w:t>技术在市内仅我院能开展。</w:t>
            </w:r>
          </w:p>
          <w:p>
            <w:pPr>
              <w:keepNext w:val="0"/>
              <w:keepLines w:val="0"/>
              <w:pageBreakBefore w:val="0"/>
              <w:kinsoku/>
              <w:wordWrap/>
              <w:overflowPunct/>
              <w:topLinePunct w:val="0"/>
              <w:bidi w:val="0"/>
              <w:spacing w:line="570" w:lineRule="exact"/>
              <w:ind w:firstLine="560" w:firstLineChars="200"/>
              <w:jc w:val="both"/>
              <w:rPr>
                <w:rFonts w:hint="eastAsia" w:ascii="仿宋_GB2312" w:hAnsi="仿宋_GB2312" w:eastAsia="仿宋_GB2312" w:cs="仿宋_GB2312"/>
                <w:color w:val="000000"/>
                <w:spacing w:val="0"/>
                <w:sz w:val="28"/>
                <w:szCs w:val="28"/>
                <w:lang w:val="en-US" w:eastAsia="zh-CN"/>
              </w:rPr>
            </w:pPr>
            <w:r>
              <w:rPr>
                <w:rFonts w:hint="eastAsia" w:ascii="仿宋_GB2312" w:hAnsi="仿宋_GB2312" w:eastAsia="仿宋_GB2312" w:cs="仿宋_GB2312"/>
                <w:b/>
                <w:bCs/>
                <w:color w:val="000000"/>
                <w:spacing w:val="0"/>
                <w:sz w:val="28"/>
                <w:szCs w:val="28"/>
                <w:lang w:val="en-US" w:eastAsia="zh-CN"/>
              </w:rPr>
              <w:t>5.</w:t>
            </w:r>
            <w:r>
              <w:rPr>
                <w:rFonts w:hint="eastAsia" w:ascii="仿宋_GB2312" w:hAnsi="仿宋" w:eastAsia="仿宋_GB2312" w:cs="仿宋"/>
                <w:b/>
                <w:bCs/>
                <w:color w:val="000000"/>
                <w:sz w:val="32"/>
                <w:szCs w:val="32"/>
              </w:rPr>
              <w:t>重点专科建设不断加强。</w:t>
            </w:r>
            <w:r>
              <w:rPr>
                <w:rFonts w:hint="eastAsia" w:ascii="仿宋_GB2312" w:hAnsi="仿宋" w:eastAsia="仿宋_GB2312" w:cs="仿宋"/>
                <w:color w:val="000000"/>
                <w:sz w:val="32"/>
                <w:szCs w:val="32"/>
              </w:rPr>
              <w:t>按照《湖南省卫生健康委关于启动新一轮省临床重点专科建设项目申报工作的通知》，先后组织了3次院内省临床重点专科建设项目推进会。</w:t>
            </w:r>
          </w:p>
          <w:p>
            <w:pPr>
              <w:keepNext w:val="0"/>
              <w:keepLines w:val="0"/>
              <w:pageBreakBefore w:val="0"/>
              <w:kinsoku/>
              <w:wordWrap/>
              <w:overflowPunct/>
              <w:topLinePunct w:val="0"/>
              <w:bidi w:val="0"/>
              <w:spacing w:line="560" w:lineRule="exact"/>
              <w:ind w:firstLine="560" w:firstLineChars="200"/>
              <w:rPr>
                <w:rFonts w:ascii="仿宋_GB2312" w:hAnsi="仿宋" w:eastAsia="仿宋_GB2312" w:cs="仿宋"/>
                <w:color w:val="000000"/>
                <w:sz w:val="32"/>
                <w:szCs w:val="32"/>
              </w:rPr>
            </w:pPr>
            <w:r>
              <w:rPr>
                <w:rFonts w:hint="eastAsia" w:ascii="仿宋_GB2312" w:hAnsi="仿宋_GB2312" w:eastAsia="仿宋_GB2312" w:cs="仿宋_GB2312"/>
                <w:b/>
                <w:bCs/>
                <w:color w:val="000000"/>
                <w:spacing w:val="0"/>
                <w:sz w:val="28"/>
                <w:szCs w:val="28"/>
                <w:lang w:val="en-US" w:eastAsia="zh-CN"/>
              </w:rPr>
              <w:t>6.</w:t>
            </w:r>
            <w:r>
              <w:rPr>
                <w:rFonts w:hint="eastAsia" w:ascii="仿宋_GB2312" w:hAnsi="仿宋" w:eastAsia="仿宋_GB2312" w:cs="仿宋"/>
                <w:b/>
                <w:bCs/>
                <w:color w:val="000000"/>
                <w:sz w:val="32"/>
                <w:szCs w:val="32"/>
              </w:rPr>
              <w:t>单病种管理深入推进。</w:t>
            </w:r>
            <w:r>
              <w:rPr>
                <w:rFonts w:hint="eastAsia" w:ascii="仿宋_GB2312" w:hAnsi="仿宋" w:eastAsia="仿宋_GB2312" w:cs="仿宋"/>
                <w:color w:val="000000"/>
                <w:sz w:val="32"/>
                <w:szCs w:val="32"/>
              </w:rPr>
              <w:t>25个临床科室每月在全国单病种质量管理与控制制度和信息平台上上报临床路径实施工作情况，通过监测反馈单病种结果，持续改进医疗质量。为进一步提升病案首页质量，医院制定了《病案首页质量控制标准》，大力加强了病案首页的每月质控与考核。并于5月15日邀请湖南省卫健委医管中心、病案管理质量评价专业委员会专家，对医院病案首页工作进行了现场检查与培训指导。</w:t>
            </w:r>
          </w:p>
          <w:p>
            <w:pPr>
              <w:ind w:firstLine="560" w:firstLineChars="200"/>
              <w:rPr>
                <w:rFonts w:hint="eastAsia" w:ascii="仿宋_GB2312" w:hAnsi="仿宋_GB2312" w:eastAsia="仿宋_GB2312" w:cs="仿宋_GB2312"/>
                <w:color w:val="000000"/>
                <w:spacing w:val="0"/>
                <w:sz w:val="28"/>
                <w:szCs w:val="28"/>
                <w:lang w:eastAsia="zh-CN"/>
              </w:rPr>
            </w:pPr>
            <w:r>
              <w:rPr>
                <w:rFonts w:hint="eastAsia" w:ascii="仿宋_GB2312" w:hAnsi="仿宋_GB2312" w:eastAsia="仿宋_GB2312" w:cs="仿宋_GB2312"/>
                <w:b/>
                <w:bCs/>
                <w:color w:val="000000"/>
                <w:spacing w:val="0"/>
                <w:sz w:val="28"/>
                <w:szCs w:val="28"/>
                <w:lang w:val="en-US" w:eastAsia="zh-CN"/>
              </w:rPr>
              <w:t>7.</w:t>
            </w:r>
            <w:r>
              <w:rPr>
                <w:rFonts w:hint="eastAsia" w:ascii="仿宋_GB2312" w:hAnsi="仿宋" w:eastAsia="仿宋_GB2312" w:cs="仿宋"/>
                <w:b/>
                <w:bCs/>
                <w:color w:val="000000"/>
                <w:sz w:val="32"/>
                <w:szCs w:val="32"/>
              </w:rPr>
              <w:t>多学科协作成果丰硕。</w:t>
            </w:r>
            <w:r>
              <w:rPr>
                <w:rFonts w:hint="eastAsia" w:ascii="仿宋_GB2312" w:hAnsi="仿宋" w:eastAsia="仿宋_GB2312" w:cs="仿宋"/>
                <w:color w:val="000000"/>
                <w:sz w:val="32"/>
                <w:szCs w:val="32"/>
              </w:rPr>
              <w:t>内分泌科亚专科MDT开展有声有色：肥胖联合门诊、标准化代谢疾病管理中心、岳阳市糖尿病足多学科联合诊治中心、垂体肾上腺MDT稳步推进，广受患者欢迎和好评。</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（三）</w:t>
            </w:r>
            <w:r>
              <w:rPr>
                <w:rFonts w:hint="eastAsia" w:ascii="黑体" w:hAnsi="黑体" w:eastAsia="黑体" w:cs="楷体"/>
                <w:bCs/>
                <w:color w:val="000000"/>
                <w:sz w:val="32"/>
                <w:szCs w:val="32"/>
              </w:rPr>
              <w:t>服务水平</w:t>
            </w:r>
            <w:r>
              <w:rPr>
                <w:rFonts w:hint="eastAsia" w:ascii="黑体" w:hAnsi="黑体" w:eastAsia="黑体" w:cs="楷体"/>
                <w:bCs/>
                <w:color w:val="000000"/>
                <w:sz w:val="32"/>
                <w:szCs w:val="32"/>
                <w:lang w:eastAsia="zh-CN"/>
              </w:rPr>
              <w:t>不断提升</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1.持续开展“改善医疗服务行动”。</w:t>
            </w:r>
            <w:r>
              <w:rPr>
                <w:rFonts w:hint="eastAsia" w:ascii="仿宋_GB2312" w:hAnsi="仿宋" w:eastAsia="仿宋_GB2312" w:cs="仿宋"/>
                <w:color w:val="000000"/>
                <w:sz w:val="32"/>
                <w:szCs w:val="32"/>
              </w:rPr>
              <w:t>医院</w:t>
            </w:r>
            <w:r>
              <w:rPr>
                <w:rFonts w:hint="eastAsia" w:ascii="仿宋" w:hAnsi="仿宋" w:eastAsia="仿宋" w:cs="仿宋"/>
                <w:color w:val="000000"/>
                <w:sz w:val="32"/>
                <w:szCs w:val="32"/>
              </w:rPr>
              <w:t>在连续开展2个改善医疗</w:t>
            </w:r>
            <w:r>
              <w:rPr>
                <w:rFonts w:hint="eastAsia" w:ascii="仿宋_GB2312" w:hAnsi="仿宋" w:eastAsia="仿宋_GB2312" w:cs="仿宋"/>
                <w:color w:val="000000"/>
                <w:sz w:val="32"/>
                <w:szCs w:val="32"/>
              </w:rPr>
              <w:t>服务三年行动基础上，今年实施第3个三年改善医疗服务行动计划。布置了创新医疗服务模式、优化服务流程等6项工作内容；制定36项任务清单；公开向社会作出8项承诺：</w:t>
            </w:r>
            <w:r>
              <w:rPr>
                <w:rFonts w:hint="eastAsia" w:ascii="仿宋_GB2312" w:hAnsi="Calibri" w:eastAsia="仿宋_GB2312" w:cs="Calibri"/>
                <w:b/>
                <w:bCs/>
                <w:color w:val="000000"/>
                <w:sz w:val="32"/>
                <w:szCs w:val="32"/>
              </w:rPr>
              <w:t>①</w:t>
            </w:r>
            <w:r>
              <w:rPr>
                <w:rFonts w:hint="eastAsia" w:ascii="仿宋_GB2312" w:hAnsi="仿宋" w:eastAsia="仿宋_GB2312" w:cs="仿宋"/>
                <w:color w:val="000000"/>
                <w:sz w:val="32"/>
                <w:szCs w:val="32"/>
              </w:rPr>
              <w:t>一号管三天，</w:t>
            </w:r>
            <w:r>
              <w:rPr>
                <w:rFonts w:hint="eastAsia" w:ascii="仿宋_GB2312" w:hAnsi="Calibri" w:eastAsia="仿宋_GB2312" w:cs="Calibri"/>
                <w:b/>
                <w:bCs/>
                <w:color w:val="000000"/>
                <w:sz w:val="32"/>
                <w:szCs w:val="32"/>
              </w:rPr>
              <w:t>②</w:t>
            </w:r>
            <w:r>
              <w:rPr>
                <w:rFonts w:hint="eastAsia" w:ascii="仿宋_GB2312" w:hAnsi="仿宋" w:eastAsia="仿宋_GB2312" w:cs="仿宋"/>
                <w:color w:val="000000"/>
                <w:sz w:val="32"/>
                <w:szCs w:val="32"/>
              </w:rPr>
              <w:t>当天就诊力争当天完成，</w:t>
            </w:r>
            <w:r>
              <w:rPr>
                <w:rFonts w:hint="eastAsia" w:ascii="仿宋_GB2312" w:hAnsi="Calibri" w:eastAsia="仿宋_GB2312" w:cs="Calibri"/>
                <w:b/>
                <w:bCs/>
                <w:color w:val="000000"/>
                <w:sz w:val="32"/>
                <w:szCs w:val="32"/>
              </w:rPr>
              <w:t>③</w:t>
            </w:r>
            <w:r>
              <w:rPr>
                <w:rFonts w:hint="eastAsia" w:ascii="仿宋_GB2312" w:hAnsi="仿宋" w:eastAsia="仿宋_GB2312" w:cs="仿宋"/>
                <w:color w:val="000000"/>
                <w:sz w:val="32"/>
                <w:szCs w:val="32"/>
              </w:rPr>
              <w:t>75岁以上病人志愿者陪诊服务，</w:t>
            </w:r>
            <w:r>
              <w:rPr>
                <w:rFonts w:hint="eastAsia" w:ascii="仿宋_GB2312" w:hAnsi="Calibri" w:eastAsia="仿宋_GB2312" w:cs="Calibri"/>
                <w:b/>
                <w:bCs/>
                <w:color w:val="000000"/>
                <w:sz w:val="32"/>
                <w:szCs w:val="32"/>
              </w:rPr>
              <w:t>④</w:t>
            </w:r>
            <w:r>
              <w:rPr>
                <w:rFonts w:hint="eastAsia" w:ascii="仿宋_GB2312" w:hAnsi="仿宋" w:eastAsia="仿宋_GB2312" w:cs="仿宋"/>
                <w:color w:val="000000"/>
                <w:sz w:val="32"/>
                <w:szCs w:val="32"/>
              </w:rPr>
              <w:t>优化就诊流程，着力解决“二短一差（就诊时间短、沟通时间短、服务态度差）问题”，</w:t>
            </w:r>
            <w:r>
              <w:rPr>
                <w:rFonts w:hint="eastAsia" w:ascii="仿宋_GB2312" w:hAnsi="Calibri" w:eastAsia="仿宋_GB2312" w:cs="Calibri"/>
                <w:b/>
                <w:bCs/>
                <w:color w:val="000000"/>
                <w:sz w:val="32"/>
                <w:szCs w:val="32"/>
              </w:rPr>
              <w:t>⑤</w:t>
            </w:r>
            <w:r>
              <w:rPr>
                <w:rFonts w:hint="eastAsia" w:ascii="仿宋_GB2312" w:hAnsi="仿宋" w:eastAsia="仿宋_GB2312" w:cs="仿宋"/>
                <w:color w:val="000000"/>
                <w:sz w:val="32"/>
                <w:szCs w:val="32"/>
              </w:rPr>
              <w:t>一站式预约检查，</w:t>
            </w:r>
            <w:r>
              <w:rPr>
                <w:rFonts w:hint="eastAsia" w:ascii="仿宋_GB2312" w:hAnsi="Calibri" w:eastAsia="仿宋_GB2312" w:cs="Calibri"/>
                <w:b/>
                <w:bCs/>
                <w:color w:val="000000"/>
                <w:sz w:val="32"/>
                <w:szCs w:val="32"/>
              </w:rPr>
              <w:t>⑥</w:t>
            </w:r>
            <w:r>
              <w:rPr>
                <w:rFonts w:hint="eastAsia" w:ascii="仿宋_GB2312" w:hAnsi="仿宋" w:eastAsia="仿宋_GB2312" w:cs="仿宋"/>
                <w:color w:val="000000"/>
                <w:sz w:val="32"/>
                <w:szCs w:val="32"/>
              </w:rPr>
              <w:t>倡导文明用语，开展礼仪服务，为病人提供人文关怀，</w:t>
            </w:r>
            <w:r>
              <w:rPr>
                <w:rFonts w:hint="eastAsia" w:ascii="仿宋_GB2312" w:hAnsi="Calibri" w:eastAsia="仿宋_GB2312" w:cs="Calibri"/>
                <w:b/>
                <w:bCs/>
                <w:color w:val="000000"/>
                <w:sz w:val="32"/>
                <w:szCs w:val="32"/>
              </w:rPr>
              <w:t>⑦</w:t>
            </w:r>
            <w:r>
              <w:rPr>
                <w:rFonts w:hint="eastAsia" w:ascii="仿宋_GB2312" w:hAnsi="仿宋" w:eastAsia="仿宋_GB2312" w:cs="仿宋"/>
                <w:color w:val="000000"/>
                <w:sz w:val="32"/>
                <w:szCs w:val="32"/>
              </w:rPr>
              <w:t>实行“诊疗必需的原则”、让病人“放心就医、明白就医”，</w:t>
            </w:r>
            <w:r>
              <w:rPr>
                <w:rFonts w:hint="eastAsia" w:ascii="仿宋_GB2312" w:hAnsi="Calibri" w:eastAsia="仿宋_GB2312" w:cs="Calibri"/>
                <w:b/>
                <w:bCs/>
                <w:color w:val="000000"/>
                <w:sz w:val="32"/>
                <w:szCs w:val="32"/>
              </w:rPr>
              <w:t>⑧</w:t>
            </w:r>
            <w:r>
              <w:rPr>
                <w:rFonts w:hint="eastAsia" w:ascii="仿宋_GB2312" w:hAnsi="仿宋" w:eastAsia="仿宋_GB2312" w:cs="仿宋"/>
                <w:color w:val="000000"/>
                <w:sz w:val="32"/>
                <w:szCs w:val="32"/>
              </w:rPr>
              <w:t>提倡“最适合的医疗”，让所有病人都能看得起病。这一行动广受患者和社会好评，同时得到省卫建委龙开超副主任的高度肯定。</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2.进一步优化门诊服务流程。</w:t>
            </w:r>
            <w:r>
              <w:rPr>
                <w:rFonts w:hint="eastAsia" w:ascii="仿宋_GB2312" w:hAnsi="仿宋" w:eastAsia="仿宋_GB2312" w:cs="仿宋"/>
                <w:color w:val="000000"/>
                <w:sz w:val="32"/>
                <w:szCs w:val="32"/>
              </w:rPr>
              <w:t>创新开设了网络核酸预约检测、麻醉门诊、康复治疗门诊、动物咬伤门诊、预防接种门诊，开通了网上预约义诊号（如爱足日、爱眼日等义诊活动）、肿瘤复诊预约、康复治疗预约，新增“复诊号”，更好地满足患者就医需求，复诊预约率从年初的24%上升至11月份的45%；门诊预约诊疗率大幅提升至50.5%，同比上升22.25%。同时，加强了门诊慢性病患者回访工作，共回访1080人次，为慢病患者提供贴心的健康管理服务。进一步加强了对门诊导分诊工作人员、坐诊医生的培训，共开展导分诊常见问题及注意事项培训、新技术、新项目以及疫情防控等重点业务培训18次，有力提升了门诊工作质量。</w:t>
            </w:r>
          </w:p>
          <w:p>
            <w:pPr>
              <w:keepNext w:val="0"/>
              <w:keepLines w:val="0"/>
              <w:pageBreakBefore w:val="0"/>
              <w:widowControl/>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3.不断提升护理服务水平。</w:t>
            </w:r>
            <w:r>
              <w:rPr>
                <w:rFonts w:hint="eastAsia" w:ascii="仿宋_GB2312" w:hAnsi="仿宋" w:eastAsia="仿宋_GB2312" w:cs="仿宋"/>
                <w:color w:val="000000"/>
                <w:sz w:val="32"/>
                <w:szCs w:val="32"/>
              </w:rPr>
              <w:t>护理工作以优异成绩顺利通过湖南省优质护理服务现场评价和省级重点专科现场审查2项高规格检查</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护理绩效管理、不良事件管理、口服药单剂量摆药、智慧护理、特色服务等工作获得检查组高度评价。</w:t>
            </w:r>
            <w:r>
              <w:rPr>
                <w:rFonts w:hint="eastAsia" w:ascii="仿宋_GB2312" w:hAnsi="仿宋" w:eastAsia="仿宋_GB2312" w:cs="仿宋"/>
                <w:color w:val="000000"/>
                <w:sz w:val="32"/>
                <w:szCs w:val="32"/>
                <w:lang w:eastAsia="zh-CN"/>
              </w:rPr>
              <w:t>医院被评为“湖南省优质护理服务表现突出医院”、朱畅、王丹、许露芳等</w:t>
            </w:r>
            <w:r>
              <w:rPr>
                <w:rFonts w:hint="eastAsia" w:ascii="仿宋_GB2312" w:hAnsi="仿宋" w:eastAsia="仿宋_GB2312" w:cs="仿宋"/>
                <w:color w:val="000000"/>
                <w:sz w:val="32"/>
                <w:szCs w:val="32"/>
                <w:lang w:val="en-US" w:eastAsia="zh-CN"/>
              </w:rPr>
              <w:t>3位同志被评为“湖南省优质护理服务表现突出个人”、</w:t>
            </w:r>
            <w:r>
              <w:rPr>
                <w:rFonts w:hint="eastAsia" w:ascii="仿宋_GB2312" w:hAnsi="仿宋" w:eastAsia="仿宋_GB2312" w:cs="仿宋"/>
                <w:color w:val="000000"/>
                <w:sz w:val="32"/>
                <w:szCs w:val="32"/>
              </w:rPr>
              <w:t>刘阳春负责的护理质量改善项目荣获中国“护理质量提灯奖”。开展甜恬圈、携手圈等9个品管圈</w:t>
            </w:r>
            <w:r>
              <w:rPr>
                <w:rFonts w:hint="eastAsia" w:ascii="仿宋_GB2312" w:hAnsi="仿宋" w:eastAsia="仿宋_GB2312" w:cs="仿宋"/>
                <w:color w:val="000000"/>
                <w:sz w:val="32"/>
                <w:szCs w:val="32"/>
                <w:lang w:eastAsia="zh-CN"/>
              </w:rPr>
              <w:t>，开展</w:t>
            </w:r>
            <w:r>
              <w:rPr>
                <w:rFonts w:hint="eastAsia" w:ascii="仿宋_GB2312" w:hAnsi="仿宋" w:eastAsia="仿宋_GB2312" w:cs="仿宋"/>
                <w:color w:val="000000"/>
                <w:sz w:val="32"/>
                <w:szCs w:val="32"/>
              </w:rPr>
              <w:t>急诊科、五官科等38个护理质量改善专案</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肿瘤三科、重症医学科等科室开展9项护理新技术新项目，全院推</w:t>
            </w:r>
            <w:r>
              <w:rPr>
                <w:rFonts w:hint="eastAsia" w:ascii="仿宋_GB2312" w:hAnsi="仿宋" w:eastAsia="仿宋_GB2312" w:cs="仿宋"/>
                <w:color w:val="000000"/>
                <w:sz w:val="32"/>
                <w:szCs w:val="32"/>
                <w:lang w:eastAsia="zh-CN"/>
              </w:rPr>
              <w:t>行</w:t>
            </w:r>
            <w:r>
              <w:rPr>
                <w:rFonts w:hint="eastAsia" w:ascii="仿宋_GB2312" w:hAnsi="仿宋" w:eastAsia="仿宋_GB2312" w:cs="仿宋"/>
                <w:color w:val="000000"/>
                <w:sz w:val="32"/>
                <w:szCs w:val="32"/>
              </w:rPr>
              <w:t>“一科一特色”护理服务，打造护理服务品牌。如以快速康复为特色的“心心相印”护理品牌、以防血栓为特色的“妙手丹心”护理品牌等</w:t>
            </w:r>
            <w:r>
              <w:rPr>
                <w:rFonts w:hint="eastAsia" w:ascii="仿宋_GB2312" w:hAnsi="仿宋" w:eastAsia="仿宋_GB2312" w:cs="仿宋"/>
                <w:color w:val="000000"/>
                <w:sz w:val="32"/>
                <w:szCs w:val="32"/>
                <w:lang w:eastAsia="zh-CN"/>
              </w:rPr>
              <w:t>，切实改善了患者就医体验，提升了满意度。</w:t>
            </w:r>
            <w:r>
              <w:rPr>
                <w:rFonts w:hint="eastAsia" w:ascii="仿宋_GB2312" w:hAnsi="仿宋" w:eastAsia="仿宋_GB2312" w:cs="仿宋"/>
                <w:color w:val="000000"/>
                <w:sz w:val="32"/>
                <w:szCs w:val="32"/>
              </w:rPr>
              <w:t>同时，还成功创建“呼吸治疗”和“血液净化”2个省级专科护士培训实践基地，接受来自省内各级医院的专科护士来院实践培训，扩大了医院影响。</w:t>
            </w:r>
          </w:p>
          <w:p>
            <w:pPr>
              <w:pStyle w:val="5"/>
              <w:keepNext w:val="0"/>
              <w:keepLines w:val="0"/>
              <w:pageBreakBefore w:val="0"/>
              <w:shd w:val="clear" w:color="auto" w:fill="FFFFFF"/>
              <w:kinsoku/>
              <w:wordWrap/>
              <w:overflowPunct/>
              <w:topLinePunct w:val="0"/>
              <w:bidi w:val="0"/>
              <w:spacing w:before="0" w:beforeAutospacing="0" w:after="0" w:afterAutospacing="0" w:line="560" w:lineRule="exact"/>
              <w:ind w:firstLine="640" w:firstLineChars="200"/>
              <w:jc w:val="both"/>
              <w:rPr>
                <w:rFonts w:ascii="仿宋_GB2312" w:hAnsi="宋体" w:eastAsia="仿宋_GB2312" w:cs="宋体"/>
                <w:color w:val="000000"/>
                <w:sz w:val="32"/>
                <w:szCs w:val="32"/>
              </w:rPr>
            </w:pPr>
            <w:r>
              <w:rPr>
                <w:rFonts w:hint="eastAsia" w:ascii="仿宋_GB2312" w:hAnsi="仿宋" w:eastAsia="仿宋_GB2312" w:cs="仿宋"/>
                <w:b/>
                <w:bCs/>
                <w:color w:val="000000"/>
                <w:sz w:val="32"/>
                <w:szCs w:val="32"/>
              </w:rPr>
              <w:t>4.大力拓展服务半径。一是</w:t>
            </w:r>
            <w:r>
              <w:rPr>
                <w:rFonts w:hint="eastAsia" w:ascii="仿宋_GB2312" w:hAnsi="仿宋" w:eastAsia="仿宋_GB2312" w:cs="仿宋"/>
                <w:color w:val="000000"/>
                <w:sz w:val="32"/>
                <w:szCs w:val="32"/>
              </w:rPr>
              <w:t>病人回访中心积极开展出院病人回访工作，主动倾听患者心声。共开展回访互动5.8万余人次，回访率80%，对住院病人反馈的700余条意见建议均及时予以解决。</w:t>
            </w:r>
            <w:r>
              <w:rPr>
                <w:rFonts w:hint="eastAsia" w:ascii="仿宋_GB2312" w:hAnsi="仿宋" w:eastAsia="仿宋_GB2312" w:cs="仿宋"/>
                <w:b/>
                <w:bCs/>
                <w:color w:val="000000"/>
                <w:sz w:val="32"/>
                <w:szCs w:val="32"/>
              </w:rPr>
              <w:t>二是</w:t>
            </w:r>
            <w:r>
              <w:rPr>
                <w:rFonts w:hint="eastAsia" w:ascii="仿宋_GB2312" w:hAnsi="仿宋" w:eastAsia="仿宋_GB2312" w:cs="仿宋"/>
                <w:color w:val="000000"/>
                <w:sz w:val="32"/>
                <w:szCs w:val="32"/>
              </w:rPr>
              <w:t>互联网医院建设有力推进。新上线特色服务项目---居家护理，服务项目主要包括胃管护理、导尿管护理、压疮护理、伤口换药、PICC 护理、T管护理、PTCD管护理、植入式输液港（PORT）维护等，以“线上申请、线下服务”的模式为主，满足了市民多样化、差异化、个性化的护理服务需求；对互联网医院上活跃的医生进行首批筛选，并参加CA认证，对应的患者资源进行倾斜和支持，确保为患者提供优质的互联网医疗服务。</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（四）</w:t>
            </w:r>
            <w:r>
              <w:rPr>
                <w:rFonts w:hint="eastAsia" w:ascii="黑体" w:hAnsi="黑体" w:eastAsia="黑体" w:cs="楷体"/>
                <w:bCs/>
                <w:color w:val="000000"/>
                <w:sz w:val="32"/>
                <w:szCs w:val="32"/>
              </w:rPr>
              <w:t>党建工作显著增强</w:t>
            </w:r>
          </w:p>
          <w:p>
            <w:pPr>
              <w:pStyle w:val="5"/>
              <w:keepNext w:val="0"/>
              <w:keepLines w:val="0"/>
              <w:pageBreakBefore w:val="0"/>
              <w:kinsoku/>
              <w:wordWrap/>
              <w:overflowPunct/>
              <w:topLinePunct w:val="0"/>
              <w:bidi w:val="0"/>
              <w:spacing w:before="0" w:beforeAutospacing="0" w:after="0" w:afterAutospacing="0" w:line="560" w:lineRule="exact"/>
              <w:ind w:firstLine="640" w:firstLineChars="200"/>
              <w:jc w:val="both"/>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1.政治学习常抓不懈。一是</w:t>
            </w:r>
            <w:r>
              <w:rPr>
                <w:rFonts w:hint="eastAsia" w:ascii="仿宋_GB2312" w:hAnsi="仿宋" w:eastAsia="仿宋_GB2312" w:cs="仿宋"/>
                <w:color w:val="000000"/>
                <w:sz w:val="32"/>
                <w:szCs w:val="32"/>
              </w:rPr>
              <w:t>向各支部发放了《党史学习教育重点学习篇目》《中国共产党简史》《论中国共产党历史》《毛泽东、邓小平、江泽民、胡锦涛关于中国共产党历史论述摘编》《习近平新时代中国特色社会主义思想学习问答》等书籍3000余套。</w:t>
            </w:r>
            <w:r>
              <w:rPr>
                <w:rFonts w:hint="eastAsia" w:ascii="仿宋_GB2312" w:hAnsi="仿宋" w:eastAsia="仿宋_GB2312" w:cs="仿宋"/>
                <w:b/>
                <w:bCs/>
                <w:color w:val="000000"/>
                <w:sz w:val="32"/>
                <w:szCs w:val="32"/>
              </w:rPr>
              <w:t>二是</w:t>
            </w:r>
            <w:r>
              <w:rPr>
                <w:rFonts w:hint="eastAsia" w:ascii="仿宋_GB2312" w:hAnsi="仿宋" w:eastAsia="仿宋_GB2312" w:cs="仿宋"/>
                <w:color w:val="000000"/>
                <w:sz w:val="32"/>
                <w:szCs w:val="32"/>
              </w:rPr>
              <w:t>党委班子和各支部高质量完成了“学史明理”“学史增信”“学史崇德”“学史力行”专题学习研讨和集中学习。6月16日，党委书记余飞跃为全体党员讲授了《从“岳阳精神”中汲取砥砺奋进的精神力量》主题党课。党委班子、支部书记和各支部分别赴任弼时纪念馆、杨开慧纪念馆、韶山、何长工纪念馆等地开展了红色教育。</w:t>
            </w:r>
            <w:r>
              <w:rPr>
                <w:rFonts w:hint="eastAsia" w:ascii="仿宋" w:hAnsi="仿宋" w:eastAsia="仿宋" w:cs="仿宋"/>
                <w:color w:val="000000"/>
                <w:sz w:val="32"/>
                <w:szCs w:val="32"/>
              </w:rPr>
              <w:t>全院党员参加“光影铸魂”活动，分批观看了《长津湖》《中国医生》等主旋律电影。</w:t>
            </w:r>
            <w:r>
              <w:rPr>
                <w:rFonts w:hint="eastAsia" w:ascii="仿宋_GB2312" w:hAnsi="仿宋" w:eastAsia="仿宋_GB2312" w:cs="仿宋"/>
                <w:b/>
                <w:bCs/>
                <w:color w:val="000000"/>
                <w:sz w:val="32"/>
                <w:szCs w:val="32"/>
              </w:rPr>
              <w:t>三是</w:t>
            </w:r>
            <w:r>
              <w:rPr>
                <w:rFonts w:hint="eastAsia" w:ascii="仿宋_GB2312" w:hAnsi="仿宋" w:eastAsia="仿宋_GB2312" w:cs="仿宋"/>
                <w:color w:val="000000"/>
                <w:sz w:val="32"/>
                <w:szCs w:val="32"/>
              </w:rPr>
              <w:t>开展了“千名书记讲党史”比赛、党史知识竞赛和“我心向党”主题征文活动。党委书记、班子成员、总支书记、支部书记参与率、党员参学率均达100%。</w:t>
            </w:r>
            <w:r>
              <w:rPr>
                <w:rFonts w:hint="eastAsia" w:ascii="仿宋_GB2312" w:hAnsi="仿宋" w:eastAsia="仿宋_GB2312" w:cs="仿宋"/>
                <w:b/>
                <w:bCs/>
                <w:color w:val="000000"/>
                <w:sz w:val="32"/>
                <w:szCs w:val="32"/>
              </w:rPr>
              <w:t>四是</w:t>
            </w:r>
            <w:r>
              <w:rPr>
                <w:rFonts w:hint="eastAsia" w:ascii="仿宋_GB2312" w:hAnsi="仿宋" w:eastAsia="仿宋_GB2312" w:cs="仿宋"/>
                <w:color w:val="000000"/>
                <w:sz w:val="32"/>
                <w:szCs w:val="32"/>
              </w:rPr>
              <w:t>承办了市直卫健系统“大学习走在前”第二期党员教育培训班，400余名党员参加了集中培训。同时，分批组织</w:t>
            </w:r>
            <w:r>
              <w:rPr>
                <w:rFonts w:hint="eastAsia" w:ascii="仿宋" w:hAnsi="仿宋" w:eastAsia="仿宋" w:cs="仿宋"/>
                <w:color w:val="000000"/>
                <w:sz w:val="32"/>
                <w:szCs w:val="32"/>
              </w:rPr>
              <w:t>13名新任（总）支部书记、27名发展对象、20名入党积极分子参加了市直机关工委相关培训。在院内</w:t>
            </w:r>
            <w:r>
              <w:rPr>
                <w:rFonts w:hint="eastAsia" w:ascii="仿宋" w:hAnsi="仿宋" w:eastAsia="仿宋" w:cs="仿宋"/>
                <w:color w:val="000000"/>
                <w:sz w:val="32"/>
                <w:szCs w:val="32"/>
                <w:shd w:val="clear" w:color="auto" w:fill="FFFFFF"/>
              </w:rPr>
              <w:t>每季度</w:t>
            </w:r>
            <w:r>
              <w:rPr>
                <w:rFonts w:hint="eastAsia" w:ascii="仿宋" w:hAnsi="仿宋" w:eastAsia="仿宋" w:cs="仿宋"/>
                <w:color w:val="000000"/>
                <w:sz w:val="32"/>
                <w:szCs w:val="32"/>
              </w:rPr>
              <w:t>开办1期“党务书记说”，邀请党务工作骨干讲授党务知识，“以讲代学”提高医院整体党务工作水平。</w:t>
            </w:r>
            <w:r>
              <w:rPr>
                <w:rFonts w:hint="eastAsia" w:ascii="仿宋_GB2312" w:hAnsi="仿宋" w:eastAsia="仿宋_GB2312" w:cs="仿宋"/>
                <w:b/>
                <w:bCs/>
                <w:color w:val="000000"/>
                <w:sz w:val="32"/>
                <w:szCs w:val="32"/>
              </w:rPr>
              <w:t>五是</w:t>
            </w:r>
            <w:r>
              <w:rPr>
                <w:rFonts w:hint="eastAsia" w:ascii="仿宋_GB2312" w:hAnsi="仿宋" w:eastAsia="仿宋_GB2312" w:cs="仿宋"/>
                <w:color w:val="000000"/>
                <w:sz w:val="32"/>
                <w:szCs w:val="32"/>
              </w:rPr>
              <w:t>党委理论学习中心组及各党支部分别开展了“学习贯彻习近平总书记‘七一’重要讲话精神专题读书班”“学习贯彻十九届六中全会精神专题读书班”，阅读原文、观看视频、赏析评论文章、研讨交流，深刻领会重要讲话、重要决议内涵。</w:t>
            </w:r>
          </w:p>
          <w:p>
            <w:pPr>
              <w:keepNext w:val="0"/>
              <w:keepLines w:val="0"/>
              <w:pageBreakBefore w:val="0"/>
              <w:kinsoku/>
              <w:wordWrap/>
              <w:overflowPunct/>
              <w:topLinePunct w:val="0"/>
              <w:bidi w:val="0"/>
              <w:spacing w:line="560" w:lineRule="exact"/>
              <w:ind w:firstLine="627" w:firstLineChars="196"/>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2.高质量召开民主生活会。</w:t>
            </w:r>
            <w:r>
              <w:rPr>
                <w:rFonts w:hint="eastAsia" w:ascii="仿宋_GB2312" w:hAnsi="仿宋" w:eastAsia="仿宋_GB2312" w:cs="仿宋"/>
                <w:color w:val="000000"/>
                <w:sz w:val="32"/>
                <w:szCs w:val="32"/>
              </w:rPr>
              <w:t>2月5日召开了医院党委领导班子民主生活会，会议由党委书记余飞跃主持，市委组织部干部二科副科长李彬同志，市卫健委党组书记、主任余岳雄同志，市卫健委党组成员、副主任陈岳林同志到会指导；7名医院党委班子成员参加会议并进行了个人剖析，开展了批评和自我批评，达到了沟通思想、找准问题、增进团结、形成共识的目的。7月份，各支部组织召开了“学党史、悟思想、办实事、开新局”专题组织生活会。</w:t>
            </w:r>
          </w:p>
          <w:p>
            <w:pPr>
              <w:keepNext w:val="0"/>
              <w:keepLines w:val="0"/>
              <w:pageBreakBefore w:val="0"/>
              <w:kinsoku/>
              <w:wordWrap/>
              <w:overflowPunct/>
              <w:topLinePunct w:val="0"/>
              <w:bidi w:val="0"/>
              <w:spacing w:line="560" w:lineRule="exact"/>
              <w:ind w:firstLine="640" w:firstLineChars="200"/>
              <w:rPr>
                <w:rFonts w:ascii="仿宋_GB2312" w:hAnsi="仿宋" w:eastAsia="仿宋" w:cs="仿宋"/>
                <w:color w:val="000000"/>
                <w:kern w:val="0"/>
                <w:sz w:val="32"/>
                <w:szCs w:val="32"/>
              </w:rPr>
            </w:pPr>
            <w:r>
              <w:rPr>
                <w:rFonts w:hint="eastAsia" w:ascii="仿宋_GB2312" w:hAnsi="仿宋" w:eastAsia="仿宋_GB2312" w:cs="仿宋"/>
                <w:b/>
                <w:bCs/>
                <w:color w:val="000000"/>
                <w:sz w:val="32"/>
                <w:szCs w:val="32"/>
              </w:rPr>
              <w:t>3.组织建设大力加强。一是</w:t>
            </w:r>
            <w:r>
              <w:rPr>
                <w:rFonts w:hint="eastAsia" w:ascii="仿宋_GB2312" w:hAnsi="仿宋" w:eastAsia="仿宋_GB2312" w:cs="仿宋"/>
                <w:color w:val="000000"/>
                <w:sz w:val="32"/>
                <w:szCs w:val="32"/>
              </w:rPr>
              <w:t>选举产生了新一届党支部（党总支），将原来的5个党总支、15个党支部调整为7个党总支、20个党支部。通过党支部换届选举，产生了一批政治站位高、理想信念坚定、工作作风务实、党务能力强的党总支委员和支委委员，为加快医院发展和全面落实党建目标管理工作提供了坚强的组织保障。</w:t>
            </w:r>
            <w:r>
              <w:rPr>
                <w:rFonts w:hint="eastAsia" w:ascii="仿宋_GB2312" w:hAnsi="仿宋" w:eastAsia="仿宋_GB2312" w:cs="仿宋"/>
                <w:b/>
                <w:bCs/>
                <w:color w:val="000000"/>
                <w:sz w:val="32"/>
                <w:szCs w:val="32"/>
              </w:rPr>
              <w:t>二是</w:t>
            </w:r>
            <w:r>
              <w:rPr>
                <w:rFonts w:hint="eastAsia" w:ascii="仿宋_GB2312" w:hAnsi="仿宋" w:eastAsia="仿宋_GB2312" w:cs="仿宋"/>
                <w:color w:val="000000"/>
                <w:sz w:val="32"/>
                <w:szCs w:val="32"/>
              </w:rPr>
              <w:t>发展新党员27名，按期转正党员12名。</w:t>
            </w:r>
            <w:r>
              <w:rPr>
                <w:rFonts w:hint="eastAsia" w:ascii="仿宋_GB2312" w:hAnsi="仿宋" w:eastAsia="仿宋_GB2312" w:cs="仿宋"/>
                <w:b/>
                <w:bCs/>
                <w:color w:val="000000"/>
                <w:sz w:val="32"/>
                <w:szCs w:val="32"/>
              </w:rPr>
              <w:t>三是</w:t>
            </w:r>
            <w:r>
              <w:rPr>
                <w:rFonts w:hint="eastAsia" w:ascii="仿宋_GB2312" w:hAnsi="仿宋" w:eastAsia="仿宋_GB2312" w:cs="仿宋"/>
                <w:color w:val="000000"/>
                <w:sz w:val="32"/>
                <w:szCs w:val="32"/>
              </w:rPr>
              <w:t>大力开展创建示范党支部、评选“党员季度之星”及打造“STAR”党建品牌系列活动。</w:t>
            </w:r>
            <w:r>
              <w:rPr>
                <w:rFonts w:hint="eastAsia" w:ascii="仿宋" w:hAnsi="仿宋" w:eastAsia="仿宋" w:cs="仿宋"/>
                <w:color w:val="000000"/>
                <w:kern w:val="0"/>
                <w:sz w:val="32"/>
                <w:szCs w:val="32"/>
              </w:rPr>
              <w:t>涌现了一大批优秀党员和先进基层党组织</w:t>
            </w:r>
            <w:r>
              <w:rPr>
                <w:rFonts w:hint="eastAsia" w:ascii="仿宋" w:hAnsi="仿宋" w:eastAsia="仿宋" w:cs="仿宋"/>
                <w:color w:val="000000"/>
                <w:kern w:val="0"/>
                <w:sz w:val="32"/>
                <w:szCs w:val="32"/>
                <w:lang w:eastAsia="zh-CN"/>
              </w:rPr>
              <w:t>：</w:t>
            </w:r>
            <w:r>
              <w:rPr>
                <w:rFonts w:hint="eastAsia" w:ascii="仿宋_GB2312" w:hAnsi="仿宋" w:eastAsia="仿宋_GB2312" w:cs="仿宋"/>
                <w:color w:val="000000"/>
                <w:sz w:val="32"/>
                <w:szCs w:val="32"/>
              </w:rPr>
              <w:t>黄聃同志</w:t>
            </w:r>
            <w:r>
              <w:rPr>
                <w:rFonts w:hint="eastAsia" w:ascii="仿宋_GB2312" w:hAnsi="仿宋" w:eastAsia="仿宋_GB2312" w:cs="仿宋"/>
                <w:color w:val="000000"/>
                <w:sz w:val="32"/>
                <w:szCs w:val="32"/>
                <w:lang w:eastAsia="zh-CN"/>
              </w:rPr>
              <w:t>荣获湖南</w:t>
            </w:r>
            <w:r>
              <w:rPr>
                <w:rFonts w:hint="eastAsia" w:ascii="仿宋_GB2312" w:hAnsi="仿宋" w:eastAsia="仿宋_GB2312" w:cs="仿宋"/>
                <w:color w:val="000000"/>
                <w:sz w:val="32"/>
                <w:szCs w:val="32"/>
              </w:rPr>
              <w:t>省优秀共产党员</w:t>
            </w:r>
            <w:r>
              <w:rPr>
                <w:rFonts w:hint="eastAsia" w:ascii="仿宋_GB2312" w:hAnsi="仿宋" w:eastAsia="仿宋_GB2312" w:cs="仿宋"/>
                <w:color w:val="000000"/>
                <w:sz w:val="32"/>
                <w:szCs w:val="32"/>
                <w:lang w:eastAsia="zh-CN"/>
              </w:rPr>
              <w:t>，医务科长</w:t>
            </w:r>
            <w:r>
              <w:rPr>
                <w:rFonts w:hint="eastAsia" w:ascii="仿宋_GB2312" w:hAnsi="仿宋" w:eastAsia="仿宋_GB2312" w:cs="仿宋"/>
                <w:color w:val="000000"/>
                <w:sz w:val="32"/>
                <w:szCs w:val="32"/>
              </w:rPr>
              <w:t>刘琦同志</w:t>
            </w:r>
            <w:r>
              <w:rPr>
                <w:rFonts w:hint="eastAsia" w:ascii="仿宋_GB2312" w:hAnsi="仿宋" w:eastAsia="仿宋_GB2312" w:cs="仿宋"/>
                <w:color w:val="000000"/>
                <w:sz w:val="32"/>
                <w:szCs w:val="32"/>
                <w:lang w:eastAsia="zh-CN"/>
              </w:rPr>
              <w:t>光荣</w:t>
            </w:r>
            <w:r>
              <w:rPr>
                <w:rFonts w:hint="eastAsia" w:ascii="仿宋_GB2312" w:hAnsi="仿宋" w:eastAsia="仿宋_GB2312" w:cs="仿宋"/>
                <w:color w:val="000000"/>
                <w:sz w:val="32"/>
                <w:szCs w:val="32"/>
              </w:rPr>
              <w:t>当选岳阳市第八次党代会代表</w:t>
            </w:r>
            <w:r>
              <w:rPr>
                <w:rFonts w:hint="eastAsia" w:ascii="仿宋_GB2312" w:hAnsi="仿宋" w:eastAsia="仿宋_GB2312" w:cs="仿宋"/>
                <w:color w:val="000000"/>
                <w:sz w:val="32"/>
                <w:szCs w:val="32"/>
                <w:lang w:eastAsia="zh-CN"/>
              </w:rPr>
              <w:t>，</w:t>
            </w:r>
            <w:r>
              <w:rPr>
                <w:rFonts w:hint="eastAsia" w:ascii="仿宋" w:hAnsi="仿宋" w:eastAsia="仿宋" w:cs="仿宋"/>
                <w:color w:val="000000"/>
                <w:kern w:val="0"/>
                <w:sz w:val="32"/>
                <w:szCs w:val="32"/>
              </w:rPr>
              <w:t>邱荣元获“岳阳市优秀共产党员”，周郅轲获“岳阳市直机关优秀党务工作者”，代薇获“岳阳市直机关优秀共产党”，刘崇梅获“岳阳市直机关共产党员岗位能手”等。</w:t>
            </w:r>
          </w:p>
          <w:p>
            <w:pPr>
              <w:keepNext w:val="0"/>
              <w:keepLines w:val="0"/>
              <w:pageBreakBefore w:val="0"/>
              <w:kinsoku/>
              <w:wordWrap/>
              <w:overflowPunct/>
              <w:topLinePunct w:val="0"/>
              <w:bidi w:val="0"/>
              <w:snapToGrid w:val="0"/>
              <w:spacing w:line="560" w:lineRule="exact"/>
              <w:ind w:firstLine="640" w:firstLineChars="200"/>
              <w:rPr>
                <w:rFonts w:ascii="仿宋" w:hAnsi="仿宋" w:eastAsia="仿宋" w:cs="仿宋"/>
                <w:color w:val="000000"/>
                <w:sz w:val="32"/>
                <w:szCs w:val="32"/>
              </w:rPr>
            </w:pPr>
            <w:r>
              <w:rPr>
                <w:rFonts w:hint="eastAsia" w:ascii="仿宋_GB2312" w:hAnsi="仿宋" w:eastAsia="仿宋_GB2312" w:cs="仿宋"/>
                <w:b/>
                <w:color w:val="000000"/>
                <w:sz w:val="32"/>
                <w:szCs w:val="32"/>
              </w:rPr>
              <w:t>4.为群众办实事扎实开展。一是</w:t>
            </w:r>
            <w:r>
              <w:rPr>
                <w:rFonts w:hint="eastAsia" w:ascii="仿宋_GB2312" w:hAnsi="仿宋" w:eastAsia="仿宋_GB2312" w:cs="仿宋"/>
                <w:color w:val="000000"/>
                <w:sz w:val="32"/>
                <w:szCs w:val="32"/>
              </w:rPr>
              <w:t>面向全院规定了“我为群众强学科”等10项具体内容，形成了56项“办实事”任务清单，并大力组织实施。党委书记余飞跃带领职能部门，对临床医技科室进行“党建促业务发展”调研，帮助</w:t>
            </w:r>
            <w:r>
              <w:rPr>
                <w:rFonts w:hint="eastAsia" w:ascii="仿宋_GB2312" w:hAnsi="仿宋" w:eastAsia="仿宋_GB2312" w:cs="仿宋"/>
                <w:color w:val="000000"/>
                <w:sz w:val="32"/>
                <w:szCs w:val="32"/>
                <w:lang w:eastAsia="zh-CN"/>
              </w:rPr>
              <w:t>科室分析当前状况</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查找问题短板、理清</w:t>
            </w:r>
            <w:r>
              <w:rPr>
                <w:rFonts w:hint="eastAsia" w:ascii="仿宋_GB2312" w:hAnsi="仿宋" w:eastAsia="仿宋_GB2312" w:cs="仿宋"/>
                <w:color w:val="000000"/>
                <w:sz w:val="32"/>
                <w:szCs w:val="32"/>
              </w:rPr>
              <w:t>发展思路、解决</w:t>
            </w:r>
            <w:r>
              <w:rPr>
                <w:rFonts w:hint="eastAsia" w:ascii="仿宋_GB2312" w:hAnsi="仿宋" w:eastAsia="仿宋_GB2312" w:cs="仿宋"/>
                <w:color w:val="000000"/>
                <w:sz w:val="32"/>
                <w:szCs w:val="32"/>
                <w:lang w:eastAsia="zh-CN"/>
              </w:rPr>
              <w:t>存在</w:t>
            </w:r>
            <w:r>
              <w:rPr>
                <w:rFonts w:hint="eastAsia" w:ascii="仿宋_GB2312" w:hAnsi="仿宋" w:eastAsia="仿宋_GB2312" w:cs="仿宋"/>
                <w:color w:val="000000"/>
                <w:sz w:val="32"/>
                <w:szCs w:val="32"/>
              </w:rPr>
              <w:t>问题、提高工作效能，</w:t>
            </w:r>
            <w:r>
              <w:rPr>
                <w:rFonts w:hint="eastAsia" w:ascii="仿宋_GB2312" w:hAnsi="仿宋" w:eastAsia="仿宋_GB2312" w:cs="仿宋"/>
                <w:color w:val="000000"/>
                <w:sz w:val="32"/>
                <w:szCs w:val="32"/>
                <w:lang w:eastAsia="zh-CN"/>
              </w:rPr>
              <w:t>并</w:t>
            </w:r>
            <w:r>
              <w:rPr>
                <w:rFonts w:hint="eastAsia" w:ascii="仿宋_GB2312" w:hAnsi="仿宋" w:eastAsia="仿宋_GB2312" w:cs="仿宋"/>
                <w:color w:val="000000"/>
                <w:sz w:val="32"/>
                <w:szCs w:val="32"/>
              </w:rPr>
              <w:t>形成了全面的调研报告</w:t>
            </w:r>
            <w:r>
              <w:rPr>
                <w:rFonts w:hint="eastAsia" w:ascii="仿宋_GB2312" w:hAnsi="仿宋" w:eastAsia="仿宋_GB2312" w:cs="仿宋"/>
                <w:color w:val="000000"/>
                <w:sz w:val="32"/>
                <w:szCs w:val="32"/>
                <w:lang w:eastAsia="zh-CN"/>
              </w:rPr>
              <w:t>，有力地促进了党建与业务的深度融合。</w:t>
            </w:r>
            <w:r>
              <w:rPr>
                <w:rFonts w:hint="eastAsia" w:ascii="仿宋_GB2312" w:hAnsi="仿宋" w:eastAsia="仿宋_GB2312" w:cs="仿宋"/>
                <w:b/>
                <w:bCs/>
                <w:color w:val="000000"/>
                <w:sz w:val="32"/>
                <w:szCs w:val="32"/>
              </w:rPr>
              <w:t>二是</w:t>
            </w:r>
            <w:r>
              <w:rPr>
                <w:rFonts w:hint="eastAsia" w:ascii="仿宋_GB2312" w:hAnsi="仿宋" w:eastAsia="仿宋_GB2312" w:cs="仿宋"/>
                <w:color w:val="000000"/>
                <w:sz w:val="32"/>
                <w:szCs w:val="32"/>
              </w:rPr>
              <w:t>选派1名同志在平江伍市镇童家塅村驻村工作。医院领导班子多次赴联系点进行考察，看望慰问五保老人，出资25万元支持童家塅村及临湘市江南镇长江村乡村振兴。院党委关爱留守儿童，为临湘坦渡小学捐赠爱心书屋，为全校500名学生送去“六一”儿童节礼物，并对200余名学生开展免费口腔、视力健康检查，心理咨询和营养健康知识普及；各支部分别开展了“专家进基层患者关爱项目”“关爱儿童成长”等惠民活动。</w:t>
            </w:r>
          </w:p>
          <w:p>
            <w:pPr>
              <w:pStyle w:val="5"/>
              <w:keepNext w:val="0"/>
              <w:keepLines w:val="0"/>
              <w:pageBreakBefore w:val="0"/>
              <w:widowControl/>
              <w:kinsoku/>
              <w:wordWrap/>
              <w:overflowPunct/>
              <w:topLinePunct w:val="0"/>
              <w:bidi w:val="0"/>
              <w:spacing w:before="0" w:beforeAutospacing="0" w:after="0" w:afterAutospacing="0" w:line="560" w:lineRule="exact"/>
              <w:ind w:firstLine="627" w:firstLineChars="196"/>
              <w:jc w:val="both"/>
              <w:rPr>
                <w:rFonts w:ascii="仿宋_GB2312" w:hAnsi="仿宋" w:eastAsia="仿宋_GB2312" w:cs="仿宋"/>
                <w:color w:val="000000"/>
                <w:kern w:val="2"/>
                <w:sz w:val="32"/>
                <w:szCs w:val="32"/>
              </w:rPr>
            </w:pPr>
            <w:r>
              <w:rPr>
                <w:rFonts w:hint="eastAsia" w:ascii="仿宋_GB2312" w:hAnsi="仿宋" w:eastAsia="仿宋_GB2312" w:cs="仿宋"/>
                <w:b/>
                <w:bCs/>
                <w:color w:val="000000"/>
                <w:kern w:val="2"/>
                <w:sz w:val="32"/>
                <w:szCs w:val="32"/>
              </w:rPr>
              <w:t>5.纪律建设清正严明。</w:t>
            </w:r>
            <w:r>
              <w:rPr>
                <w:rFonts w:hint="eastAsia" w:ascii="仿宋_GB2312" w:hAnsi="仿宋" w:eastAsia="仿宋_GB2312" w:cs="仿宋"/>
                <w:color w:val="000000"/>
                <w:sz w:val="32"/>
                <w:szCs w:val="32"/>
                <w:lang w:eastAsia="zh-CN"/>
              </w:rPr>
              <w:t>医院党委高度重视、支持纪委工作，增设纪检专干</w:t>
            </w:r>
            <w:r>
              <w:rPr>
                <w:rFonts w:hint="eastAsia" w:ascii="仿宋_GB2312" w:hAnsi="仿宋" w:eastAsia="仿宋_GB2312" w:cs="仿宋"/>
                <w:color w:val="000000"/>
                <w:sz w:val="32"/>
                <w:szCs w:val="32"/>
                <w:lang w:val="en-US" w:eastAsia="zh-CN"/>
              </w:rPr>
              <w:t>1名</w:t>
            </w:r>
            <w:r>
              <w:rPr>
                <w:rFonts w:hint="eastAsia" w:ascii="仿宋_GB2312" w:hAnsi="仿宋" w:eastAsia="仿宋_GB2312" w:cs="仿宋"/>
                <w:color w:val="000000"/>
                <w:sz w:val="32"/>
                <w:szCs w:val="32"/>
              </w:rPr>
              <w:t>。医院围绕重点风险环节、腐败问题突出领域及老百姓就医密切相关的事项等内容深入调研，制定了2021年专项整治工作方案。纪检监察部门参与各类招标、合同签订等项目167次，开展廉政谈话374</w:t>
            </w:r>
            <w:r>
              <w:rPr>
                <w:rFonts w:hint="eastAsia" w:ascii="仿宋_GB2312" w:hAnsi="仿宋" w:eastAsia="仿宋_GB2312"/>
                <w:color w:val="000000"/>
                <w:sz w:val="32"/>
                <w:szCs w:val="32"/>
              </w:rPr>
              <w:t>人次，</w:t>
            </w:r>
            <w:r>
              <w:rPr>
                <w:rFonts w:hint="eastAsia" w:ascii="仿宋_GB2312" w:hAnsi="仿宋" w:eastAsia="仿宋_GB2312"/>
                <w:sz w:val="32"/>
                <w:szCs w:val="32"/>
              </w:rPr>
              <w:t>提醒内容计562条次</w:t>
            </w:r>
            <w:r>
              <w:rPr>
                <w:rFonts w:hint="eastAsia" w:ascii="仿宋_GB2312" w:hAnsi="仿宋" w:eastAsia="仿宋_GB2312" w:cs="仿宋"/>
                <w:sz w:val="32"/>
                <w:szCs w:val="32"/>
              </w:rPr>
              <w:t>；在重要时间节点，发送廉洁警示提醒23条次。制定了疫情防控和日常工作纪律专项督查工作方案，</w:t>
            </w:r>
            <w:r>
              <w:rPr>
                <w:rFonts w:hint="eastAsia" w:ascii="仿宋_GB2312" w:hAnsi="仿宋_GB2312" w:eastAsia="仿宋_GB2312" w:cs="仿宋_GB2312"/>
                <w:bCs/>
                <w:sz w:val="32"/>
                <w:szCs w:val="32"/>
              </w:rPr>
              <w:t>常态化开展督查，发出劳动纪律督查通报3期，</w:t>
            </w:r>
            <w:r>
              <w:rPr>
                <w:rFonts w:hint="eastAsia" w:ascii="仿宋" w:hAnsi="仿宋" w:eastAsia="仿宋" w:cs="仿宋"/>
                <w:sz w:val="32"/>
                <w:szCs w:val="32"/>
              </w:rPr>
              <w:t>约谈25人次，</w:t>
            </w:r>
            <w:r>
              <w:rPr>
                <w:rFonts w:hint="eastAsia" w:ascii="仿宋" w:hAnsi="仿宋" w:eastAsia="仿宋" w:cs="仿宋"/>
                <w:color w:val="000000"/>
                <w:sz w:val="32"/>
                <w:szCs w:val="32"/>
              </w:rPr>
              <w:t>处罚当事人8名，</w:t>
            </w:r>
            <w:r>
              <w:rPr>
                <w:rFonts w:hint="eastAsia" w:ascii="仿宋_GB2312" w:hAnsi="仿宋" w:eastAsia="仿宋_GB2312" w:cs="仿宋"/>
                <w:color w:val="000000"/>
                <w:sz w:val="32"/>
                <w:szCs w:val="32"/>
              </w:rPr>
              <w:t>进一步在全院营造了风清气正的廉洁环境。</w:t>
            </w:r>
          </w:p>
          <w:p>
            <w:pPr>
              <w:keepNext w:val="0"/>
              <w:keepLines w:val="0"/>
              <w:pageBreakBefore w:val="0"/>
              <w:kinsoku/>
              <w:wordWrap/>
              <w:overflowPunct/>
              <w:topLinePunct w:val="0"/>
              <w:bidi w:val="0"/>
              <w:spacing w:line="560" w:lineRule="exact"/>
              <w:ind w:firstLine="640" w:firstLineChars="200"/>
              <w:rPr>
                <w:rFonts w:ascii="仿宋_GB2312" w:hAnsi="仿宋_GB2312" w:eastAsia="仿宋_GB2312" w:cs="仿宋_GB2312"/>
                <w:bCs/>
                <w:color w:val="000000"/>
                <w:kern w:val="0"/>
                <w:sz w:val="32"/>
                <w:szCs w:val="32"/>
              </w:rPr>
            </w:pPr>
            <w:r>
              <w:rPr>
                <w:rFonts w:hint="eastAsia" w:ascii="仿宋_GB2312" w:hAnsi="仿宋" w:eastAsia="仿宋_GB2312" w:cs="仿宋"/>
                <w:b/>
                <w:bCs/>
                <w:color w:val="000000"/>
                <w:sz w:val="32"/>
                <w:szCs w:val="32"/>
              </w:rPr>
              <w:t>6.宣传工作有声有色。</w:t>
            </w:r>
            <w:r>
              <w:rPr>
                <w:rFonts w:hint="eastAsia" w:ascii="仿宋_GB2312" w:hAnsi="仿宋_GB2312" w:eastAsia="仿宋_GB2312" w:cs="仿宋_GB2312"/>
                <w:bCs/>
                <w:color w:val="000000"/>
                <w:kern w:val="0"/>
                <w:sz w:val="32"/>
                <w:szCs w:val="32"/>
              </w:rPr>
              <w:t>医院公众号新增“医声医事”“健康讲堂”“人医简讯”“</w:t>
            </w:r>
            <w:r>
              <w:rPr>
                <w:rFonts w:hint="eastAsia" w:ascii="仿宋" w:hAnsi="仿宋" w:eastAsia="仿宋" w:cs="仿宋"/>
                <w:color w:val="000000"/>
                <w:sz w:val="32"/>
                <w:szCs w:val="32"/>
              </w:rPr>
              <w:t>医学人文”</w:t>
            </w:r>
            <w:r>
              <w:rPr>
                <w:rFonts w:hint="eastAsia" w:ascii="仿宋_GB2312" w:hAnsi="仿宋_GB2312" w:eastAsia="仿宋_GB2312" w:cs="仿宋_GB2312"/>
                <w:bCs/>
                <w:color w:val="000000"/>
                <w:kern w:val="0"/>
                <w:sz w:val="32"/>
                <w:szCs w:val="32"/>
              </w:rPr>
              <w:t>等栏目；</w:t>
            </w:r>
            <w:r>
              <w:rPr>
                <w:rFonts w:hint="eastAsia" w:ascii="仿宋" w:hAnsi="仿宋" w:eastAsia="仿宋" w:cs="仿宋"/>
                <w:color w:val="000000"/>
                <w:sz w:val="32"/>
                <w:szCs w:val="32"/>
              </w:rPr>
              <w:t>与岳阳日报、岳阳晚报合作，对肾内科、心内科、神经内科等10个省、市级重点专科进行了专题报道；与岳阳电视台合作“睛彩100秒”栏目，成功推出妇科、产科、肿瘤科、消化内科等4个科室宣传报道。</w:t>
            </w:r>
            <w:r>
              <w:rPr>
                <w:rFonts w:hint="eastAsia" w:ascii="仿宋_GB2312" w:hAnsi="仿宋_GB2312" w:eastAsia="仿宋_GB2312" w:cs="仿宋_GB2312"/>
                <w:bCs/>
                <w:color w:val="000000"/>
                <w:kern w:val="0"/>
                <w:sz w:val="32"/>
                <w:szCs w:val="32"/>
              </w:rPr>
              <w:t>全年公众号发稿244篇，各类新媒体发稿102篇，其中省级以上媒体30篇。</w:t>
            </w:r>
            <w:r>
              <w:rPr>
                <w:rFonts w:hint="eastAsia" w:ascii="仿宋_GB2312" w:hAnsi="仿宋_GB2312" w:eastAsia="仿宋_GB2312" w:cs="仿宋_GB2312"/>
                <w:bCs/>
                <w:color w:val="000000"/>
                <w:kern w:val="0"/>
                <w:sz w:val="32"/>
                <w:szCs w:val="32"/>
                <w:lang w:eastAsia="zh-CN"/>
              </w:rPr>
              <w:t>特别是</w:t>
            </w:r>
            <w:r>
              <w:rPr>
                <w:rFonts w:hint="eastAsia" w:ascii="仿宋_GB2312" w:hAnsi="仿宋_GB2312" w:eastAsia="仿宋_GB2312" w:cs="仿宋_GB2312"/>
                <w:bCs/>
                <w:color w:val="000000"/>
                <w:kern w:val="0"/>
                <w:sz w:val="32"/>
                <w:szCs w:val="32"/>
              </w:rPr>
              <w:t>《</w:t>
            </w:r>
            <w:r>
              <w:rPr>
                <w:rFonts w:hint="eastAsia" w:ascii="仿宋_GB2312" w:hAnsi="仿宋_GB2312" w:eastAsia="仿宋_GB2312" w:cs="仿宋_GB2312"/>
                <w:bCs/>
                <w:color w:val="000000"/>
                <w:kern w:val="0"/>
                <w:sz w:val="32"/>
                <w:szCs w:val="32"/>
                <w:lang w:eastAsia="zh-CN"/>
              </w:rPr>
              <w:t>我们做出八项承诺——进一步改善医疗服务行动</w:t>
            </w:r>
            <w:r>
              <w:rPr>
                <w:rFonts w:hint="eastAsia" w:ascii="仿宋_GB2312" w:hAnsi="仿宋_GB2312" w:eastAsia="仿宋_GB2312" w:cs="仿宋_GB2312"/>
                <w:bCs/>
                <w:color w:val="000000"/>
                <w:kern w:val="0"/>
                <w:sz w:val="32"/>
                <w:szCs w:val="32"/>
              </w:rPr>
              <w:t>》宣传报道点击量突破</w:t>
            </w:r>
            <w:r>
              <w:rPr>
                <w:rFonts w:hint="eastAsia" w:ascii="仿宋_GB2312" w:hAnsi="仿宋_GB2312" w:eastAsia="仿宋_GB2312" w:cs="仿宋_GB2312"/>
                <w:bCs/>
                <w:color w:val="000000"/>
                <w:kern w:val="0"/>
                <w:sz w:val="32"/>
                <w:szCs w:val="32"/>
                <w:lang w:val="en-US" w:eastAsia="zh-CN"/>
              </w:rPr>
              <w:t>20</w:t>
            </w:r>
            <w:r>
              <w:rPr>
                <w:rFonts w:hint="eastAsia" w:ascii="仿宋_GB2312" w:hAnsi="仿宋_GB2312" w:eastAsia="仿宋_GB2312" w:cs="仿宋_GB2312"/>
                <w:bCs/>
                <w:color w:val="000000"/>
                <w:kern w:val="0"/>
                <w:sz w:val="32"/>
                <w:szCs w:val="32"/>
              </w:rPr>
              <w:t>万次，</w:t>
            </w:r>
            <w:r>
              <w:rPr>
                <w:rFonts w:hint="eastAsia" w:ascii="仿宋_GB2312" w:hAnsi="仿宋_GB2312" w:eastAsia="仿宋_GB2312" w:cs="仿宋_GB2312"/>
                <w:bCs/>
                <w:color w:val="000000"/>
                <w:kern w:val="0"/>
                <w:sz w:val="32"/>
                <w:szCs w:val="32"/>
                <w:lang w:eastAsia="zh-CN"/>
              </w:rPr>
              <w:t>产生</w:t>
            </w:r>
            <w:r>
              <w:rPr>
                <w:rFonts w:hint="eastAsia" w:ascii="仿宋_GB2312" w:hAnsi="仿宋_GB2312" w:eastAsia="仿宋_GB2312" w:cs="仿宋_GB2312"/>
                <w:bCs/>
                <w:color w:val="000000"/>
                <w:kern w:val="0"/>
                <w:sz w:val="32"/>
                <w:szCs w:val="32"/>
              </w:rPr>
              <w:t>了</w:t>
            </w:r>
            <w:r>
              <w:rPr>
                <w:rFonts w:hint="eastAsia" w:ascii="仿宋_GB2312" w:hAnsi="仿宋_GB2312" w:eastAsia="仿宋_GB2312" w:cs="仿宋_GB2312"/>
                <w:bCs/>
                <w:color w:val="000000"/>
                <w:kern w:val="0"/>
                <w:sz w:val="32"/>
                <w:szCs w:val="32"/>
                <w:lang w:eastAsia="zh-CN"/>
              </w:rPr>
              <w:t>良好</w:t>
            </w:r>
            <w:r>
              <w:rPr>
                <w:rFonts w:hint="eastAsia" w:ascii="仿宋_GB2312" w:hAnsi="仿宋_GB2312" w:eastAsia="仿宋_GB2312" w:cs="仿宋_GB2312"/>
                <w:bCs/>
                <w:color w:val="000000"/>
                <w:kern w:val="0"/>
                <w:sz w:val="32"/>
                <w:szCs w:val="32"/>
              </w:rPr>
              <w:t>的社会反响。</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b/>
                <w:bCs/>
                <w:color w:val="000000"/>
                <w:sz w:val="32"/>
                <w:szCs w:val="32"/>
              </w:rPr>
              <w:t>7.落实网络舆情引导责任。</w:t>
            </w:r>
            <w:r>
              <w:rPr>
                <w:rFonts w:hint="eastAsia" w:ascii="仿宋_GB2312" w:hAnsi="仿宋" w:eastAsia="仿宋_GB2312" w:cs="仿宋"/>
                <w:color w:val="000000"/>
                <w:sz w:val="32"/>
                <w:szCs w:val="32"/>
              </w:rPr>
              <w:t>精心制定宣传舆论应急方案和新闻宣传管理制度，</w:t>
            </w:r>
            <w:r>
              <w:rPr>
                <w:rFonts w:hint="eastAsia" w:ascii="仿宋_GB2312" w:hAnsi="仿宋" w:eastAsia="仿宋_GB2312" w:cs="仿宋"/>
                <w:color w:val="000000"/>
                <w:kern w:val="0"/>
                <w:sz w:val="32"/>
                <w:szCs w:val="32"/>
              </w:rPr>
              <w:t>严格执行“分级审核、先审后发”程序。</w:t>
            </w:r>
            <w:r>
              <w:rPr>
                <w:rFonts w:hint="eastAsia" w:ascii="仿宋_GB2312" w:hAnsi="仿宋" w:eastAsia="仿宋_GB2312" w:cs="仿宋"/>
                <w:color w:val="000000"/>
                <w:sz w:val="32"/>
                <w:szCs w:val="32"/>
              </w:rPr>
              <w:t>建立医院舆情监控队伍，</w:t>
            </w:r>
            <w:r>
              <w:rPr>
                <w:rFonts w:hint="eastAsia" w:ascii="仿宋_GB2312" w:hAnsi="仿宋" w:eastAsia="仿宋_GB2312" w:cs="仿宋"/>
                <w:color w:val="000000"/>
                <w:kern w:val="0"/>
                <w:sz w:val="32"/>
                <w:szCs w:val="32"/>
              </w:rPr>
              <w:t>选派8名政治敏锐、业务精通、工作负责的干部充实到网络舆情监管队伍中，担任岳阳网络评论员，并积极的转发和评论正能量的文章。</w:t>
            </w:r>
          </w:p>
          <w:p>
            <w:pPr>
              <w:keepNext w:val="0"/>
              <w:keepLines w:val="0"/>
              <w:pageBreakBefore w:val="0"/>
              <w:kinsoku/>
              <w:wordWrap/>
              <w:overflowPunct/>
              <w:topLinePunct w:val="0"/>
              <w:bidi w:val="0"/>
              <w:spacing w:line="560" w:lineRule="exact"/>
              <w:ind w:firstLine="640" w:firstLineChars="200"/>
              <w:rPr>
                <w:rFonts w:ascii="仿宋_GB2312" w:hAnsi="仿宋" w:eastAsia="仿宋" w:cs="仿宋"/>
                <w:color w:val="000000"/>
                <w:kern w:val="0"/>
                <w:sz w:val="32"/>
                <w:szCs w:val="32"/>
              </w:rPr>
            </w:pPr>
            <w:r>
              <w:rPr>
                <w:rFonts w:hint="eastAsia" w:ascii="仿宋_GB2312" w:hAnsi="仿宋" w:eastAsia="仿宋_GB2312" w:cs="仿宋"/>
                <w:b/>
                <w:bCs/>
                <w:color w:val="000000"/>
                <w:kern w:val="0"/>
                <w:sz w:val="32"/>
                <w:szCs w:val="32"/>
              </w:rPr>
              <w:t>8.持续推进文明创建和法治建设。</w:t>
            </w:r>
            <w:r>
              <w:rPr>
                <w:rFonts w:hint="eastAsia" w:ascii="仿宋_GB2312" w:hAnsi="仿宋" w:eastAsia="仿宋_GB2312" w:cs="仿宋"/>
                <w:color w:val="000000"/>
                <w:kern w:val="0"/>
                <w:sz w:val="32"/>
                <w:szCs w:val="32"/>
              </w:rPr>
              <w:t>严格按照国家文明城市实地测评标准，每周开展一次以上全院文明督查。8月31日，医院开展“学党史、忆先辈、献热血、护健康”公益无偿献血活动，210名职工踊跃参与，累计献血70800毫升，荣获</w:t>
            </w:r>
            <w:r>
              <w:rPr>
                <w:rFonts w:hint="eastAsia" w:ascii="仿宋" w:hAnsi="仿宋" w:eastAsia="仿宋" w:cs="仿宋"/>
                <w:color w:val="000000"/>
                <w:sz w:val="32"/>
                <w:szCs w:val="32"/>
                <w:shd w:val="clear" w:color="auto" w:fill="FFFFFF"/>
              </w:rPr>
              <w:t>岳阳“最美献血者”公益活动优秀团队</w:t>
            </w:r>
            <w:r>
              <w:rPr>
                <w:rFonts w:hint="eastAsia" w:ascii="仿宋_GB2312" w:hAnsi="仿宋" w:eastAsia="仿宋_GB2312" w:cs="仿宋"/>
                <w:color w:val="000000"/>
                <w:kern w:val="0"/>
                <w:sz w:val="32"/>
                <w:szCs w:val="32"/>
              </w:rPr>
              <w:t>。</w:t>
            </w:r>
            <w:r>
              <w:rPr>
                <w:rFonts w:hint="eastAsia" w:ascii="仿宋" w:hAnsi="仿宋" w:eastAsia="仿宋" w:cs="仿宋"/>
                <w:color w:val="000000"/>
                <w:sz w:val="32"/>
                <w:szCs w:val="32"/>
              </w:rPr>
              <w:t>制定了《湖南省文明标兵单位创建方案》《无烟单位创建方案》并大力组织实施。以总支、支部为单位，举办了</w:t>
            </w:r>
            <w:r>
              <w:rPr>
                <w:rFonts w:hint="eastAsia" w:ascii="仿宋_GB2312" w:eastAsia="仿宋_GB2312"/>
                <w:color w:val="000000"/>
                <w:sz w:val="32"/>
                <w:szCs w:val="32"/>
              </w:rPr>
              <w:t>两期“道德讲堂”，开展了文明旅行、文明观影、文明交通、文明上网、“守护一江碧水”“三关爱”等一系列志愿服务活动，充分展示了文明医院良好形象。</w:t>
            </w:r>
            <w:r>
              <w:rPr>
                <w:rFonts w:hint="eastAsia" w:ascii="仿宋" w:hAnsi="仿宋" w:eastAsia="仿宋" w:cs="仿宋"/>
                <w:bCs/>
                <w:color w:val="000000"/>
                <w:sz w:val="32"/>
                <w:szCs w:val="32"/>
              </w:rPr>
              <w:t>制定《医院2021年法治建设工作方案》并认真实施，</w:t>
            </w:r>
            <w:r>
              <w:rPr>
                <w:rFonts w:hint="eastAsia" w:ascii="仿宋" w:hAnsi="仿宋" w:eastAsia="仿宋" w:cs="仿宋"/>
                <w:color w:val="000000"/>
                <w:sz w:val="32"/>
                <w:szCs w:val="32"/>
              </w:rPr>
              <w:t>组织500余名职工参加全</w:t>
            </w:r>
            <w:r>
              <w:rPr>
                <w:rFonts w:hint="eastAsia" w:ascii="仿宋" w:hAnsi="仿宋" w:eastAsia="仿宋" w:cs="仿宋"/>
                <w:color w:val="000000"/>
                <w:spacing w:val="-12"/>
                <w:sz w:val="32"/>
                <w:szCs w:val="32"/>
              </w:rPr>
              <w:t>省三级医院法治建设评估调查</w:t>
            </w:r>
            <w:r>
              <w:rPr>
                <w:rFonts w:hint="eastAsia" w:ascii="仿宋" w:hAnsi="仿宋" w:eastAsia="仿宋" w:cs="仿宋"/>
                <w:color w:val="000000"/>
                <w:sz w:val="32"/>
                <w:szCs w:val="32"/>
              </w:rPr>
              <w:t>，</w:t>
            </w:r>
            <w:r>
              <w:rPr>
                <w:rFonts w:hint="eastAsia" w:ascii="仿宋" w:hAnsi="仿宋" w:eastAsia="仿宋" w:cs="仿宋"/>
                <w:color w:val="000000"/>
                <w:sz w:val="32"/>
                <w:szCs w:val="32"/>
                <w:shd w:val="clear" w:color="auto" w:fill="FFFFFF"/>
              </w:rPr>
              <w:t>荣获全省医疗机构法治建设先进集体。</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560" w:firstLineChars="200"/>
              <w:textAlignment w:val="auto"/>
              <w:outlineLvl w:val="9"/>
              <w:rPr>
                <w:rFonts w:hint="eastAsia" w:ascii="仿宋_GB2312" w:hAnsi="仿宋_GB2312" w:eastAsia="仿宋_GB2312" w:cs="仿宋_GB2312"/>
                <w:color w:val="000000"/>
                <w:spacing w:val="0"/>
                <w:sz w:val="28"/>
                <w:szCs w:val="28"/>
                <w:lang w:val="en-US" w:eastAsia="zh-CN"/>
              </w:rPr>
            </w:pPr>
          </w:p>
          <w:p>
            <w:pPr>
              <w:pStyle w:val="5"/>
              <w:keepNext w:val="0"/>
              <w:keepLines w:val="0"/>
              <w:pageBreakBefore w:val="0"/>
              <w:widowControl/>
              <w:numPr>
                <w:ilvl w:val="0"/>
                <w:numId w:val="7"/>
              </w:numPr>
              <w:kinsoku/>
              <w:wordWrap/>
              <w:overflowPunct/>
              <w:topLinePunct w:val="0"/>
              <w:bidi w:val="0"/>
              <w:spacing w:before="0" w:beforeAutospacing="0" w:after="0" w:afterAutospacing="0" w:line="560" w:lineRule="exact"/>
              <w:ind w:firstLine="643"/>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（五）</w:t>
            </w:r>
            <w:r>
              <w:rPr>
                <w:rFonts w:hint="eastAsia" w:ascii="黑体" w:hAnsi="黑体" w:eastAsia="黑体" w:cs="楷体"/>
                <w:bCs/>
                <w:color w:val="000000"/>
                <w:sz w:val="32"/>
                <w:szCs w:val="32"/>
              </w:rPr>
              <w:t>医院管理更趋精益</w:t>
            </w:r>
          </w:p>
          <w:p>
            <w:pPr>
              <w:keepNext w:val="0"/>
              <w:keepLines w:val="0"/>
              <w:pageBreakBefore w:val="0"/>
              <w:kinsoku/>
              <w:wordWrap/>
              <w:overflowPunct/>
              <w:topLinePunct w:val="0"/>
              <w:bidi w:val="0"/>
              <w:spacing w:line="560" w:lineRule="exact"/>
              <w:ind w:firstLine="576"/>
              <w:rPr>
                <w:color w:val="000000"/>
              </w:rPr>
            </w:pPr>
            <w:r>
              <w:rPr>
                <w:rFonts w:hint="eastAsia" w:ascii="仿宋_GB2312" w:hAnsi="仿宋" w:eastAsia="仿宋_GB2312" w:cs="仿宋"/>
                <w:b/>
                <w:bCs/>
                <w:color w:val="000000"/>
                <w:sz w:val="32"/>
                <w:szCs w:val="32"/>
              </w:rPr>
              <w:t>1.智慧医院建设全面实施。</w:t>
            </w:r>
            <w:r>
              <w:rPr>
                <w:rFonts w:hint="eastAsia" w:ascii="仿宋_GB2312" w:hAnsi="仿宋" w:eastAsia="仿宋_GB2312" w:cs="仿宋"/>
                <w:color w:val="000000"/>
                <w:sz w:val="32"/>
                <w:szCs w:val="32"/>
              </w:rPr>
              <w:t>完成东华公司HIS系统与奔普公司自助机系统接口工作；全面上线自助办理入院、自助打印腕带、预交押金、自助出院结算等功能，为患者就医带来便利。完成输血管理系统升级，实现“血库前移、一码取血”，使输血更</w:t>
            </w:r>
            <w:r>
              <w:rPr>
                <w:rFonts w:hint="eastAsia" w:ascii="仿宋_GB2312" w:hAnsi="仿宋" w:eastAsia="仿宋_GB2312" w:cs="仿宋"/>
                <w:color w:val="000000"/>
                <w:sz w:val="32"/>
                <w:szCs w:val="32"/>
                <w:lang w:eastAsia="zh-CN"/>
              </w:rPr>
              <w:t>安全、更便捷</w:t>
            </w:r>
            <w:r>
              <w:rPr>
                <w:rFonts w:hint="eastAsia" w:ascii="仿宋_GB2312" w:hAnsi="仿宋" w:eastAsia="仿宋_GB2312" w:cs="仿宋"/>
                <w:color w:val="000000"/>
                <w:sz w:val="32"/>
                <w:szCs w:val="32"/>
              </w:rPr>
              <w:t>。上线病案质控系统，完善病案首页质控流程。完成供应室管理系统上线，实现器械包条码式闭环管理。增加放疗中心、肿瘤科等PACS阅片站点，介入室设备接入PACS系统，为临床诊疗提供方便。对接岳阳市智慧云平台，市民可以通过“岳健康”公众号实现我院的预约挂号和检查查询。同时，医院网络安全管理和信息化工作水平得到显著提升，荣获第二届卫生健康行业网络安全大赛湖南赛区第2名和全国医院网络信息大会优秀论文奖。</w:t>
            </w:r>
          </w:p>
          <w:p>
            <w:pPr>
              <w:keepNext w:val="0"/>
              <w:keepLines w:val="0"/>
              <w:pageBreakBefore w:val="0"/>
              <w:kinsoku/>
              <w:wordWrap/>
              <w:overflowPunct/>
              <w:topLinePunct w:val="0"/>
              <w:bidi w:val="0"/>
              <w:spacing w:line="560" w:lineRule="exact"/>
              <w:ind w:firstLine="640" w:firstLineChars="200"/>
              <w:rPr>
                <w:rFonts w:hint="eastAsia" w:ascii="仿宋_GB2312" w:hAnsi="仿宋" w:eastAsia="仿宋_GB2312" w:cs="仿宋"/>
                <w:color w:val="000000"/>
                <w:sz w:val="32"/>
                <w:szCs w:val="32"/>
                <w:lang w:eastAsia="zh-CN"/>
              </w:rPr>
            </w:pPr>
            <w:r>
              <w:rPr>
                <w:rFonts w:hint="eastAsia" w:ascii="仿宋_GB2312" w:hAnsi="仿宋" w:eastAsia="仿宋_GB2312" w:cs="仿宋"/>
                <w:b/>
                <w:bCs/>
                <w:color w:val="000000"/>
                <w:sz w:val="32"/>
                <w:szCs w:val="32"/>
              </w:rPr>
              <w:t>2.人才队伍全面加强。</w:t>
            </w:r>
            <w:r>
              <w:rPr>
                <w:rFonts w:hint="eastAsia" w:ascii="仿宋_GB2312" w:hAnsi="仿宋" w:eastAsia="仿宋_GB2312" w:cs="仿宋"/>
                <w:color w:val="000000"/>
                <w:sz w:val="32"/>
                <w:szCs w:val="32"/>
              </w:rPr>
              <w:t>选拔任用了一批工作能力强、作风过硬的管理干部：其中正科级干部4名、副科级干部8名、二级科室（办）负责人11名、正副主任7名、护士长6名，使医院中层管理力量进一步加强。引进专业技术人员124名，其中硕士以上学历24名，为医院发展注入了人才活力。</w:t>
            </w:r>
            <w:r>
              <w:rPr>
                <w:rFonts w:hint="eastAsia" w:ascii="仿宋_GB2312" w:hAnsi="仿宋" w:eastAsia="仿宋_GB2312" w:cs="仿宋"/>
                <w:color w:val="000000"/>
                <w:sz w:val="32"/>
                <w:szCs w:val="32"/>
                <w:lang w:eastAsia="zh-CN"/>
              </w:rPr>
              <w:t>钟炯彪荣获“巴陵青年英才”、康红被评为“岳阳名中医”，医院中青年人才队伍不断加强。</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b/>
                <w:bCs/>
                <w:sz w:val="32"/>
                <w:szCs w:val="32"/>
              </w:rPr>
              <w:t>3.经济运行更加稳健。</w:t>
            </w:r>
            <w:r>
              <w:rPr>
                <w:rFonts w:hint="eastAsia" w:ascii="仿宋_GB2312" w:hAnsi="仿宋" w:eastAsia="仿宋_GB2312" w:cs="仿宋"/>
                <w:sz w:val="32"/>
                <w:szCs w:val="32"/>
              </w:rPr>
              <w:t>自主开发了工作量计算软件、协作医院工作量统计软件和门诊工作量分析软件。规范了相关流程，理顺了协作医院业务；建立“第三方对账平台”，实现财务数据100%的准确率；修订了护理人员绩效分配方案，新的方案对全院所有护理岗位人员均进行了考核，并结合了其他部门的考核指标，更加全面、科学、合理；建立GCP效益分析模型，开展了GCP效益分析；依托自主研发的设备使用效益分析软件，实现了对全院价值20万以上设备的使用效益监控，促使国有资产管理精细化；医院财务管理工作在迎接中央补助新冠肺炎疫情专项资金检查、中央补助能源专项资金审计等检查中受到一致好评。</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4.成本管理更加严谨。一是</w:t>
            </w:r>
            <w:r>
              <w:rPr>
                <w:rFonts w:hint="eastAsia" w:ascii="仿宋_GB2312" w:hAnsi="仿宋" w:eastAsia="仿宋_GB2312" w:cs="仿宋"/>
                <w:color w:val="000000"/>
                <w:sz w:val="32"/>
                <w:szCs w:val="32"/>
              </w:rPr>
              <w:t>医院认真执行政府采购三年行动。成立了政府采购工作领导小组，挂靠设备科，牵头组织或负责医院（货物、服务类）相关采购工作，严格执行“无预算不列计划，无计划不采购”的工作原则，杜绝采购的随意性、不确定性。</w:t>
            </w:r>
            <w:r>
              <w:rPr>
                <w:rFonts w:hint="eastAsia" w:ascii="仿宋_GB2312" w:hAnsi="仿宋" w:eastAsia="仿宋_GB2312" w:cs="仿宋"/>
                <w:b/>
                <w:bCs/>
                <w:color w:val="000000"/>
                <w:sz w:val="32"/>
                <w:szCs w:val="32"/>
              </w:rPr>
              <w:t>二是</w:t>
            </w:r>
            <w:r>
              <w:rPr>
                <w:rFonts w:hint="eastAsia" w:ascii="仿宋_GB2312" w:hAnsi="仿宋" w:eastAsia="仿宋_GB2312" w:cs="仿宋"/>
                <w:color w:val="000000"/>
                <w:sz w:val="32"/>
                <w:szCs w:val="32"/>
              </w:rPr>
              <w:t>降低设备维修和配件费用。对彩超、DR、DSA、海扶刀、CT等大型设备实现自主维护，节约维修成本。全年维修总费用约</w:t>
            </w:r>
            <w:r>
              <w:rPr>
                <w:rFonts w:hint="eastAsia" w:ascii="仿宋" w:hAnsi="仿宋" w:eastAsia="仿宋"/>
                <w:color w:val="000000"/>
                <w:sz w:val="32"/>
                <w:szCs w:val="32"/>
              </w:rPr>
              <w:t>196</w:t>
            </w:r>
            <w:r>
              <w:rPr>
                <w:rFonts w:hint="eastAsia" w:ascii="仿宋_GB2312" w:hAnsi="仿宋" w:eastAsia="仿宋_GB2312" w:cs="仿宋"/>
                <w:color w:val="000000"/>
                <w:sz w:val="32"/>
                <w:szCs w:val="32"/>
              </w:rPr>
              <w:t>万元，较2019年同期下降19%。</w:t>
            </w:r>
            <w:r>
              <w:rPr>
                <w:rFonts w:hint="eastAsia" w:ascii="仿宋_GB2312" w:hAnsi="仿宋" w:eastAsia="仿宋_GB2312" w:cs="仿宋"/>
                <w:b/>
                <w:bCs/>
                <w:color w:val="000000"/>
                <w:sz w:val="32"/>
                <w:szCs w:val="32"/>
              </w:rPr>
              <w:t>三是</w:t>
            </w:r>
            <w:r>
              <w:rPr>
                <w:rFonts w:hint="eastAsia" w:ascii="仿宋_GB2312" w:hAnsi="仿宋" w:eastAsia="仿宋_GB2312" w:cs="仿宋"/>
                <w:color w:val="000000"/>
                <w:sz w:val="32"/>
                <w:szCs w:val="32"/>
              </w:rPr>
              <w:t>控制能耗开支。通过在全院实行阶梯电价、角阀减半的节能方案，水电费开支控制效果良好，减少开支30.4万元。</w:t>
            </w:r>
            <w:r>
              <w:rPr>
                <w:rFonts w:hint="eastAsia" w:ascii="仿宋_GB2312" w:hAnsi="仿宋" w:eastAsia="仿宋_GB2312" w:cs="仿宋"/>
                <w:b/>
                <w:bCs/>
                <w:color w:val="000000"/>
                <w:sz w:val="32"/>
                <w:szCs w:val="32"/>
              </w:rPr>
              <w:t>四是</w:t>
            </w:r>
            <w:r>
              <w:rPr>
                <w:rFonts w:hint="eastAsia" w:ascii="仿宋_GB2312" w:hAnsi="仿宋" w:eastAsia="仿宋_GB2312" w:cs="仿宋"/>
                <w:color w:val="000000"/>
                <w:sz w:val="32"/>
                <w:szCs w:val="32"/>
              </w:rPr>
              <w:t>内部审计不断加强。审计参与院内招标、洽谈共计195次，审核发票2498份，审减7.06万元；审减行政费用支出50.03万元；审减零星工程维修费用28.22万元；为医院节约了运营成本。</w:t>
            </w:r>
          </w:p>
          <w:p>
            <w:pPr>
              <w:pStyle w:val="14"/>
              <w:keepNext w:val="0"/>
              <w:keepLines w:val="0"/>
              <w:pageBreakBefore w:val="0"/>
              <w:kinsoku/>
              <w:wordWrap/>
              <w:overflowPunct/>
              <w:topLinePunct w:val="0"/>
              <w:bidi w:val="0"/>
              <w:spacing w:line="560" w:lineRule="exact"/>
              <w:ind w:firstLine="643"/>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5.平安医院建设形成长效。</w:t>
            </w:r>
            <w:r>
              <w:rPr>
                <w:rFonts w:hint="eastAsia" w:ascii="仿宋_GB2312" w:hAnsi="仿宋" w:eastAsia="仿宋_GB2312" w:cs="仿宋"/>
                <w:color w:val="000000"/>
                <w:sz w:val="32"/>
                <w:szCs w:val="32"/>
              </w:rPr>
              <w:t>积极开展“平安创建”工作，维护好全院消防器材和设施，全院层层签订消防安全责任状59份，开展综治宣传4次</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开展消防大检查17次、新进员工培训7次、组织全院职工分批次培训1次，培训覆盖率达到100%，进一步提高了职工的消防意识</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医院被评为“岳阳市消防安全管理先进单位”。深入开展“扫黑除恶”专项斗争行动，发放宣传资料</w:t>
            </w:r>
            <w:r>
              <w:rPr>
                <w:rFonts w:hint="eastAsia" w:ascii="仿宋" w:hAnsi="仿宋" w:eastAsia="仿宋" w:cs="仿宋"/>
                <w:color w:val="000000"/>
                <w:kern w:val="0"/>
                <w:sz w:val="32"/>
                <w:szCs w:val="32"/>
              </w:rPr>
              <w:t>4000余份，制作横幅20余，</w:t>
            </w:r>
            <w:r>
              <w:rPr>
                <w:rFonts w:hint="eastAsia" w:ascii="仿宋_GB2312" w:hAnsi="仿宋" w:eastAsia="仿宋_GB2312" w:cs="仿宋"/>
                <w:color w:val="000000"/>
                <w:sz w:val="32"/>
                <w:szCs w:val="32"/>
              </w:rPr>
              <w:t>做到“扫黑除恶”氛围遍布医院每个角落。</w:t>
            </w:r>
          </w:p>
          <w:p>
            <w:pPr>
              <w:keepNext w:val="0"/>
              <w:keepLines w:val="0"/>
              <w:pageBreakBefore w:val="0"/>
              <w:kinsoku/>
              <w:wordWrap/>
              <w:overflowPunct/>
              <w:topLinePunct w:val="0"/>
              <w:bidi w:val="0"/>
              <w:snapToGrid/>
              <w:spacing w:line="570" w:lineRule="exact"/>
              <w:ind w:firstLine="560" w:firstLineChars="200"/>
              <w:jc w:val="both"/>
              <w:textAlignment w:val="auto"/>
              <w:rPr>
                <w:rFonts w:hint="eastAsia" w:ascii="仿宋_GB2312" w:hAnsi="仿宋_GB2312" w:eastAsia="仿宋_GB2312" w:cs="仿宋_GB2312"/>
                <w:color w:val="000000"/>
                <w:spacing w:val="0"/>
                <w:sz w:val="28"/>
                <w:szCs w:val="28"/>
                <w:shd w:val="clear" w:color="auto" w:fill="FFFFFF"/>
              </w:rPr>
            </w:pP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（六）</w:t>
            </w:r>
            <w:r>
              <w:rPr>
                <w:rFonts w:hint="eastAsia" w:ascii="黑体" w:hAnsi="黑体" w:eastAsia="黑体" w:cs="楷体"/>
                <w:bCs/>
                <w:color w:val="000000"/>
                <w:sz w:val="32"/>
                <w:szCs w:val="32"/>
              </w:rPr>
              <w:t>医药改革取得实效</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1.药品、耗材集中采购落到实处。</w:t>
            </w:r>
            <w:r>
              <w:rPr>
                <w:rFonts w:hint="eastAsia" w:ascii="仿宋" w:hAnsi="仿宋" w:eastAsia="仿宋"/>
                <w:color w:val="000000"/>
                <w:sz w:val="32"/>
                <w:szCs w:val="32"/>
              </w:rPr>
              <w:t>分批次对人工晶状体、冠脉支架、新冠病毒检测试剂及相关耗材、冠脉球囊导管、吻合类等5类耗材34个品种实行了带量采购,价格较带量采购前降低了1006.77万元</w:t>
            </w:r>
            <w:r>
              <w:rPr>
                <w:rFonts w:hint="eastAsia" w:ascii="仿宋_GB2312" w:hAnsi="仿宋" w:eastAsia="仿宋_GB2312" w:cs="仿宋"/>
                <w:color w:val="000000"/>
                <w:sz w:val="32"/>
                <w:szCs w:val="32"/>
              </w:rPr>
              <w:t>；</w:t>
            </w:r>
            <w:r>
              <w:rPr>
                <w:rFonts w:hint="eastAsia" w:ascii="仿宋_GB2312" w:hAnsi="仿宋" w:eastAsia="仿宋_GB2312"/>
                <w:color w:val="000000"/>
                <w:sz w:val="32"/>
                <w:szCs w:val="32"/>
              </w:rPr>
              <w:t>同时，进一步加强了对医用耗材的管理。对</w:t>
            </w:r>
            <w:r>
              <w:rPr>
                <w:rFonts w:hint="eastAsia" w:ascii="仿宋" w:hAnsi="仿宋" w:eastAsia="仿宋"/>
                <w:color w:val="000000"/>
                <w:sz w:val="32"/>
                <w:szCs w:val="32"/>
              </w:rPr>
              <w:t>51个品种的耗材进行了降价处理，44个耗材低价取代了高价。</w:t>
            </w:r>
            <w:r>
              <w:rPr>
                <w:rFonts w:hint="eastAsia" w:ascii="仿宋_GB2312" w:hAnsi="仿宋" w:eastAsia="仿宋_GB2312" w:cs="仿宋"/>
                <w:color w:val="000000"/>
                <w:sz w:val="32"/>
                <w:szCs w:val="32"/>
              </w:rPr>
              <w:t>持续优化药品结构，停用与带量采购冲突药品及辅助药物52种；全年医院抗菌药物DDD值控制在37以下、住院病人均次药费较2019年下降2.1%</w:t>
            </w:r>
            <w:r>
              <w:rPr>
                <w:rFonts w:hint="eastAsia" w:ascii="仿宋" w:hAnsi="仿宋" w:eastAsia="仿宋"/>
                <w:color w:val="FF0000"/>
                <w:sz w:val="32"/>
                <w:szCs w:val="32"/>
              </w:rPr>
              <w:t>，</w:t>
            </w:r>
            <w:r>
              <w:rPr>
                <w:rFonts w:hint="eastAsia" w:ascii="仿宋" w:hAnsi="仿宋" w:eastAsia="仿宋"/>
                <w:color w:val="000000"/>
                <w:sz w:val="32"/>
                <w:szCs w:val="32"/>
              </w:rPr>
              <w:t>进一步减轻了患者负担。</w:t>
            </w:r>
          </w:p>
          <w:p>
            <w:pPr>
              <w:keepNext w:val="0"/>
              <w:keepLines w:val="0"/>
              <w:pageBreakBefore w:val="0"/>
              <w:kinsoku/>
              <w:wordWrap/>
              <w:overflowPunct/>
              <w:topLinePunct w:val="0"/>
              <w:bidi w:val="0"/>
              <w:spacing w:line="560" w:lineRule="exact"/>
              <w:ind w:firstLine="640" w:firstLineChars="200"/>
              <w:rPr>
                <w:rFonts w:ascii="宋体" w:hAnsi="宋体" w:cs="宋体"/>
                <w:color w:val="000000"/>
                <w:sz w:val="24"/>
              </w:rPr>
            </w:pPr>
            <w:r>
              <w:rPr>
                <w:rFonts w:hint="eastAsia" w:ascii="仿宋_GB2312" w:hAnsi="仿宋" w:eastAsia="仿宋_GB2312" w:cs="仿宋"/>
                <w:b/>
                <w:bCs/>
                <w:color w:val="000000"/>
                <w:sz w:val="32"/>
                <w:szCs w:val="32"/>
              </w:rPr>
              <w:t>2.医联体建设富有成效。</w:t>
            </w:r>
            <w:r>
              <w:rPr>
                <w:rFonts w:hint="eastAsia" w:ascii="仿宋_GB2312" w:hAnsi="仿宋" w:eastAsia="仿宋_GB2312" w:cs="仿宋"/>
                <w:color w:val="000000"/>
                <w:sz w:val="32"/>
                <w:szCs w:val="32"/>
              </w:rPr>
              <w:t>新增紧密型医联体14家，与各医联体之间联络200余次，深入各乡镇卫生院进行联系100余次。共接收基层医院功能检查5000余人次，免费接收基层医院到我院进修人员32人；完成双向转诊1793人次。同时，大力促进优质医疗资源下沉基层。在楼区、岳阳县举办大型“健康为民 二医守护”大型爱民义诊活动29次；组织专家下乡开展健康知识讲座20次。健康扶贫对口帮扶平江县梅仙镇中心卫生院和平江县龙门镇中心卫生院，派驻8名专业技术人员蹲点帮扶；派驻6名科技特派员对口帮扶汨罗三江卫生院、岳阳县公田镇卫生院和广兴洲镇卫生院；派驻2名青年骨干医生援助西藏桑日县人民医院</w:t>
            </w:r>
            <w:r>
              <w:rPr>
                <w:rFonts w:hint="eastAsia" w:ascii="宋体" w:hAnsi="宋体" w:cs="宋体"/>
                <w:color w:val="000000"/>
                <w:sz w:val="24"/>
              </w:rPr>
              <w:t>。</w:t>
            </w:r>
          </w:p>
          <w:p>
            <w:pPr>
              <w:pStyle w:val="5"/>
              <w:keepNext w:val="0"/>
              <w:keepLines w:val="0"/>
              <w:pageBreakBefore w:val="0"/>
              <w:widowControl/>
              <w:kinsoku/>
              <w:wordWrap/>
              <w:overflowPunct/>
              <w:topLinePunct w:val="0"/>
              <w:bidi w:val="0"/>
              <w:spacing w:before="0" w:beforeAutospacing="0" w:after="0" w:afterAutospacing="0" w:line="560" w:lineRule="exact"/>
              <w:ind w:firstLine="640" w:firstLineChars="200"/>
              <w:jc w:val="both"/>
              <w:rPr>
                <w:rFonts w:ascii="仿宋_GB2312" w:hAnsi="仿宋" w:eastAsia="仿宋_GB2312" w:cs="仿宋"/>
                <w:color w:val="000000"/>
                <w:kern w:val="2"/>
                <w:sz w:val="32"/>
                <w:szCs w:val="32"/>
              </w:rPr>
            </w:pPr>
            <w:r>
              <w:rPr>
                <w:rFonts w:hint="eastAsia" w:ascii="仿宋_GB2312" w:hAnsi="仿宋" w:eastAsia="仿宋_GB2312" w:cs="仿宋"/>
                <w:b/>
                <w:bCs/>
                <w:color w:val="000000"/>
                <w:kern w:val="2"/>
                <w:sz w:val="32"/>
                <w:szCs w:val="32"/>
              </w:rPr>
              <w:t>3.医保管理更趋规范。</w:t>
            </w:r>
            <w:r>
              <w:rPr>
                <w:rFonts w:hint="eastAsia" w:ascii="仿宋_GB2312" w:hAnsi="仿宋" w:eastAsia="仿宋_GB2312" w:cs="仿宋"/>
                <w:color w:val="000000"/>
                <w:kern w:val="2"/>
                <w:sz w:val="32"/>
                <w:szCs w:val="32"/>
              </w:rPr>
              <w:t>我院被定为全市</w:t>
            </w:r>
            <w:r>
              <w:rPr>
                <w:rFonts w:hint="eastAsia" w:ascii="仿宋_GB2312" w:hAnsi="仿宋" w:eastAsia="仿宋_GB2312" w:cs="仿宋"/>
                <w:color w:val="000000"/>
                <w:sz w:val="32"/>
                <w:szCs w:val="32"/>
              </w:rPr>
              <w:t>贯彻执行国家医保信息编码标准工作</w:t>
            </w:r>
            <w:r>
              <w:rPr>
                <w:rFonts w:hint="eastAsia" w:ascii="仿宋_GB2312" w:hAnsi="仿宋" w:eastAsia="仿宋_GB2312" w:cs="仿宋"/>
                <w:color w:val="000000"/>
                <w:kern w:val="2"/>
                <w:sz w:val="32"/>
                <w:szCs w:val="32"/>
              </w:rPr>
              <w:t>试点单位。医院成立以院长为组长的贯标工作组，实现药品、耗材、服务价格等均与国家医保网一致，更加方便病友的医保报销。其中</w:t>
            </w:r>
            <w:r>
              <w:rPr>
                <w:rFonts w:hint="eastAsia" w:ascii="仿宋_GB2312" w:hAnsi="仿宋" w:eastAsia="仿宋_GB2312"/>
                <w:color w:val="000000"/>
                <w:sz w:val="32"/>
                <w:szCs w:val="32"/>
              </w:rPr>
              <w:t>共拆分耗材规格型号3879条，系统内重新做代码3879条，顺利完成贯标工作。医院</w:t>
            </w:r>
            <w:r>
              <w:rPr>
                <w:rFonts w:hint="eastAsia" w:ascii="仿宋_GB2312" w:hAnsi="仿宋" w:eastAsia="仿宋_GB2312" w:cs="仿宋"/>
                <w:color w:val="000000"/>
                <w:kern w:val="2"/>
                <w:sz w:val="32"/>
                <w:szCs w:val="32"/>
              </w:rPr>
              <w:t>成立医保临床督查组，坚持每周开展两次督导检查，加强对临床科室的监管，及时为临床科室解决医保管理中遇到的问题和困难。</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黑体" w:hAnsi="黑体" w:eastAsia="黑体" w:cs="楷体"/>
                <w:b w:val="0"/>
                <w:bCs/>
                <w:color w:val="000000"/>
                <w:sz w:val="32"/>
                <w:szCs w:val="32"/>
                <w:lang w:val="en-US" w:eastAsia="zh-CN"/>
              </w:rPr>
              <w:t>4.</w:t>
            </w:r>
            <w:r>
              <w:rPr>
                <w:rFonts w:hint="eastAsia" w:ascii="黑体" w:hAnsi="黑体" w:eastAsia="黑体" w:cs="楷体"/>
                <w:b w:val="0"/>
                <w:bCs/>
                <w:color w:val="000000"/>
                <w:sz w:val="32"/>
                <w:szCs w:val="32"/>
              </w:rPr>
              <w:t>科研教学齐头并进</w:t>
            </w:r>
            <w:r>
              <w:rPr>
                <w:rFonts w:hint="eastAsia" w:ascii="黑体" w:hAnsi="黑体" w:eastAsia="黑体" w:cs="楷体"/>
                <w:b w:val="0"/>
                <w:bCs/>
                <w:color w:val="000000"/>
                <w:sz w:val="32"/>
                <w:szCs w:val="32"/>
                <w:lang w:val="en-US" w:eastAsia="zh-CN"/>
              </w:rPr>
              <w:t xml:space="preserve">  </w:t>
            </w:r>
            <w:r>
              <w:rPr>
                <w:rFonts w:hint="eastAsia" w:ascii="仿宋_GB2312" w:hAnsi="仿宋" w:eastAsia="仿宋_GB2312" w:cs="仿宋"/>
                <w:b/>
                <w:bCs/>
                <w:color w:val="000000"/>
                <w:sz w:val="32"/>
                <w:szCs w:val="32"/>
                <w:lang w:eastAsia="zh-CN"/>
              </w:rPr>
              <w:t>一</w:t>
            </w:r>
            <w:r>
              <w:rPr>
                <w:rFonts w:hint="eastAsia" w:ascii="仿宋_GB2312" w:hAnsi="仿宋" w:eastAsia="仿宋_GB2312" w:cs="仿宋"/>
                <w:b/>
                <w:bCs/>
                <w:color w:val="000000"/>
                <w:sz w:val="32"/>
                <w:szCs w:val="32"/>
              </w:rPr>
              <w:t>.药物临床试验（GCP）工作有力开展。</w:t>
            </w:r>
            <w:r>
              <w:rPr>
                <w:rFonts w:hint="eastAsia" w:ascii="仿宋_GB2312" w:hAnsi="仿宋" w:eastAsia="仿宋_GB2312" w:cs="仿宋"/>
                <w:color w:val="000000"/>
                <w:sz w:val="32"/>
                <w:szCs w:val="32"/>
              </w:rPr>
              <w:t>全年通过伦理审查上会项目一期研究室27项、大临床试验49项，GCP合同总金额1120万元。</w:t>
            </w:r>
            <w:r>
              <w:rPr>
                <w:rFonts w:hint="eastAsia" w:ascii="仿宋_GB2312" w:hAnsi="仿宋" w:eastAsia="仿宋_GB2312" w:cs="仿宋"/>
                <w:b/>
                <w:bCs/>
                <w:color w:val="000000"/>
                <w:sz w:val="32"/>
                <w:szCs w:val="32"/>
                <w:lang w:eastAsia="zh-CN"/>
              </w:rPr>
              <w:t>二</w:t>
            </w:r>
            <w:r>
              <w:rPr>
                <w:rFonts w:hint="eastAsia" w:ascii="仿宋_GB2312" w:hAnsi="仿宋" w:eastAsia="仿宋_GB2312" w:cs="仿宋"/>
                <w:b/>
                <w:bCs/>
                <w:color w:val="000000"/>
                <w:sz w:val="32"/>
                <w:szCs w:val="32"/>
              </w:rPr>
              <w:t>.教学工作持续加强。</w:t>
            </w:r>
            <w:r>
              <w:rPr>
                <w:rFonts w:hint="eastAsia" w:ascii="仿宋_GB2312" w:hAnsi="Calibri" w:eastAsia="仿宋_GB2312" w:cs="Calibri"/>
                <w:color w:val="000000"/>
                <w:sz w:val="32"/>
                <w:szCs w:val="32"/>
              </w:rPr>
              <w:t>①</w:t>
            </w:r>
            <w:r>
              <w:rPr>
                <w:rFonts w:hint="eastAsia" w:ascii="仿宋_GB2312" w:hAnsi="仿宋" w:eastAsia="仿宋_GB2312" w:cs="仿宋"/>
                <w:color w:val="000000"/>
                <w:sz w:val="32"/>
                <w:szCs w:val="32"/>
              </w:rPr>
              <w:t>教师队伍更加壮大。先后选派教师赴三峡大学、华中科技大学附属协和医院、中南大学附属湘雅二医院、南华大学附属第二医院等院校学习、交流。6月28日邀请中南大学基础医学院副院长管茶香教授来院辅导教学工作，通过现场授课、教学点评，使我院教师获益匪浅。新增44人获得高校教师资格证，全院持有高校教师资格证者共计108人。新增湖南师范大学专业型硕士导师5人、学术型导师1人。23人参加湖南省住院医师规范化培训师资培训，均取得省级师资培训证，其中4人取得湖南省住培结业考核考官证。在湖南师范大学第21届青年教师教学竞赛中，内分泌科丁蓉获实践组一等奖，康复科殷雄获理论组一等奖，骨一科张开明获理论组二等奖。</w:t>
            </w:r>
            <w:r>
              <w:rPr>
                <w:rFonts w:hint="eastAsia" w:ascii="仿宋_GB2312" w:hAnsi="Calibri" w:eastAsia="仿宋_GB2312" w:cs="Calibri"/>
                <w:color w:val="000000"/>
                <w:sz w:val="32"/>
                <w:szCs w:val="32"/>
              </w:rPr>
              <w:t>②</w:t>
            </w:r>
            <w:r>
              <w:rPr>
                <w:rFonts w:hint="eastAsia" w:ascii="仿宋_GB2312" w:hAnsi="仿宋" w:eastAsia="仿宋_GB2312" w:cs="仿宋"/>
                <w:color w:val="000000"/>
                <w:sz w:val="32"/>
                <w:szCs w:val="32"/>
              </w:rPr>
              <w:t>接受湖师大医学院2018级临床医学专业本科生70人来院见习。承担第十届中国大学生医学技术技能大赛湖南师范大学参赛队伍的选拔、组队、培训、参赛工作，经过4个月的艰苦奋战，获得该大赛华中赛区一等奖、全国总决赛铜奖的好成绩，全方位展示了</w:t>
            </w:r>
            <w:r>
              <w:rPr>
                <w:rFonts w:hint="eastAsia" w:ascii="仿宋_GB2312" w:hAnsi="仿宋" w:eastAsia="仿宋_GB2312" w:cs="仿宋"/>
                <w:color w:val="000000"/>
                <w:sz w:val="32"/>
                <w:szCs w:val="32"/>
                <w:lang w:eastAsia="zh-CN"/>
              </w:rPr>
              <w:t>我院的</w:t>
            </w:r>
            <w:r>
              <w:rPr>
                <w:rFonts w:hint="eastAsia" w:ascii="仿宋_GB2312" w:hAnsi="仿宋" w:eastAsia="仿宋_GB2312" w:cs="仿宋"/>
                <w:color w:val="000000"/>
                <w:sz w:val="32"/>
                <w:szCs w:val="32"/>
              </w:rPr>
              <w:t>教学水平。</w:t>
            </w:r>
            <w:r>
              <w:rPr>
                <w:rFonts w:hint="eastAsia" w:ascii="仿宋_GB2312" w:hAnsi="Calibri" w:eastAsia="仿宋_GB2312" w:cs="Calibri"/>
                <w:color w:val="000000"/>
                <w:sz w:val="32"/>
                <w:szCs w:val="32"/>
              </w:rPr>
              <w:t>③</w:t>
            </w:r>
            <w:r>
              <w:rPr>
                <w:rFonts w:hint="eastAsia" w:ascii="仿宋_GB2312" w:hAnsi="仿宋" w:eastAsia="仿宋_GB2312" w:cs="仿宋"/>
                <w:color w:val="000000"/>
                <w:sz w:val="32"/>
                <w:szCs w:val="32"/>
              </w:rPr>
              <w:t>新增2个市级专业委员会（骨质疏松专业委员会、肿瘤介入专业委员会）。申报省级继续教育项目9项。</w:t>
            </w:r>
            <w:r>
              <w:rPr>
                <w:rFonts w:hint="eastAsia" w:ascii="仿宋_GB2312" w:hAnsi="Calibri" w:eastAsia="仿宋_GB2312" w:cs="Calibri"/>
                <w:color w:val="000000"/>
                <w:sz w:val="32"/>
                <w:szCs w:val="32"/>
              </w:rPr>
              <w:t>④</w:t>
            </w:r>
            <w:r>
              <w:rPr>
                <w:rFonts w:hint="eastAsia" w:ascii="仿宋_GB2312" w:hAnsi="仿宋" w:eastAsia="仿宋_GB2312" w:cs="仿宋"/>
                <w:color w:val="000000"/>
                <w:sz w:val="32"/>
                <w:szCs w:val="32"/>
              </w:rPr>
              <w:t>高质量完成了2020年度乡镇卫生院与社区服务中心骨干人员培训及结业考核工作。完成全市185名“乡村医生”</w:t>
            </w:r>
            <w:r>
              <w:rPr>
                <w:rFonts w:hint="eastAsia" w:ascii="仿宋_GB2312" w:hAnsi="仿宋" w:eastAsia="仿宋_GB2312" w:cs="仿宋"/>
                <w:color w:val="000000"/>
                <w:sz w:val="32"/>
                <w:szCs w:val="32"/>
                <w:lang w:eastAsia="zh-CN"/>
              </w:rPr>
              <w:t>和</w:t>
            </w:r>
            <w:r>
              <w:rPr>
                <w:rFonts w:hint="eastAsia" w:ascii="仿宋_GB2312" w:hAnsi="仿宋" w:eastAsia="仿宋_GB2312" w:cs="仿宋"/>
                <w:color w:val="000000"/>
                <w:sz w:val="32"/>
                <w:szCs w:val="32"/>
              </w:rPr>
              <w:t>50名全科医师转岗培训</w:t>
            </w:r>
            <w:r>
              <w:rPr>
                <w:rFonts w:hint="eastAsia" w:ascii="仿宋_GB2312" w:hAnsi="仿宋" w:eastAsia="仿宋_GB2312" w:cs="仿宋"/>
                <w:color w:val="000000"/>
                <w:sz w:val="32"/>
                <w:szCs w:val="32"/>
                <w:lang w:eastAsia="zh-CN"/>
              </w:rPr>
              <w:t>任务</w:t>
            </w:r>
            <w:r>
              <w:rPr>
                <w:rFonts w:hint="eastAsia" w:ascii="仿宋_GB2312" w:hAnsi="仿宋" w:eastAsia="仿宋_GB2312" w:cs="仿宋"/>
                <w:color w:val="000000"/>
                <w:sz w:val="32"/>
                <w:szCs w:val="32"/>
              </w:rPr>
              <w:t>。⑤完成湖师大5名研究生、南华大年8名研究生毕业答辩工作，所有研究生均顺利就业；新招收湖师大硕士研究生12名、南华大学硕士研究生2名。⑥新招收住培生37人，今年住培结业考核全员通过，连续5年通过率100%。</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 w:val="0"/>
                <w:bCs/>
                <w:color w:val="000000"/>
                <w:sz w:val="32"/>
                <w:szCs w:val="32"/>
              </w:rPr>
            </w:pP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（七）</w:t>
            </w:r>
            <w:r>
              <w:rPr>
                <w:rFonts w:hint="eastAsia" w:ascii="黑体" w:hAnsi="黑体" w:eastAsia="黑体" w:cs="楷体"/>
                <w:bCs/>
                <w:color w:val="000000"/>
                <w:sz w:val="32"/>
                <w:szCs w:val="32"/>
              </w:rPr>
              <w:t>职工福祉不断增进</w:t>
            </w:r>
          </w:p>
          <w:p>
            <w:pPr>
              <w:keepNext w:val="0"/>
              <w:keepLines w:val="0"/>
              <w:pageBreakBefore w:val="0"/>
              <w:widowControl/>
              <w:kinsoku/>
              <w:wordWrap/>
              <w:overflowPunct/>
              <w:topLinePunct w:val="0"/>
              <w:bidi w:val="0"/>
              <w:adjustRightInd w:val="0"/>
              <w:snapToGrid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1.倾情关爱职工冷暖。</w:t>
            </w:r>
            <w:r>
              <w:rPr>
                <w:rFonts w:hint="eastAsia" w:ascii="仿宋_GB2312" w:hAnsi="仿宋" w:eastAsia="仿宋_GB2312" w:cs="仿宋"/>
                <w:color w:val="000000"/>
                <w:sz w:val="32"/>
                <w:szCs w:val="32"/>
              </w:rPr>
              <w:t>春节前夕，</w:t>
            </w:r>
            <w:r>
              <w:rPr>
                <w:rFonts w:hint="eastAsia" w:ascii="仿宋_GB2312" w:hAnsi="仿宋" w:eastAsia="仿宋_GB2312" w:cs="仿宋"/>
                <w:color w:val="000000"/>
                <w:sz w:val="32"/>
                <w:szCs w:val="32"/>
                <w:lang w:eastAsia="zh-CN"/>
              </w:rPr>
              <w:t>医院领导</w:t>
            </w:r>
            <w:r>
              <w:rPr>
                <w:rFonts w:hint="eastAsia" w:ascii="仿宋_GB2312" w:hAnsi="仿宋" w:eastAsia="仿宋_GB2312" w:cs="仿宋"/>
                <w:color w:val="000000"/>
                <w:sz w:val="32"/>
                <w:szCs w:val="32"/>
              </w:rPr>
              <w:t>上门看望慰问了离休老干、老干遗孀、困难党员、困难职工</w:t>
            </w:r>
            <w:r>
              <w:rPr>
                <w:rFonts w:hint="eastAsia" w:ascii="仿宋_GB2312" w:hAnsi="仿宋" w:eastAsia="仿宋_GB2312" w:cs="仿宋"/>
                <w:color w:val="000000"/>
                <w:sz w:val="32"/>
                <w:szCs w:val="32"/>
                <w:lang w:val="en-US" w:eastAsia="zh-CN"/>
              </w:rPr>
              <w:t>68人</w:t>
            </w:r>
            <w:r>
              <w:rPr>
                <w:rFonts w:hint="eastAsia" w:ascii="仿宋_GB2312" w:hAnsi="仿宋" w:eastAsia="仿宋_GB2312" w:cs="仿宋"/>
                <w:color w:val="000000"/>
                <w:sz w:val="32"/>
                <w:szCs w:val="32"/>
              </w:rPr>
              <w:t>，七一前夕，院领导上门慰问了50年以上党龄老党员、患病的党员、年迈的党员及部分参加了一线抗疫的党员。为在职职工购买了职工医疗互助和女职工特殊疾病保险。贴合国家生育政策，为育龄女职工谋福利办实事，出台了《医院女职工生育津贴发放、孕期福利、建立计生档案及规范产假管理办法》。工会慰问</w:t>
            </w:r>
            <w:r>
              <w:rPr>
                <w:rFonts w:hint="eastAsia" w:ascii="仿宋_GB2312" w:hAnsi="仿宋" w:eastAsia="仿宋_GB2312" w:cs="仿宋"/>
                <w:color w:val="000000"/>
                <w:sz w:val="32"/>
                <w:szCs w:val="32"/>
                <w:lang w:eastAsia="zh-CN"/>
              </w:rPr>
              <w:t>因</w:t>
            </w:r>
            <w:r>
              <w:rPr>
                <w:rFonts w:hint="eastAsia" w:ascii="仿宋_GB2312" w:hAnsi="仿宋" w:eastAsia="仿宋_GB2312" w:cs="仿宋"/>
                <w:color w:val="000000"/>
                <w:sz w:val="32"/>
                <w:szCs w:val="32"/>
              </w:rPr>
              <w:t>病住院的职工</w:t>
            </w:r>
            <w:r>
              <w:rPr>
                <w:rFonts w:hint="eastAsia" w:ascii="宋体" w:hAnsi="宋体" w:eastAsia="宋体" w:cs="宋体"/>
                <w:color w:val="000000"/>
                <w:sz w:val="30"/>
                <w:szCs w:val="30"/>
              </w:rPr>
              <w:t>273</w:t>
            </w:r>
            <w:r>
              <w:rPr>
                <w:rFonts w:hint="eastAsia" w:ascii="仿宋_GB2312" w:hAnsi="仿宋" w:eastAsia="仿宋_GB2312" w:cs="仿宋"/>
                <w:color w:val="000000"/>
                <w:sz w:val="32"/>
                <w:szCs w:val="32"/>
              </w:rPr>
              <w:t>人次，吊唁职工或职工亲属</w:t>
            </w:r>
            <w:r>
              <w:rPr>
                <w:rFonts w:hint="eastAsia" w:ascii="宋体" w:hAnsi="宋体" w:eastAsia="宋体" w:cs="宋体"/>
                <w:color w:val="000000"/>
                <w:sz w:val="30"/>
                <w:szCs w:val="30"/>
              </w:rPr>
              <w:t>82</w:t>
            </w:r>
            <w:r>
              <w:rPr>
                <w:rFonts w:hint="eastAsia" w:ascii="仿宋_GB2312" w:hAnsi="仿宋" w:eastAsia="仿宋_GB2312" w:cs="仿宋"/>
                <w:color w:val="000000"/>
                <w:sz w:val="32"/>
                <w:szCs w:val="32"/>
              </w:rPr>
              <w:t>人次。为21名困难职工发放2000元/人的</w:t>
            </w:r>
            <w:r>
              <w:rPr>
                <w:rFonts w:hint="eastAsia" w:ascii="仿宋_GB2312" w:hAnsi="仿宋" w:eastAsia="仿宋_GB2312" w:cs="仿宋"/>
                <w:color w:val="000000"/>
                <w:sz w:val="32"/>
                <w:szCs w:val="32"/>
                <w:lang w:eastAsia="zh-CN"/>
              </w:rPr>
              <w:t>困难补助</w:t>
            </w:r>
            <w:r>
              <w:rPr>
                <w:rFonts w:hint="eastAsia" w:ascii="仿宋_GB2312" w:hAnsi="仿宋" w:eastAsia="仿宋_GB2312" w:cs="仿宋"/>
                <w:color w:val="000000"/>
                <w:sz w:val="32"/>
                <w:szCs w:val="32"/>
              </w:rPr>
              <w:t>。女工委接待女职工问题诉求13人次，调和职工家庭矛盾5起。体现了医院大家庭的温暖。</w:t>
            </w:r>
            <w:r>
              <w:rPr>
                <w:rFonts w:hint="eastAsia" w:ascii="仿宋_GB2312" w:hAnsi="仿宋" w:eastAsia="仿宋_GB2312" w:cs="仿宋"/>
                <w:sz w:val="32"/>
                <w:szCs w:val="32"/>
              </w:rPr>
              <w:t>今年，院党委在医院业务受到疫情冲击、财力较为紧张的情况下，仍为离退休老同志发放省级文明单位工资奖励，让老同志共享医院发展的红利。</w:t>
            </w:r>
          </w:p>
          <w:p>
            <w:pPr>
              <w:keepNext w:val="0"/>
              <w:keepLines w:val="0"/>
              <w:pageBreakBefore w:val="0"/>
              <w:widowControl/>
              <w:kinsoku/>
              <w:wordWrap/>
              <w:overflowPunct/>
              <w:topLinePunct w:val="0"/>
              <w:bidi w:val="0"/>
              <w:adjustRightInd w:val="0"/>
              <w:snapToGrid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2.丰富职工业余文化生活。</w:t>
            </w:r>
            <w:r>
              <w:rPr>
                <w:rFonts w:hint="eastAsia" w:ascii="仿宋_GB2312" w:hAnsi="仿宋" w:eastAsia="仿宋_GB2312" w:cs="仿宋"/>
                <w:color w:val="000000"/>
                <w:sz w:val="32"/>
                <w:szCs w:val="32"/>
              </w:rPr>
              <w:t>全天开放职工活动室，营造温馨舒适环境，吸引并鼓励职工在工作之余减压舒缓身心。成立医院书法协会，开展了为科室和职工写春联、送春联活动。医院摄影协会成功举办“颂歌献给党”建党100周年摄影展览。组队参加省卫健系统职工气排球比赛，荣获“优秀组织奖”。医院工会顺利通过了省级“模范职工之家”的复评验收、女职工委员会荣获“芙蓉杯竞赛联系点先进单位”、检验科荣获“岳阳市芙蓉标兵岗”、消化内科荣获“岳阳市工人先锋号”、陈萍荣获“岳阳市芙蓉百岗明星”。</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3.大力推进民主办院。</w:t>
            </w:r>
            <w:r>
              <w:rPr>
                <w:rFonts w:hint="eastAsia" w:ascii="仿宋_GB2312" w:hAnsi="仿宋" w:eastAsia="仿宋_GB2312" w:cs="仿宋"/>
                <w:color w:val="000000"/>
                <w:sz w:val="32"/>
                <w:szCs w:val="32"/>
              </w:rPr>
              <w:t>3月11日，医院十届五次职工代表大会胜利召开</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大会听取审议了《医院工作报告》《工会工作报告》、《财务工作报告》《审计工作报告》，讨论审议并通过了《医院“十四五”发展规划》《党委会议事规则》《院长办公会议事规则》《工会探视慰问制度》《临床重点专科建设专项资金使用制度》《先锋路资产处置意向》6个大会议案。</w:t>
            </w:r>
            <w:r>
              <w:rPr>
                <w:rFonts w:hint="eastAsia" w:ascii="仿宋_GB2312" w:hAnsi="仿宋" w:eastAsia="仿宋_GB2312" w:cs="仿宋"/>
                <w:color w:val="000000"/>
                <w:sz w:val="32"/>
                <w:szCs w:val="32"/>
                <w:lang w:eastAsia="zh-CN"/>
              </w:rPr>
              <w:t>党委</w:t>
            </w:r>
            <w:r>
              <w:rPr>
                <w:rFonts w:hint="eastAsia" w:ascii="仿宋_GB2312" w:hAnsi="仿宋" w:eastAsia="仿宋_GB2312" w:cs="仿宋"/>
                <w:color w:val="000000"/>
                <w:sz w:val="32"/>
                <w:szCs w:val="32"/>
              </w:rPr>
              <w:t>书记代表院党委、院行政，对会前征集职工代表提案，进行了综合解答。职工代表积极参政议政，共同为医院的发展献计献言，绘就医院“十四五”发展新蓝图。</w:t>
            </w:r>
          </w:p>
          <w:p>
            <w:pPr>
              <w:keepNext w:val="0"/>
              <w:keepLines w:val="0"/>
              <w:pageBreakBefore w:val="0"/>
              <w:kinsoku/>
              <w:wordWrap/>
              <w:overflowPunct/>
              <w:topLinePunct w:val="0"/>
              <w:bidi w:val="0"/>
              <w:snapToGrid/>
              <w:spacing w:line="570" w:lineRule="exact"/>
              <w:ind w:firstLine="560" w:firstLineChars="200"/>
              <w:jc w:val="both"/>
              <w:textAlignment w:val="auto"/>
              <w:rPr>
                <w:rFonts w:hint="eastAsia" w:ascii="仿宋_GB2312" w:hAnsi="仿宋_GB2312" w:eastAsia="仿宋_GB2312" w:cs="仿宋_GB2312"/>
                <w:color w:val="000000"/>
                <w:spacing w:val="0"/>
                <w:sz w:val="28"/>
                <w:szCs w:val="28"/>
              </w:rPr>
            </w:pP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（八）</w:t>
            </w:r>
            <w:r>
              <w:rPr>
                <w:rFonts w:hint="eastAsia" w:ascii="黑体" w:hAnsi="黑体" w:eastAsia="黑体" w:cs="楷体"/>
                <w:bCs/>
                <w:color w:val="000000"/>
                <w:sz w:val="32"/>
                <w:szCs w:val="32"/>
              </w:rPr>
              <w:t>项目建设高效实施</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医院新门诊大楼及地下停车场建设项目高质量稳步推进，现已进入装修收尾阶段，预计2022年6月底投入使用。3月29日，市政府黎作凤副市长带队到项目现场调研，给予医院项目建设工作高度肯定。</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560" w:firstLineChars="200"/>
              <w:textAlignment w:val="auto"/>
              <w:outlineLvl w:val="9"/>
              <w:rPr>
                <w:rFonts w:hint="eastAsia" w:ascii="仿宋_GB2312" w:hAnsi="仿宋_GB2312" w:eastAsia="仿宋_GB2312" w:cs="仿宋_GB2312"/>
                <w:bCs/>
                <w:color w:val="000000"/>
                <w:spacing w:val="0"/>
                <w:sz w:val="28"/>
                <w:szCs w:val="28"/>
                <w:lang w:val="en-US" w:eastAsia="zh-CN"/>
              </w:rPr>
            </w:pP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五、存在的主要问题</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由于专项资金未能列入年初预算内，存在财政项目收入未拨付到位前支出实际发生时未计入项目支出，而仅当财政项目收入拨付到位后发生的支出才计入项目支出。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六、改进措施和有关建议</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对拨付的专项资金能够及时获取相关业务部门的拨付批文，可以进一步明确专项资金的使用开支范围，防范资金使用违规风险。</w:t>
            </w:r>
          </w:p>
        </w:tc>
      </w:tr>
    </w:tbl>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sz w:val="24"/>
        <w:szCs w:val="24"/>
      </w:rPr>
    </w:pPr>
    <w:r>
      <w:rPr>
        <w:rStyle w:val="8"/>
        <w:rFonts w:hint="eastAsia"/>
        <w:sz w:val="24"/>
        <w:szCs w:val="24"/>
      </w:rPr>
      <w:t xml:space="preserve">— </w:t>
    </w:r>
    <w:r>
      <w:rPr>
        <w:sz w:val="24"/>
        <w:szCs w:val="24"/>
      </w:rPr>
      <w:fldChar w:fldCharType="begin"/>
    </w:r>
    <w:r>
      <w:rPr>
        <w:rStyle w:val="8"/>
        <w:sz w:val="24"/>
        <w:szCs w:val="24"/>
      </w:rPr>
      <w:instrText xml:space="preserve">PAGE  </w:instrText>
    </w:r>
    <w:r>
      <w:rPr>
        <w:sz w:val="24"/>
        <w:szCs w:val="24"/>
      </w:rPr>
      <w:fldChar w:fldCharType="separate"/>
    </w:r>
    <w:r>
      <w:rPr>
        <w:rStyle w:val="8"/>
        <w:sz w:val="24"/>
        <w:szCs w:val="24"/>
      </w:rPr>
      <w:t>10</w:t>
    </w:r>
    <w:r>
      <w:rPr>
        <w:sz w:val="24"/>
        <w:szCs w:val="24"/>
      </w:rPr>
      <w:fldChar w:fldCharType="end"/>
    </w:r>
    <w:r>
      <w:rPr>
        <w:rStyle w:val="8"/>
        <w:rFonts w:hint="eastAsia"/>
        <w:sz w:val="24"/>
        <w:szCs w:val="24"/>
      </w:rPr>
      <w:t xml:space="preserve"> —</w:t>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03B977F8"/>
    <w:multiLevelType w:val="multilevel"/>
    <w:tmpl w:val="03B977F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5ED6D49"/>
    <w:multiLevelType w:val="singleLevel"/>
    <w:tmpl w:val="05ED6D49"/>
    <w:lvl w:ilvl="0" w:tentative="0">
      <w:start w:val="1"/>
      <w:numFmt w:val="chineseCounting"/>
      <w:suff w:val="nothing"/>
      <w:lvlText w:val="%1、"/>
      <w:lvlJc w:val="left"/>
      <w:pPr>
        <w:ind w:left="0"/>
      </w:pPr>
      <w:rPr>
        <w:rFonts w:hint="eastAsia"/>
      </w:rPr>
    </w:lvl>
  </w:abstractNum>
  <w:abstractNum w:abstractNumId="3">
    <w:nsid w:val="23D60D3F"/>
    <w:multiLevelType w:val="multilevel"/>
    <w:tmpl w:val="23D60D3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AF2111F"/>
    <w:multiLevelType w:val="multilevel"/>
    <w:tmpl w:val="3AF2111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B0A77D"/>
    <w:multiLevelType w:val="singleLevel"/>
    <w:tmpl w:val="41B0A77D"/>
    <w:lvl w:ilvl="0" w:tentative="0">
      <w:start w:val="1"/>
      <w:numFmt w:val="decimal"/>
      <w:lvlText w:val="%1."/>
      <w:lvlJc w:val="left"/>
      <w:pPr>
        <w:tabs>
          <w:tab w:val="left" w:pos="312"/>
        </w:tabs>
      </w:pPr>
    </w:lvl>
  </w:abstractNum>
  <w:num w:numId="1">
    <w:abstractNumId w:val="4"/>
  </w:num>
  <w:num w:numId="2">
    <w:abstractNumId w:val="0"/>
  </w:num>
  <w:num w:numId="3">
    <w:abstractNumId w:val="1"/>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YWQzYWNhMGJlNGVhNmU1MDdiOTI2YTZkZGI1OTU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15EA1"/>
    <w:rsid w:val="0062378F"/>
    <w:rsid w:val="00641842"/>
    <w:rsid w:val="00651EEC"/>
    <w:rsid w:val="00674D9A"/>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170C55"/>
    <w:rsid w:val="012D0D63"/>
    <w:rsid w:val="016E2F6B"/>
    <w:rsid w:val="01B841E6"/>
    <w:rsid w:val="01C0753F"/>
    <w:rsid w:val="01C56903"/>
    <w:rsid w:val="01C64372"/>
    <w:rsid w:val="01E1707C"/>
    <w:rsid w:val="02206561"/>
    <w:rsid w:val="03254538"/>
    <w:rsid w:val="036577FD"/>
    <w:rsid w:val="039C5C4D"/>
    <w:rsid w:val="03A90DB1"/>
    <w:rsid w:val="03EE2394"/>
    <w:rsid w:val="04223C0B"/>
    <w:rsid w:val="04233522"/>
    <w:rsid w:val="0437307A"/>
    <w:rsid w:val="04454DF6"/>
    <w:rsid w:val="04A942BA"/>
    <w:rsid w:val="04D65691"/>
    <w:rsid w:val="050871C0"/>
    <w:rsid w:val="0511287C"/>
    <w:rsid w:val="05280769"/>
    <w:rsid w:val="0539563E"/>
    <w:rsid w:val="0541556B"/>
    <w:rsid w:val="05483DFF"/>
    <w:rsid w:val="05633A58"/>
    <w:rsid w:val="0599432F"/>
    <w:rsid w:val="05B2719F"/>
    <w:rsid w:val="05C375FE"/>
    <w:rsid w:val="063577AD"/>
    <w:rsid w:val="06535E84"/>
    <w:rsid w:val="06B411F0"/>
    <w:rsid w:val="06DD0106"/>
    <w:rsid w:val="06FA6A82"/>
    <w:rsid w:val="06FB5765"/>
    <w:rsid w:val="082852C5"/>
    <w:rsid w:val="08566507"/>
    <w:rsid w:val="087403E0"/>
    <w:rsid w:val="08E65727"/>
    <w:rsid w:val="0922463B"/>
    <w:rsid w:val="09320D22"/>
    <w:rsid w:val="09740F7E"/>
    <w:rsid w:val="097C2120"/>
    <w:rsid w:val="099512B1"/>
    <w:rsid w:val="0A14667A"/>
    <w:rsid w:val="0A2148F3"/>
    <w:rsid w:val="0A546A76"/>
    <w:rsid w:val="0A8D3A1E"/>
    <w:rsid w:val="0AAE43D8"/>
    <w:rsid w:val="0AD37883"/>
    <w:rsid w:val="0AE72E34"/>
    <w:rsid w:val="0B4571D8"/>
    <w:rsid w:val="0B835CE0"/>
    <w:rsid w:val="0BD55995"/>
    <w:rsid w:val="0BE56081"/>
    <w:rsid w:val="0C1F4E62"/>
    <w:rsid w:val="0C3A26EF"/>
    <w:rsid w:val="0C5B3831"/>
    <w:rsid w:val="0CB11F5E"/>
    <w:rsid w:val="0CF837CE"/>
    <w:rsid w:val="0D3F57BC"/>
    <w:rsid w:val="0D690235"/>
    <w:rsid w:val="0D701E19"/>
    <w:rsid w:val="0DA6056B"/>
    <w:rsid w:val="0DBD12C1"/>
    <w:rsid w:val="0DFD6749"/>
    <w:rsid w:val="0E4324A4"/>
    <w:rsid w:val="0EC0253A"/>
    <w:rsid w:val="0EC63AF6"/>
    <w:rsid w:val="0EE7610B"/>
    <w:rsid w:val="0EFC1663"/>
    <w:rsid w:val="0F5A68DD"/>
    <w:rsid w:val="0FAB7138"/>
    <w:rsid w:val="0FB71F81"/>
    <w:rsid w:val="10132150"/>
    <w:rsid w:val="10392996"/>
    <w:rsid w:val="108800D8"/>
    <w:rsid w:val="10887152"/>
    <w:rsid w:val="10A65B52"/>
    <w:rsid w:val="113373E5"/>
    <w:rsid w:val="115B693C"/>
    <w:rsid w:val="11A77DD3"/>
    <w:rsid w:val="11F47A00"/>
    <w:rsid w:val="12353631"/>
    <w:rsid w:val="124D2729"/>
    <w:rsid w:val="13051255"/>
    <w:rsid w:val="131A42FA"/>
    <w:rsid w:val="13392CAD"/>
    <w:rsid w:val="134D41F3"/>
    <w:rsid w:val="13BE003E"/>
    <w:rsid w:val="147F0B94"/>
    <w:rsid w:val="14B95E54"/>
    <w:rsid w:val="153C1353"/>
    <w:rsid w:val="15BD7BC5"/>
    <w:rsid w:val="15D05B4B"/>
    <w:rsid w:val="15F82176"/>
    <w:rsid w:val="160C28FB"/>
    <w:rsid w:val="1629525B"/>
    <w:rsid w:val="16461816"/>
    <w:rsid w:val="16565924"/>
    <w:rsid w:val="167A7865"/>
    <w:rsid w:val="16AD19E8"/>
    <w:rsid w:val="16B86F06"/>
    <w:rsid w:val="16CB4564"/>
    <w:rsid w:val="174D31CB"/>
    <w:rsid w:val="17795D6E"/>
    <w:rsid w:val="17847DF3"/>
    <w:rsid w:val="17884BB3"/>
    <w:rsid w:val="17A87124"/>
    <w:rsid w:val="17D82E84"/>
    <w:rsid w:val="17FD074D"/>
    <w:rsid w:val="18047D2E"/>
    <w:rsid w:val="18656BFA"/>
    <w:rsid w:val="189526DA"/>
    <w:rsid w:val="18A735F5"/>
    <w:rsid w:val="1982042D"/>
    <w:rsid w:val="1984579E"/>
    <w:rsid w:val="199602BD"/>
    <w:rsid w:val="19EA4D01"/>
    <w:rsid w:val="1A0775F8"/>
    <w:rsid w:val="1A2D7E5B"/>
    <w:rsid w:val="1A5D3725"/>
    <w:rsid w:val="1AC137F1"/>
    <w:rsid w:val="1B60171F"/>
    <w:rsid w:val="1B65750F"/>
    <w:rsid w:val="1B8048ED"/>
    <w:rsid w:val="1BAC151B"/>
    <w:rsid w:val="1BC81072"/>
    <w:rsid w:val="1C0D3FC6"/>
    <w:rsid w:val="1C751452"/>
    <w:rsid w:val="1D372BE1"/>
    <w:rsid w:val="1D5039C0"/>
    <w:rsid w:val="1D992CC6"/>
    <w:rsid w:val="1DB95116"/>
    <w:rsid w:val="1DD43CFE"/>
    <w:rsid w:val="1E1E2E1E"/>
    <w:rsid w:val="1E426EBA"/>
    <w:rsid w:val="1EC52645"/>
    <w:rsid w:val="1EF07388"/>
    <w:rsid w:val="1F1B3EA9"/>
    <w:rsid w:val="1F550E6F"/>
    <w:rsid w:val="1FBC7140"/>
    <w:rsid w:val="1FFF703B"/>
    <w:rsid w:val="20642C78"/>
    <w:rsid w:val="206C2914"/>
    <w:rsid w:val="207E17DB"/>
    <w:rsid w:val="20B00617"/>
    <w:rsid w:val="20ED2F71"/>
    <w:rsid w:val="21AB746C"/>
    <w:rsid w:val="21B82816"/>
    <w:rsid w:val="22091AF6"/>
    <w:rsid w:val="222F44F8"/>
    <w:rsid w:val="227642EA"/>
    <w:rsid w:val="227C6FBE"/>
    <w:rsid w:val="2296167B"/>
    <w:rsid w:val="22F32E79"/>
    <w:rsid w:val="2318468D"/>
    <w:rsid w:val="240F68D1"/>
    <w:rsid w:val="241349FD"/>
    <w:rsid w:val="242E4BDD"/>
    <w:rsid w:val="24561E07"/>
    <w:rsid w:val="246833F2"/>
    <w:rsid w:val="24A264FB"/>
    <w:rsid w:val="24A4370D"/>
    <w:rsid w:val="251302AC"/>
    <w:rsid w:val="25A23678"/>
    <w:rsid w:val="25FF1B34"/>
    <w:rsid w:val="26265313"/>
    <w:rsid w:val="267267AA"/>
    <w:rsid w:val="26A51461"/>
    <w:rsid w:val="26C820A4"/>
    <w:rsid w:val="26E72CF4"/>
    <w:rsid w:val="26FA6D77"/>
    <w:rsid w:val="277B343D"/>
    <w:rsid w:val="27CB6172"/>
    <w:rsid w:val="27DB542D"/>
    <w:rsid w:val="27E24BCE"/>
    <w:rsid w:val="27EC60E8"/>
    <w:rsid w:val="27F44877"/>
    <w:rsid w:val="27FC457D"/>
    <w:rsid w:val="28D936EF"/>
    <w:rsid w:val="292D126B"/>
    <w:rsid w:val="294D7B0C"/>
    <w:rsid w:val="29746AB9"/>
    <w:rsid w:val="2A574325"/>
    <w:rsid w:val="2A952A67"/>
    <w:rsid w:val="2AA1140C"/>
    <w:rsid w:val="2B3F7145"/>
    <w:rsid w:val="2BF0264B"/>
    <w:rsid w:val="2CB5119F"/>
    <w:rsid w:val="2D0363AE"/>
    <w:rsid w:val="2E0C3040"/>
    <w:rsid w:val="2F2A35B2"/>
    <w:rsid w:val="2FE73D65"/>
    <w:rsid w:val="30093882"/>
    <w:rsid w:val="31C71708"/>
    <w:rsid w:val="321F6337"/>
    <w:rsid w:val="325868E0"/>
    <w:rsid w:val="32F02DCA"/>
    <w:rsid w:val="330B1911"/>
    <w:rsid w:val="336D2633"/>
    <w:rsid w:val="336D4581"/>
    <w:rsid w:val="33751688"/>
    <w:rsid w:val="33EC0816"/>
    <w:rsid w:val="342E35CC"/>
    <w:rsid w:val="348C6C89"/>
    <w:rsid w:val="34A34D24"/>
    <w:rsid w:val="34BF705E"/>
    <w:rsid w:val="34D046E0"/>
    <w:rsid w:val="34FC1E42"/>
    <w:rsid w:val="35090C23"/>
    <w:rsid w:val="351849C1"/>
    <w:rsid w:val="3548213B"/>
    <w:rsid w:val="356814A4"/>
    <w:rsid w:val="35750E84"/>
    <w:rsid w:val="35AA1F12"/>
    <w:rsid w:val="36467E0F"/>
    <w:rsid w:val="364C4922"/>
    <w:rsid w:val="36545277"/>
    <w:rsid w:val="366364DD"/>
    <w:rsid w:val="36D3294D"/>
    <w:rsid w:val="36F01751"/>
    <w:rsid w:val="37052D23"/>
    <w:rsid w:val="370B6762"/>
    <w:rsid w:val="370D3CCC"/>
    <w:rsid w:val="380B4369"/>
    <w:rsid w:val="3842422E"/>
    <w:rsid w:val="38472A69"/>
    <w:rsid w:val="3862042D"/>
    <w:rsid w:val="38B13EFA"/>
    <w:rsid w:val="38F117B0"/>
    <w:rsid w:val="38FF06C9"/>
    <w:rsid w:val="392E6561"/>
    <w:rsid w:val="39A131D7"/>
    <w:rsid w:val="39AF5C9C"/>
    <w:rsid w:val="39F23A32"/>
    <w:rsid w:val="3A4678DA"/>
    <w:rsid w:val="3AD50416"/>
    <w:rsid w:val="3B070E17"/>
    <w:rsid w:val="3B903025"/>
    <w:rsid w:val="3BA10632"/>
    <w:rsid w:val="3BFC2946"/>
    <w:rsid w:val="3C245D45"/>
    <w:rsid w:val="3C5A7004"/>
    <w:rsid w:val="3C6B7ACC"/>
    <w:rsid w:val="3CF61143"/>
    <w:rsid w:val="3D0715A3"/>
    <w:rsid w:val="3D7A412C"/>
    <w:rsid w:val="3DAE7C70"/>
    <w:rsid w:val="3DBA4867"/>
    <w:rsid w:val="3DDC7BA5"/>
    <w:rsid w:val="3E173A67"/>
    <w:rsid w:val="3E377C66"/>
    <w:rsid w:val="3E616F7E"/>
    <w:rsid w:val="3E6556C6"/>
    <w:rsid w:val="3E8F4E88"/>
    <w:rsid w:val="3E9501C1"/>
    <w:rsid w:val="3EE80F60"/>
    <w:rsid w:val="3EFA74AD"/>
    <w:rsid w:val="3F212222"/>
    <w:rsid w:val="3FBF43B6"/>
    <w:rsid w:val="3FCA2CBB"/>
    <w:rsid w:val="3FE12D3D"/>
    <w:rsid w:val="3FEE3767"/>
    <w:rsid w:val="40365600"/>
    <w:rsid w:val="404E2537"/>
    <w:rsid w:val="407D1AAA"/>
    <w:rsid w:val="40866C82"/>
    <w:rsid w:val="40B57568"/>
    <w:rsid w:val="40D43E92"/>
    <w:rsid w:val="40E81BDF"/>
    <w:rsid w:val="418C7654"/>
    <w:rsid w:val="41961147"/>
    <w:rsid w:val="419D24FE"/>
    <w:rsid w:val="41AF60A4"/>
    <w:rsid w:val="41B94E35"/>
    <w:rsid w:val="42022339"/>
    <w:rsid w:val="422C1AAB"/>
    <w:rsid w:val="42E3660E"/>
    <w:rsid w:val="432F1853"/>
    <w:rsid w:val="43473B39"/>
    <w:rsid w:val="43741014"/>
    <w:rsid w:val="43C27FD1"/>
    <w:rsid w:val="43C32F0E"/>
    <w:rsid w:val="43FA73A0"/>
    <w:rsid w:val="449E4993"/>
    <w:rsid w:val="45196317"/>
    <w:rsid w:val="45667082"/>
    <w:rsid w:val="45831A84"/>
    <w:rsid w:val="45C022DF"/>
    <w:rsid w:val="45F9639D"/>
    <w:rsid w:val="464F7817"/>
    <w:rsid w:val="46DF533E"/>
    <w:rsid w:val="46F2010B"/>
    <w:rsid w:val="4717020B"/>
    <w:rsid w:val="48537D92"/>
    <w:rsid w:val="48BB76E5"/>
    <w:rsid w:val="48C7608A"/>
    <w:rsid w:val="48ED43E7"/>
    <w:rsid w:val="496D4E83"/>
    <w:rsid w:val="498B0B31"/>
    <w:rsid w:val="49F27137"/>
    <w:rsid w:val="4A005CBB"/>
    <w:rsid w:val="4A0155CC"/>
    <w:rsid w:val="4A727400"/>
    <w:rsid w:val="4A7E15CD"/>
    <w:rsid w:val="4AEE5B50"/>
    <w:rsid w:val="4B1F21AD"/>
    <w:rsid w:val="4B6978CC"/>
    <w:rsid w:val="4B847FCC"/>
    <w:rsid w:val="4B8C6779"/>
    <w:rsid w:val="4BED76B3"/>
    <w:rsid w:val="4C414C1C"/>
    <w:rsid w:val="4C5365B2"/>
    <w:rsid w:val="4C583BC9"/>
    <w:rsid w:val="4C63256E"/>
    <w:rsid w:val="4D0A1930"/>
    <w:rsid w:val="4D9E1AAF"/>
    <w:rsid w:val="4DD0711D"/>
    <w:rsid w:val="4E662046"/>
    <w:rsid w:val="4E9904C8"/>
    <w:rsid w:val="4ED35788"/>
    <w:rsid w:val="4EDA7479"/>
    <w:rsid w:val="4EF92D15"/>
    <w:rsid w:val="4EFB215E"/>
    <w:rsid w:val="4F3B332E"/>
    <w:rsid w:val="4F77235B"/>
    <w:rsid w:val="4F8449C1"/>
    <w:rsid w:val="4FA71E3D"/>
    <w:rsid w:val="4FFC2ABD"/>
    <w:rsid w:val="50D21A70"/>
    <w:rsid w:val="50E7376D"/>
    <w:rsid w:val="510C31D4"/>
    <w:rsid w:val="51581EEE"/>
    <w:rsid w:val="51714DE5"/>
    <w:rsid w:val="520B6FE7"/>
    <w:rsid w:val="522402C7"/>
    <w:rsid w:val="528A2602"/>
    <w:rsid w:val="52AA6D91"/>
    <w:rsid w:val="53582700"/>
    <w:rsid w:val="536A41E2"/>
    <w:rsid w:val="53D24EC3"/>
    <w:rsid w:val="541F6D7A"/>
    <w:rsid w:val="543E3BF1"/>
    <w:rsid w:val="544E1B52"/>
    <w:rsid w:val="54DC2EBD"/>
    <w:rsid w:val="54FC530D"/>
    <w:rsid w:val="5506128A"/>
    <w:rsid w:val="55562C6F"/>
    <w:rsid w:val="55CB540B"/>
    <w:rsid w:val="56062FD2"/>
    <w:rsid w:val="564451BE"/>
    <w:rsid w:val="565A053D"/>
    <w:rsid w:val="568B7C57"/>
    <w:rsid w:val="56933A4F"/>
    <w:rsid w:val="56A143BE"/>
    <w:rsid w:val="56E95D43"/>
    <w:rsid w:val="57272B15"/>
    <w:rsid w:val="573E1C0D"/>
    <w:rsid w:val="575B456D"/>
    <w:rsid w:val="5765363E"/>
    <w:rsid w:val="576863EA"/>
    <w:rsid w:val="578A30A4"/>
    <w:rsid w:val="578A4E52"/>
    <w:rsid w:val="57947A7F"/>
    <w:rsid w:val="579F1C83"/>
    <w:rsid w:val="57A44166"/>
    <w:rsid w:val="57C40364"/>
    <w:rsid w:val="57CE2F91"/>
    <w:rsid w:val="57CF2865"/>
    <w:rsid w:val="58237531"/>
    <w:rsid w:val="587F24DD"/>
    <w:rsid w:val="5886386C"/>
    <w:rsid w:val="59AE0B74"/>
    <w:rsid w:val="59EA2B51"/>
    <w:rsid w:val="59EB1740"/>
    <w:rsid w:val="59F14D15"/>
    <w:rsid w:val="59F510B1"/>
    <w:rsid w:val="5A547488"/>
    <w:rsid w:val="5AAD6C65"/>
    <w:rsid w:val="5AC10B8B"/>
    <w:rsid w:val="5AE40D1D"/>
    <w:rsid w:val="5AFC7E15"/>
    <w:rsid w:val="5B1038C0"/>
    <w:rsid w:val="5B661732"/>
    <w:rsid w:val="5BAD3A25"/>
    <w:rsid w:val="5BC653C8"/>
    <w:rsid w:val="5BCC545B"/>
    <w:rsid w:val="5C050E1C"/>
    <w:rsid w:val="5D2152CD"/>
    <w:rsid w:val="5DCF3409"/>
    <w:rsid w:val="5DD14A61"/>
    <w:rsid w:val="5DEC59D8"/>
    <w:rsid w:val="5E1B4A56"/>
    <w:rsid w:val="5E1F72F7"/>
    <w:rsid w:val="5E583AAB"/>
    <w:rsid w:val="5E5D506F"/>
    <w:rsid w:val="5EDF38CF"/>
    <w:rsid w:val="5F0975A4"/>
    <w:rsid w:val="5F406FC3"/>
    <w:rsid w:val="5FEE71FC"/>
    <w:rsid w:val="602D6CC3"/>
    <w:rsid w:val="605F648B"/>
    <w:rsid w:val="606160AC"/>
    <w:rsid w:val="608E59B3"/>
    <w:rsid w:val="60A056E7"/>
    <w:rsid w:val="60A907EA"/>
    <w:rsid w:val="60B26C4A"/>
    <w:rsid w:val="6145544E"/>
    <w:rsid w:val="6168035A"/>
    <w:rsid w:val="6185772D"/>
    <w:rsid w:val="61A20BED"/>
    <w:rsid w:val="62206ADF"/>
    <w:rsid w:val="62324E5A"/>
    <w:rsid w:val="6267026A"/>
    <w:rsid w:val="626837C0"/>
    <w:rsid w:val="62946B85"/>
    <w:rsid w:val="629B0BDE"/>
    <w:rsid w:val="63D86F45"/>
    <w:rsid w:val="64063AB3"/>
    <w:rsid w:val="64603F40"/>
    <w:rsid w:val="6462112D"/>
    <w:rsid w:val="6486074F"/>
    <w:rsid w:val="64963147"/>
    <w:rsid w:val="64CC6AAA"/>
    <w:rsid w:val="658D448B"/>
    <w:rsid w:val="662C03E8"/>
    <w:rsid w:val="665A00E6"/>
    <w:rsid w:val="66660838"/>
    <w:rsid w:val="667E4789"/>
    <w:rsid w:val="669F11D8"/>
    <w:rsid w:val="66D47E98"/>
    <w:rsid w:val="6779459B"/>
    <w:rsid w:val="67835CB5"/>
    <w:rsid w:val="678418BE"/>
    <w:rsid w:val="67936DBE"/>
    <w:rsid w:val="67BE7B31"/>
    <w:rsid w:val="67CE0D8B"/>
    <w:rsid w:val="681C1AF7"/>
    <w:rsid w:val="68214785"/>
    <w:rsid w:val="68725BBA"/>
    <w:rsid w:val="68B03FED"/>
    <w:rsid w:val="69034A64"/>
    <w:rsid w:val="690D5B65"/>
    <w:rsid w:val="69126A56"/>
    <w:rsid w:val="694766FF"/>
    <w:rsid w:val="6954706E"/>
    <w:rsid w:val="69817255"/>
    <w:rsid w:val="69A42E6D"/>
    <w:rsid w:val="69AE66C4"/>
    <w:rsid w:val="6A8152D9"/>
    <w:rsid w:val="6AA67D9D"/>
    <w:rsid w:val="6AA73099"/>
    <w:rsid w:val="6AAF0A00"/>
    <w:rsid w:val="6ACB7804"/>
    <w:rsid w:val="6AE233C2"/>
    <w:rsid w:val="6AF66D55"/>
    <w:rsid w:val="6B3F1E14"/>
    <w:rsid w:val="6B510550"/>
    <w:rsid w:val="6B8D0621"/>
    <w:rsid w:val="6BBD2A78"/>
    <w:rsid w:val="6C9713ED"/>
    <w:rsid w:val="6CC4450B"/>
    <w:rsid w:val="6CD848FA"/>
    <w:rsid w:val="6D1F2819"/>
    <w:rsid w:val="6D3869C5"/>
    <w:rsid w:val="6D6A50B2"/>
    <w:rsid w:val="6DE06464"/>
    <w:rsid w:val="6E0B4CB2"/>
    <w:rsid w:val="6E153270"/>
    <w:rsid w:val="6EBC372C"/>
    <w:rsid w:val="6EFF40BB"/>
    <w:rsid w:val="6F1D6856"/>
    <w:rsid w:val="6F27024E"/>
    <w:rsid w:val="6F653D83"/>
    <w:rsid w:val="6F777F1E"/>
    <w:rsid w:val="6F7C2E7B"/>
    <w:rsid w:val="70B942E2"/>
    <w:rsid w:val="70E07359"/>
    <w:rsid w:val="70E433CD"/>
    <w:rsid w:val="71BB412E"/>
    <w:rsid w:val="71C354EC"/>
    <w:rsid w:val="71D43685"/>
    <w:rsid w:val="71D7083C"/>
    <w:rsid w:val="72465FEF"/>
    <w:rsid w:val="72893AC1"/>
    <w:rsid w:val="7293436D"/>
    <w:rsid w:val="72AD0C61"/>
    <w:rsid w:val="72CC4119"/>
    <w:rsid w:val="73807ED8"/>
    <w:rsid w:val="7382277C"/>
    <w:rsid w:val="74640AAD"/>
    <w:rsid w:val="747D56CB"/>
    <w:rsid w:val="7481360D"/>
    <w:rsid w:val="75232716"/>
    <w:rsid w:val="759058D2"/>
    <w:rsid w:val="75B17AAD"/>
    <w:rsid w:val="75E579CC"/>
    <w:rsid w:val="760E5519"/>
    <w:rsid w:val="76102BF5"/>
    <w:rsid w:val="76243460"/>
    <w:rsid w:val="762A08FD"/>
    <w:rsid w:val="76EA1012"/>
    <w:rsid w:val="76F66E06"/>
    <w:rsid w:val="7706409E"/>
    <w:rsid w:val="7717548D"/>
    <w:rsid w:val="77231020"/>
    <w:rsid w:val="77732DB5"/>
    <w:rsid w:val="779716D9"/>
    <w:rsid w:val="77A64F39"/>
    <w:rsid w:val="77C21B7C"/>
    <w:rsid w:val="7807703D"/>
    <w:rsid w:val="78116324"/>
    <w:rsid w:val="781D3937"/>
    <w:rsid w:val="783E71D2"/>
    <w:rsid w:val="7859644F"/>
    <w:rsid w:val="78664E0A"/>
    <w:rsid w:val="786D2B32"/>
    <w:rsid w:val="789821AF"/>
    <w:rsid w:val="78E03446"/>
    <w:rsid w:val="79863274"/>
    <w:rsid w:val="79910D5B"/>
    <w:rsid w:val="79CD0EA3"/>
    <w:rsid w:val="7A0836C5"/>
    <w:rsid w:val="7A2B69C0"/>
    <w:rsid w:val="7AB1500C"/>
    <w:rsid w:val="7ABE2599"/>
    <w:rsid w:val="7B0573D9"/>
    <w:rsid w:val="7B0750A4"/>
    <w:rsid w:val="7B30793B"/>
    <w:rsid w:val="7BFA7B10"/>
    <w:rsid w:val="7C042B76"/>
    <w:rsid w:val="7C0B180E"/>
    <w:rsid w:val="7C1012B4"/>
    <w:rsid w:val="7C130C68"/>
    <w:rsid w:val="7C4B5A87"/>
    <w:rsid w:val="7C507B69"/>
    <w:rsid w:val="7C5763A9"/>
    <w:rsid w:val="7C6F4493"/>
    <w:rsid w:val="7CF14B88"/>
    <w:rsid w:val="7D3F20B7"/>
    <w:rsid w:val="7DDF0423"/>
    <w:rsid w:val="7E065359"/>
    <w:rsid w:val="7E115CA0"/>
    <w:rsid w:val="7E3F60E7"/>
    <w:rsid w:val="7E6C3E1F"/>
    <w:rsid w:val="7E983C90"/>
    <w:rsid w:val="7EEF71C5"/>
    <w:rsid w:val="7F2328F0"/>
    <w:rsid w:val="7F7962CA"/>
    <w:rsid w:val="7FF5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ascii="Calibri" w:hAnsi="Calibri"/>
      <w:kern w:val="0"/>
      <w:sz w:val="24"/>
    </w:rPr>
  </w:style>
  <w:style w:type="character" w:styleId="8">
    <w:name w:val="page number"/>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2"/>
    <w:semiHidden/>
    <w:qFormat/>
    <w:uiPriority w:val="99"/>
    <w:rPr>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89</Pages>
  <Words>26808</Words>
  <Characters>29169</Characters>
  <Lines>69</Lines>
  <Paragraphs>19</Paragraphs>
  <TotalTime>10</TotalTime>
  <ScaleCrop>false</ScaleCrop>
  <LinksUpToDate>false</LinksUpToDate>
  <CharactersWithSpaces>29816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86189</cp:lastModifiedBy>
  <cp:lastPrinted>2022-07-27T12:55:00Z</cp:lastPrinted>
  <dcterms:modified xsi:type="dcterms:W3CDTF">2023-09-23T04:56:44Z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7F9C26273D2B4748A4E5D3F1BB029EC4_13</vt:lpwstr>
  </property>
</Properties>
</file>