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rFonts w:hint="eastAsia" w:eastAsia="黑体"/>
          <w:sz w:val="56"/>
          <w:szCs w:val="56"/>
          <w:lang w:val="en-US" w:eastAsia="zh-CN"/>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2021年度</w:t>
      </w:r>
    </w:p>
    <w:p>
      <w:pPr>
        <w:pStyle w:val="11"/>
        <w:jc w:val="center"/>
        <w:rPr>
          <w:sz w:val="84"/>
          <w:szCs w:val="84"/>
        </w:rPr>
      </w:pPr>
      <w:r>
        <w:rPr>
          <w:rFonts w:hint="eastAsia"/>
          <w:sz w:val="84"/>
          <w:szCs w:val="84"/>
          <w:lang w:eastAsia="zh-CN"/>
        </w:rPr>
        <w:t>岳阳市生态环境局平江分局</w:t>
      </w:r>
      <w:r>
        <w:rPr>
          <w:rFonts w:hint="eastAsia"/>
          <w:sz w:val="84"/>
          <w:szCs w:val="84"/>
          <w:lang w:val="en-US" w:eastAsia="zh-CN"/>
        </w:rPr>
        <w:t>单位</w:t>
      </w:r>
      <w:r>
        <w:rPr>
          <w:rFonts w:hint="eastAsia"/>
          <w:sz w:val="84"/>
          <w:szCs w:val="84"/>
        </w:rPr>
        <w:t>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keepNext w:val="0"/>
        <w:keepLines w:val="0"/>
        <w:pageBreakBefore w:val="0"/>
        <w:widowControl w:val="0"/>
        <w:kinsoku/>
        <w:wordWrap/>
        <w:overflowPunct/>
        <w:topLinePunct w:val="0"/>
        <w:bidi w:val="0"/>
        <w:snapToGrid/>
        <w:spacing w:line="480" w:lineRule="exact"/>
        <w:jc w:val="center"/>
        <w:textAlignment w:val="auto"/>
        <w:rPr>
          <w:b/>
          <w:sz w:val="36"/>
          <w:szCs w:val="28"/>
        </w:rPr>
      </w:pPr>
      <w:r>
        <w:rPr>
          <w:rFonts w:hint="eastAsia"/>
          <w:b/>
          <w:sz w:val="36"/>
          <w:szCs w:val="28"/>
        </w:rPr>
        <w:t>目录</w:t>
      </w:r>
    </w:p>
    <w:p>
      <w:pPr>
        <w:pStyle w:val="11"/>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 xml:space="preserve">  </w:t>
      </w:r>
      <w:r>
        <w:rPr>
          <w:rFonts w:hint="eastAsia" w:ascii="黑体" w:eastAsia="黑体"/>
          <w:b/>
          <w:sz w:val="28"/>
          <w:szCs w:val="24"/>
          <w:lang w:val="zh-CN"/>
        </w:rPr>
        <w:t>岳阳市生态环境局平江分局</w:t>
      </w:r>
      <w:r>
        <w:rPr>
          <w:rFonts w:hint="eastAsia" w:ascii="黑体" w:eastAsia="黑体"/>
          <w:b/>
          <w:color w:val="000000"/>
          <w:kern w:val="0"/>
          <w:sz w:val="28"/>
          <w:szCs w:val="24"/>
        </w:rPr>
        <w:t>概况</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w:t>
      </w:r>
      <w:r>
        <w:rPr>
          <w:rFonts w:hint="eastAsia" w:cs="仿宋_GB2312" w:asciiTheme="minorEastAsia" w:hAnsiTheme="minorEastAsia" w:eastAsiaTheme="minorEastAsia"/>
          <w:sz w:val="28"/>
          <w:szCs w:val="28"/>
        </w:rPr>
        <w:t>机构设置</w:t>
      </w:r>
      <w:r>
        <w:rPr>
          <w:rFonts w:hint="eastAsia" w:cs="仿宋_GB2312" w:asciiTheme="minorEastAsia" w:hAnsiTheme="minorEastAsia" w:eastAsiaTheme="minorEastAsia"/>
          <w:sz w:val="28"/>
          <w:szCs w:val="28"/>
          <w:lang w:val="zh-CN"/>
        </w:rPr>
        <w:t>及</w:t>
      </w:r>
      <w:r>
        <w:rPr>
          <w:rFonts w:hint="eastAsia" w:cs="仿宋_GB2312" w:asciiTheme="minorEastAsia" w:hAnsiTheme="minorEastAsia" w:eastAsiaTheme="minorEastAsia"/>
          <w:sz w:val="28"/>
          <w:szCs w:val="28"/>
        </w:rPr>
        <w:t>决算单位构成</w:t>
      </w:r>
    </w:p>
    <w:p>
      <w:pPr>
        <w:pStyle w:val="11"/>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第二部分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w:t>
      </w:r>
      <w:r>
        <w:rPr>
          <w:rFonts w:hint="eastAsia" w:hAnsi="仿宋_GB2312"/>
          <w:b/>
          <w:sz w:val="28"/>
          <w:szCs w:val="28"/>
          <w:lang w:val="en-US" w:eastAsia="zh-CN"/>
        </w:rPr>
        <w:t>单位</w:t>
      </w:r>
      <w:r>
        <w:rPr>
          <w:rFonts w:hint="eastAsia" w:hAnsi="仿宋_GB2312"/>
          <w:b/>
          <w:sz w:val="28"/>
          <w:szCs w:val="28"/>
        </w:rPr>
        <w:t>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第三部分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w:t>
      </w:r>
      <w:r>
        <w:rPr>
          <w:rFonts w:hint="eastAsia" w:hAnsi="仿宋_GB2312"/>
          <w:b/>
          <w:sz w:val="28"/>
          <w:szCs w:val="28"/>
          <w:lang w:val="en-US" w:eastAsia="zh-CN"/>
        </w:rPr>
        <w:t>单位</w:t>
      </w:r>
      <w:r>
        <w:rPr>
          <w:rFonts w:hint="eastAsia" w:hAnsi="仿宋_GB2312"/>
          <w:b/>
          <w:sz w:val="28"/>
          <w:szCs w:val="28"/>
        </w:rPr>
        <w:t>决算情况说明</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keepNext w:val="0"/>
        <w:keepLines w:val="0"/>
        <w:pageBreakBefore w:val="0"/>
        <w:widowControl w:val="0"/>
        <w:kinsoku/>
        <w:wordWrap/>
        <w:overflowPunct/>
        <w:topLinePunct w:val="0"/>
        <w:bidi w:val="0"/>
        <w:snapToGrid/>
        <w:spacing w:line="480" w:lineRule="exact"/>
        <w:ind w:firstLine="700" w:firstLineChars="250"/>
        <w:jc w:val="left"/>
        <w:textAlignment w:val="auto"/>
        <w:rPr>
          <w:rFonts w:ascii="仿宋_GB2312" w:hAnsi="仿宋_GB2312" w:cs="仿宋_GB2312"/>
          <w:sz w:val="28"/>
          <w:szCs w:val="28"/>
        </w:rPr>
      </w:pPr>
      <w:r>
        <w:rPr>
          <w:rFonts w:ascii="仿宋_GB2312" w:hAnsi="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cs="仿宋_GB2312" w:eastAsiaTheme="minorEastAsia"/>
          <w:color w:val="000000"/>
          <w:kern w:val="0"/>
          <w:sz w:val="28"/>
          <w:szCs w:val="28"/>
          <w:lang w:eastAsia="zh-CN"/>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cs="仿宋_GB2312" w:asciiTheme="minorEastAsia" w:hAnsiTheme="minorEastAsia" w:eastAsiaTheme="minorEastAsia"/>
          <w:sz w:val="28"/>
          <w:szCs w:val="28"/>
        </w:rPr>
        <w:t>国有资本经营预算财政拨款支出决算</w:t>
      </w:r>
      <w:r>
        <w:rPr>
          <w:rFonts w:hint="eastAsia" w:cs="仿宋_GB2312" w:asciiTheme="minorEastAsia" w:hAnsiTheme="minorEastAsia"/>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w:t>
      </w:r>
      <w:r>
        <w:rPr>
          <w:rFonts w:hint="eastAsia" w:ascii="仿宋_GB2312" w:hAnsi="仿宋_GB2312" w:cs="仿宋_GB2312"/>
          <w:color w:val="000000"/>
          <w:kern w:val="0"/>
          <w:sz w:val="28"/>
          <w:szCs w:val="28"/>
        </w:rPr>
        <w:t>政府采购支出说明</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lang w:eastAsia="zh-CN"/>
        </w:rPr>
      </w:pPr>
      <w:r>
        <w:rPr>
          <w:rFonts w:hint="eastAsia" w:ascii="仿宋_GB2312" w:hAnsi="仿宋_GB2312" w:cs="仿宋_GB2312" w:eastAsiaTheme="minorEastAsia"/>
          <w:sz w:val="28"/>
          <w:szCs w:val="28"/>
          <w:lang w:eastAsia="zh-CN"/>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名词解释</w:t>
      </w:r>
    </w:p>
    <w:p>
      <w:pPr>
        <w:keepNext w:val="0"/>
        <w:keepLines w:val="0"/>
        <w:pageBreakBefore w:val="0"/>
        <w:widowControl w:val="0"/>
        <w:kinsoku/>
        <w:wordWrap/>
        <w:overflowPunct/>
        <w:topLinePunct w:val="0"/>
        <w:bidi w:val="0"/>
        <w:snapToGrid/>
        <w:spacing w:line="620" w:lineRule="exact"/>
        <w:jc w:val="left"/>
        <w:textAlignment w:val="auto"/>
        <w:rPr>
          <w:sz w:val="72"/>
          <w:szCs w:val="72"/>
        </w:rPr>
      </w:pPr>
      <w:r>
        <w:rPr>
          <w:rFonts w:hint="eastAsia" w:ascii="黑体" w:hAnsi="黑体" w:eastAsia="黑体" w:cs="黑体"/>
          <w:b/>
          <w:color w:val="000000"/>
          <w:kern w:val="0"/>
          <w:sz w:val="28"/>
          <w:szCs w:val="28"/>
        </w:rPr>
        <w:t>第五部分</w:t>
      </w:r>
      <w:r>
        <w:rPr>
          <w:rFonts w:hint="eastAsia" w:ascii="黑体" w:hAnsi="黑体" w:eastAsia="黑体" w:cs="黑体"/>
          <w:b/>
          <w:color w:val="000000"/>
          <w:kern w:val="0"/>
          <w:sz w:val="28"/>
          <w:szCs w:val="28"/>
          <w:lang w:val="en-US" w:eastAsia="zh-CN"/>
        </w:rPr>
        <w:t xml:space="preserve"> </w:t>
      </w:r>
      <w:r>
        <w:rPr>
          <w:rFonts w:hint="eastAsia" w:ascii="黑体" w:hAnsi="黑体" w:eastAsia="黑体"/>
          <w:b/>
          <w:color w:val="000000"/>
          <w:kern w:val="0"/>
          <w:sz w:val="28"/>
          <w:szCs w:val="24"/>
        </w:rPr>
        <w:t xml:space="preserve"> 附件</w:t>
      </w: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rFonts w:hint="eastAsia"/>
          <w:sz w:val="84"/>
          <w:szCs w:val="84"/>
        </w:rPr>
      </w:pPr>
    </w:p>
    <w:p>
      <w:pPr>
        <w:pStyle w:val="11"/>
        <w:jc w:val="center"/>
        <w:rPr>
          <w:rFonts w:hint="eastAsia"/>
          <w:sz w:val="84"/>
          <w:szCs w:val="84"/>
        </w:rPr>
      </w:pPr>
    </w:p>
    <w:p>
      <w:pPr>
        <w:pStyle w:val="11"/>
        <w:jc w:val="center"/>
        <w:rPr>
          <w:rFonts w:hint="eastAsia"/>
          <w:sz w:val="84"/>
          <w:szCs w:val="84"/>
        </w:rPr>
      </w:pPr>
    </w:p>
    <w:p>
      <w:pPr>
        <w:pStyle w:val="11"/>
        <w:jc w:val="center"/>
        <w:rPr>
          <w:sz w:val="84"/>
          <w:szCs w:val="84"/>
        </w:rPr>
      </w:pPr>
      <w:r>
        <w:rPr>
          <w:rFonts w:hint="eastAsia"/>
          <w:sz w:val="84"/>
          <w:szCs w:val="84"/>
        </w:rPr>
        <w:t>第一部分</w:t>
      </w:r>
      <w:r>
        <w:rPr>
          <w:sz w:val="84"/>
          <w:szCs w:val="84"/>
        </w:rPr>
        <w:t xml:space="preserve"> </w:t>
      </w:r>
    </w:p>
    <w:p>
      <w:pPr>
        <w:pStyle w:val="11"/>
        <w:jc w:val="center"/>
        <w:rPr>
          <w:sz w:val="84"/>
          <w:szCs w:val="84"/>
        </w:rPr>
      </w:pPr>
    </w:p>
    <w:p>
      <w:pPr>
        <w:spacing w:beforeLines="0" w:afterLines="0" w:line="660" w:lineRule="exact"/>
        <w:ind w:firstLine="880" w:firstLineChars="200"/>
        <w:jc w:val="center"/>
        <w:rPr>
          <w:rFonts w:hint="eastAsia" w:ascii="黑体" w:hAnsi="黑体" w:eastAsia="黑体"/>
          <w:sz w:val="44"/>
          <w:szCs w:val="24"/>
        </w:rPr>
      </w:pPr>
      <w:r>
        <w:rPr>
          <w:rFonts w:hint="eastAsia" w:ascii="黑体" w:hAnsi="黑体" w:eastAsia="黑体"/>
          <w:sz w:val="44"/>
          <w:szCs w:val="24"/>
          <w:lang w:val="zh-CN"/>
        </w:rPr>
        <w:t>岳阳市生态环境局平江分局</w:t>
      </w:r>
      <w:r>
        <w:rPr>
          <w:rFonts w:hint="eastAsia" w:ascii="黑体" w:hAnsi="黑体" w:eastAsia="黑体"/>
          <w:sz w:val="44"/>
          <w:szCs w:val="24"/>
        </w:rPr>
        <w:t>概况</w:t>
      </w:r>
    </w:p>
    <w:p>
      <w:pPr>
        <w:spacing w:beforeLines="0" w:afterLines="0" w:line="660" w:lineRule="exact"/>
        <w:ind w:firstLine="640" w:firstLineChars="200"/>
        <w:rPr>
          <w:rFonts w:hint="eastAsia" w:ascii="黑体" w:hAnsi="黑体" w:eastAsia="黑体"/>
          <w:sz w:val="32"/>
          <w:szCs w:val="24"/>
        </w:rPr>
      </w:pPr>
    </w:p>
    <w:p>
      <w:pPr>
        <w:pStyle w:val="11"/>
        <w:jc w:val="center"/>
        <w:rPr>
          <w:sz w:val="84"/>
          <w:szCs w:val="84"/>
        </w:rPr>
      </w:pPr>
    </w:p>
    <w:p>
      <w:pPr>
        <w:jc w:val="center"/>
        <w:rPr>
          <w:sz w:val="72"/>
          <w:szCs w:val="72"/>
        </w:rPr>
      </w:pPr>
    </w:p>
    <w:p>
      <w:pPr>
        <w:pStyle w:val="12"/>
        <w:ind w:left="720" w:firstLine="0" w:firstLineChars="0"/>
        <w:jc w:val="left"/>
        <w:rPr>
          <w:rFonts w:ascii="黑体" w:hAnsi="黑体" w:eastAsia="黑体"/>
          <w:sz w:val="32"/>
          <w:szCs w:val="32"/>
        </w:rPr>
      </w:pPr>
    </w:p>
    <w:p>
      <w:pPr>
        <w:spacing w:beforeLines="0" w:afterLines="0" w:line="660" w:lineRule="exact"/>
        <w:ind w:firstLine="640" w:firstLineChars="200"/>
        <w:rPr>
          <w:rFonts w:hint="eastAsia" w:ascii="黑体" w:hAnsi="黑体" w:eastAsia="黑体"/>
          <w:sz w:val="32"/>
          <w:szCs w:val="24"/>
        </w:rPr>
      </w:pPr>
      <w:r>
        <w:rPr>
          <w:rFonts w:hint="eastAsia" w:ascii="黑体" w:hAnsi="黑体" w:eastAsia="黑体"/>
          <w:sz w:val="32"/>
          <w:szCs w:val="24"/>
        </w:rPr>
        <w:t>一、</w:t>
      </w:r>
      <w:r>
        <w:rPr>
          <w:rFonts w:hint="eastAsia" w:ascii="黑体" w:hAnsi="黑体" w:eastAsia="黑体"/>
          <w:sz w:val="32"/>
          <w:szCs w:val="24"/>
          <w:lang w:val="zh-CN"/>
        </w:rPr>
        <w:t>部门职责</w:t>
      </w:r>
    </w:p>
    <w:p>
      <w:pPr>
        <w:spacing w:beforeLines="0" w:afterLines="0" w:line="660" w:lineRule="exact"/>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1、受市生态环境局委托，承担辖区内的生态环境相关工作；承担市生态环境局交办的其他任务。</w:t>
      </w:r>
    </w:p>
    <w:p>
      <w:pPr>
        <w:spacing w:beforeLines="0" w:afterLines="0" w:line="660" w:lineRule="exact"/>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2、负责本辖区内重点污染源在线监控系统现场监督管理；负责受理和办理生态环境保护举报（信访），负责突发生态环境事件应急、预警工作；负责生态环境县级执法事项违法案件调查处理；负责组织协调生态环境保护县级跨部门联合执法行动。</w:t>
      </w:r>
    </w:p>
    <w:p>
      <w:pPr>
        <w:spacing w:beforeLines="0" w:afterLines="0" w:line="660" w:lineRule="exact"/>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3、负责本辖区生态环境执法监测、污染源监测和应急监测。</w:t>
      </w:r>
    </w:p>
    <w:p>
      <w:pPr>
        <w:spacing w:beforeLines="0" w:afterLines="0" w:line="660" w:lineRule="exact"/>
        <w:ind w:firstLine="640" w:firstLineChars="200"/>
        <w:rPr>
          <w:rFonts w:hint="eastAsia" w:ascii="黑体" w:hAnsi="黑体" w:eastAsia="黑体"/>
          <w:sz w:val="32"/>
          <w:szCs w:val="24"/>
        </w:rPr>
      </w:pPr>
      <w:r>
        <w:rPr>
          <w:rFonts w:hint="eastAsia" w:ascii="黑体" w:hAnsi="黑体" w:eastAsia="黑体"/>
          <w:sz w:val="32"/>
          <w:szCs w:val="24"/>
        </w:rPr>
        <w:t>二、机构设置</w:t>
      </w:r>
      <w:r>
        <w:rPr>
          <w:rFonts w:hint="eastAsia" w:ascii="黑体" w:hAnsi="黑体" w:eastAsia="黑体"/>
          <w:sz w:val="32"/>
          <w:szCs w:val="24"/>
          <w:lang w:val="zh-CN"/>
        </w:rPr>
        <w:t>及</w:t>
      </w:r>
      <w:r>
        <w:rPr>
          <w:rFonts w:hint="eastAsia" w:ascii="黑体" w:hAnsi="黑体" w:eastAsia="黑体"/>
          <w:sz w:val="32"/>
          <w:szCs w:val="24"/>
        </w:rPr>
        <w:t>决算单位构成</w:t>
      </w:r>
    </w:p>
    <w:p>
      <w:pPr>
        <w:spacing w:beforeLines="0" w:afterLines="0" w:line="660" w:lineRule="exact"/>
        <w:ind w:firstLine="640" w:firstLineChars="200"/>
        <w:rPr>
          <w:rFonts w:hint="eastAsia" w:ascii="仿宋_GB2312" w:hAnsi="仿宋_GB2312" w:eastAsia="仿宋_GB2312"/>
          <w:b/>
          <w:sz w:val="32"/>
          <w:szCs w:val="24"/>
          <w:lang w:val="zh-CN"/>
        </w:rPr>
      </w:pPr>
      <w:r>
        <w:rPr>
          <w:rFonts w:hint="eastAsia" w:ascii="仿宋_GB2312" w:hAnsi="仿宋_GB2312" w:eastAsia="仿宋_GB2312"/>
          <w:b/>
          <w:sz w:val="32"/>
          <w:szCs w:val="24"/>
        </w:rPr>
        <w:t>(一)内设机构设置</w:t>
      </w:r>
    </w:p>
    <w:p>
      <w:pPr>
        <w:spacing w:beforeLines="0" w:afterLines="0" w:line="660" w:lineRule="exact"/>
        <w:ind w:firstLine="640" w:firstLineChars="200"/>
        <w:rPr>
          <w:rFonts w:hint="eastAsia" w:ascii="仿宋_GB2312" w:hAnsi="仿宋_GB2312" w:eastAsia="仿宋_GB2312"/>
          <w:sz w:val="32"/>
          <w:szCs w:val="24"/>
          <w:lang w:val="zh-CN"/>
        </w:rPr>
      </w:pPr>
      <w:r>
        <w:rPr>
          <w:rFonts w:hint="eastAsia" w:ascii="仿宋_GB2312" w:hAnsi="仿宋_GB2312" w:eastAsia="仿宋_GB2312"/>
          <w:sz w:val="32"/>
          <w:szCs w:val="24"/>
          <w:lang w:val="zh-CN"/>
        </w:rPr>
        <w:t>(一)内设机构设置</w:t>
      </w:r>
    </w:p>
    <w:p>
      <w:pPr>
        <w:spacing w:beforeLines="0" w:afterLines="0" w:line="660" w:lineRule="exact"/>
        <w:ind w:firstLine="640" w:firstLineChars="200"/>
        <w:rPr>
          <w:rFonts w:hint="eastAsia" w:ascii="仿宋_GB2312" w:hAnsi="仿宋_GB2312" w:eastAsia="仿宋_GB2312"/>
          <w:sz w:val="32"/>
          <w:szCs w:val="24"/>
          <w:lang w:val="zh-CN"/>
        </w:rPr>
      </w:pPr>
      <w:r>
        <w:rPr>
          <w:rFonts w:hint="eastAsia" w:ascii="仿宋_GB2312" w:hAnsi="仿宋_GB2312" w:eastAsia="仿宋_GB2312"/>
          <w:sz w:val="32"/>
          <w:szCs w:val="24"/>
          <w:lang w:val="zh-CN"/>
        </w:rPr>
        <w:t>岳阳市生态环境局平江分局单位内设4个机构包括：市生态环境局平江分局机关、下辖岳阳市平江生态环境保护综合行政执法大队、岳阳市平江生态环境监测站、岳阳市平江生态环境事务中心。</w:t>
      </w:r>
    </w:p>
    <w:p>
      <w:pPr>
        <w:spacing w:beforeLines="0" w:afterLines="0" w:line="660" w:lineRule="exact"/>
        <w:ind w:firstLine="640" w:firstLineChars="200"/>
        <w:rPr>
          <w:rFonts w:hint="eastAsia" w:ascii="仿宋_GB2312" w:hAnsi="仿宋_GB2312" w:eastAsia="仿宋_GB2312"/>
          <w:b/>
          <w:sz w:val="32"/>
          <w:szCs w:val="24"/>
        </w:rPr>
      </w:pPr>
      <w:r>
        <w:rPr>
          <w:rFonts w:hint="eastAsia" w:ascii="仿宋_GB2312" w:hAnsi="仿宋_GB2312" w:eastAsia="仿宋_GB2312"/>
          <w:b/>
          <w:sz w:val="32"/>
          <w:szCs w:val="24"/>
        </w:rPr>
        <w:t>（二）决算单位构成</w:t>
      </w:r>
    </w:p>
    <w:p>
      <w:pPr>
        <w:spacing w:beforeLines="0" w:afterLines="0" w:line="660" w:lineRule="exact"/>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lang w:val="zh-CN"/>
        </w:rPr>
        <w:t>岳阳市生态环境局平江分局单位</w:t>
      </w:r>
      <w:r>
        <w:rPr>
          <w:rFonts w:hint="eastAsia" w:ascii="仿宋_GB2312" w:hAnsi="仿宋_GB2312" w:eastAsia="仿宋_GB2312"/>
          <w:sz w:val="32"/>
          <w:szCs w:val="24"/>
        </w:rPr>
        <w:t>202</w:t>
      </w:r>
      <w:r>
        <w:rPr>
          <w:rFonts w:hint="eastAsia" w:ascii="仿宋_GB2312" w:hAnsi="仿宋_GB2312" w:eastAsia="仿宋_GB2312"/>
          <w:sz w:val="32"/>
          <w:szCs w:val="24"/>
          <w:lang w:val="en-US" w:eastAsia="zh-CN"/>
        </w:rPr>
        <w:t>1</w:t>
      </w:r>
      <w:r>
        <w:rPr>
          <w:rFonts w:hint="eastAsia" w:ascii="仿宋_GB2312" w:hAnsi="仿宋_GB2312" w:eastAsia="仿宋_GB2312"/>
          <w:sz w:val="32"/>
          <w:szCs w:val="24"/>
          <w:lang w:val="zh-CN"/>
        </w:rPr>
        <w:t>年部门决算汇总公开单位构成包括：</w:t>
      </w:r>
      <w:r>
        <w:rPr>
          <w:rFonts w:hint="eastAsia" w:ascii="仿宋_GB2312" w:hAnsi="仿宋_GB2312" w:eastAsia="仿宋_GB2312"/>
          <w:sz w:val="32"/>
          <w:szCs w:val="24"/>
        </w:rPr>
        <w:t>局机关本级决算及所属二级机构（根据财政预算管理制度，所属二级机构由岳阳市生态环境局平江分局统一预算）</w:t>
      </w:r>
    </w:p>
    <w:p>
      <w:pPr>
        <w:pStyle w:val="2"/>
        <w:spacing w:beforeLines="0" w:afterLines="0"/>
        <w:rPr>
          <w:rFonts w:hint="eastAsia"/>
          <w:sz w:val="21"/>
          <w:szCs w:val="24"/>
        </w:rPr>
      </w:pPr>
    </w:p>
    <w:p>
      <w:pPr>
        <w:spacing w:beforeLines="0" w:afterLines="0" w:line="660" w:lineRule="exact"/>
        <w:jc w:val="center"/>
        <w:rPr>
          <w:rFonts w:hint="eastAsia" w:ascii="黑体" w:hAnsi="黑体" w:eastAsia="黑体"/>
          <w:sz w:val="44"/>
          <w:szCs w:val="24"/>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
      <w:pPr>
        <w:pStyle w:val="2"/>
      </w:pPr>
    </w:p>
    <w:p>
      <w:pPr>
        <w:pStyle w:val="3"/>
      </w:pPr>
    </w:p>
    <w:p/>
    <w:p>
      <w:pPr>
        <w:pStyle w:val="2"/>
      </w:pPr>
    </w:p>
    <w:p>
      <w:pPr>
        <w:pStyle w:val="3"/>
      </w:pPr>
    </w:p>
    <w:p/>
    <w:p>
      <w:pPr>
        <w:jc w:val="center"/>
        <w:rPr>
          <w:sz w:val="72"/>
          <w:szCs w:val="72"/>
        </w:rPr>
      </w:pPr>
    </w:p>
    <w:p>
      <w:pPr>
        <w:jc w:val="center"/>
        <w:rPr>
          <w:sz w:val="72"/>
          <w:szCs w:val="72"/>
        </w:rPr>
      </w:pPr>
    </w:p>
    <w:p>
      <w:pPr>
        <w:jc w:val="center"/>
        <w:rPr>
          <w:rFonts w:hint="eastAsia" w:ascii="黑体" w:eastAsia="黑体" w:cs="黑体" w:hAnsiTheme="minorHAnsi"/>
          <w:color w:val="000000"/>
          <w:kern w:val="0"/>
          <w:sz w:val="84"/>
          <w:szCs w:val="84"/>
          <w:lang w:val="en-US" w:eastAsia="zh-CN" w:bidi="ar-SA"/>
        </w:rPr>
      </w:pPr>
      <w:r>
        <w:rPr>
          <w:rFonts w:hint="eastAsia" w:ascii="黑体" w:eastAsia="黑体" w:cs="黑体" w:hAnsiTheme="minorHAnsi"/>
          <w:color w:val="000000"/>
          <w:kern w:val="0"/>
          <w:sz w:val="84"/>
          <w:szCs w:val="84"/>
          <w:lang w:val="en-US" w:eastAsia="zh-CN" w:bidi="ar-SA"/>
        </w:rPr>
        <w:t>第二部分</w:t>
      </w:r>
    </w:p>
    <w:p>
      <w:pPr>
        <w:jc w:val="center"/>
        <w:rPr>
          <w:sz w:val="72"/>
          <w:szCs w:val="72"/>
        </w:rPr>
      </w:pPr>
    </w:p>
    <w:p>
      <w:pPr>
        <w:pStyle w:val="11"/>
        <w:jc w:val="center"/>
        <w:rPr>
          <w:rFonts w:hint="eastAsia" w:ascii="黑体" w:hAnsi="黑体" w:eastAsia="黑体" w:cstheme="minorBidi"/>
          <w:color w:val="auto"/>
          <w:kern w:val="2"/>
          <w:sz w:val="44"/>
          <w:szCs w:val="24"/>
          <w:lang w:val="zh-CN" w:eastAsia="zh-CN" w:bidi="ar-SA"/>
        </w:rPr>
      </w:pPr>
      <w:r>
        <w:rPr>
          <w:rFonts w:hint="eastAsia" w:ascii="黑体" w:hAnsi="黑体" w:eastAsia="黑体" w:cstheme="minorBidi"/>
          <w:color w:val="auto"/>
          <w:kern w:val="2"/>
          <w:sz w:val="44"/>
          <w:szCs w:val="24"/>
          <w:lang w:val="zh-CN" w:eastAsia="zh-CN" w:bidi="ar-SA"/>
        </w:rPr>
        <w:t>部门决算表</w:t>
      </w:r>
    </w:p>
    <w:p>
      <w:pPr>
        <w:jc w:val="center"/>
        <w:rPr>
          <w:sz w:val="72"/>
          <w:szCs w:val="72"/>
        </w:rPr>
      </w:pPr>
    </w:p>
    <w:p>
      <w:pPr>
        <w:pStyle w:val="11"/>
        <w:jc w:val="both"/>
        <w:rPr>
          <w:sz w:val="72"/>
          <w:szCs w:val="72"/>
        </w:rPr>
        <w:sectPr>
          <w:pgSz w:w="16838" w:h="11906" w:orient="landscape"/>
          <w:pgMar w:top="720" w:right="720" w:bottom="720" w:left="720" w:header="851" w:footer="992" w:gutter="0"/>
          <w:cols w:space="425" w:num="1"/>
          <w:docGrid w:type="linesAndChars" w:linePitch="312" w:charSpace="0"/>
        </w:sectPr>
      </w:pPr>
    </w:p>
    <w:tbl>
      <w:tblPr>
        <w:tblStyle w:val="7"/>
        <w:tblW w:w="14860" w:type="dxa"/>
        <w:tblInd w:w="40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744"/>
        <w:gridCol w:w="1390"/>
        <w:gridCol w:w="1287"/>
        <w:gridCol w:w="4314"/>
        <w:gridCol w:w="875"/>
        <w:gridCol w:w="22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82" w:hRule="atLeast"/>
        </w:trPr>
        <w:tc>
          <w:tcPr>
            <w:tcW w:w="14860" w:type="dxa"/>
            <w:gridSpan w:val="6"/>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kern w:val="0"/>
                <w:sz w:val="30"/>
                <w:szCs w:val="30"/>
                <w:u w:val="none"/>
                <w:lang w:val="en-US" w:eastAsia="zh-CN" w:bidi="ar"/>
              </w:rPr>
            </w:pPr>
          </w:p>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6" w:hRule="atLeast"/>
        </w:trPr>
        <w:tc>
          <w:tcPr>
            <w:tcW w:w="4744" w:type="dxa"/>
            <w:tcBorders>
              <w:top w:val="nil"/>
              <w:left w:val="nil"/>
              <w:bottom w:val="nil"/>
              <w:right w:val="nil"/>
            </w:tcBorders>
            <w:shd w:val="clear" w:color="auto" w:fill="auto"/>
            <w:noWrap/>
            <w:vAlign w:val="bottom"/>
          </w:tcPr>
          <w:p>
            <w:pPr>
              <w:rPr>
                <w:rFonts w:hint="eastAsia" w:ascii="Arial" w:hAnsi="Arial" w:cs="Arial"/>
                <w:i w:val="0"/>
                <w:iCs w:val="0"/>
                <w:color w:val="000000"/>
                <w:sz w:val="20"/>
                <w:szCs w:val="20"/>
                <w:u w:val="none"/>
              </w:rPr>
            </w:pPr>
          </w:p>
        </w:tc>
        <w:tc>
          <w:tcPr>
            <w:tcW w:w="139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287"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4314"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875"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250"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6" w:hRule="atLeast"/>
        </w:trPr>
        <w:tc>
          <w:tcPr>
            <w:tcW w:w="4744"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部门：岳阳市生态环境局平江分局</w:t>
            </w:r>
          </w:p>
        </w:tc>
        <w:tc>
          <w:tcPr>
            <w:tcW w:w="139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287"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4314"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875"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250"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1" w:hRule="atLeast"/>
        </w:trPr>
        <w:tc>
          <w:tcPr>
            <w:tcW w:w="742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收入</w:t>
            </w:r>
          </w:p>
        </w:tc>
        <w:tc>
          <w:tcPr>
            <w:tcW w:w="7439" w:type="dxa"/>
            <w:gridSpan w:val="3"/>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项目</w:t>
            </w:r>
          </w:p>
        </w:tc>
        <w:tc>
          <w:tcPr>
            <w:tcW w:w="13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行次</w:t>
            </w:r>
          </w:p>
        </w:tc>
        <w:tc>
          <w:tcPr>
            <w:tcW w:w="128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金额</w:t>
            </w:r>
          </w:p>
        </w:tc>
        <w:tc>
          <w:tcPr>
            <w:tcW w:w="43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8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22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栏次</w:t>
            </w:r>
          </w:p>
        </w:tc>
        <w:tc>
          <w:tcPr>
            <w:tcW w:w="1390"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shd w:val="clear" w:color="auto" w:fill="auto"/>
              </w:rPr>
            </w:pPr>
          </w:p>
        </w:tc>
        <w:tc>
          <w:tcPr>
            <w:tcW w:w="128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1</w:t>
            </w:r>
          </w:p>
        </w:tc>
        <w:tc>
          <w:tcPr>
            <w:tcW w:w="43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875"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22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一、一般公共预算财政拨款收入</w:t>
            </w:r>
          </w:p>
        </w:tc>
        <w:tc>
          <w:tcPr>
            <w:tcW w:w="13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1</w:t>
            </w:r>
          </w:p>
        </w:tc>
        <w:tc>
          <w:tcPr>
            <w:tcW w:w="128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1,509.28</w:t>
            </w:r>
          </w:p>
        </w:tc>
        <w:tc>
          <w:tcPr>
            <w:tcW w:w="43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8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22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二、政府性基金预算财政拨款收入</w:t>
            </w:r>
          </w:p>
        </w:tc>
        <w:tc>
          <w:tcPr>
            <w:tcW w:w="13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2</w:t>
            </w:r>
          </w:p>
        </w:tc>
        <w:tc>
          <w:tcPr>
            <w:tcW w:w="128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shd w:val="clear" w:color="auto" w:fill="auto"/>
              </w:rPr>
            </w:pPr>
          </w:p>
        </w:tc>
        <w:tc>
          <w:tcPr>
            <w:tcW w:w="43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8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225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三、国有资本经营预算财政拨款收入</w:t>
            </w:r>
          </w:p>
        </w:tc>
        <w:tc>
          <w:tcPr>
            <w:tcW w:w="13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3</w:t>
            </w:r>
          </w:p>
        </w:tc>
        <w:tc>
          <w:tcPr>
            <w:tcW w:w="128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shd w:val="clear" w:color="auto" w:fill="auto"/>
              </w:rPr>
            </w:pPr>
          </w:p>
        </w:tc>
        <w:tc>
          <w:tcPr>
            <w:tcW w:w="43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8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225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四、上级补助收入</w:t>
            </w:r>
          </w:p>
        </w:tc>
        <w:tc>
          <w:tcPr>
            <w:tcW w:w="13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4</w:t>
            </w:r>
          </w:p>
        </w:tc>
        <w:tc>
          <w:tcPr>
            <w:tcW w:w="128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shd w:val="clear" w:color="auto" w:fill="auto"/>
              </w:rPr>
            </w:pPr>
          </w:p>
        </w:tc>
        <w:tc>
          <w:tcPr>
            <w:tcW w:w="43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8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225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五、事业收入</w:t>
            </w:r>
          </w:p>
        </w:tc>
        <w:tc>
          <w:tcPr>
            <w:tcW w:w="13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5</w:t>
            </w:r>
          </w:p>
        </w:tc>
        <w:tc>
          <w:tcPr>
            <w:tcW w:w="128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shd w:val="clear" w:color="auto" w:fill="auto"/>
              </w:rPr>
            </w:pPr>
          </w:p>
        </w:tc>
        <w:tc>
          <w:tcPr>
            <w:tcW w:w="43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8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225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六、经营收入</w:t>
            </w:r>
          </w:p>
        </w:tc>
        <w:tc>
          <w:tcPr>
            <w:tcW w:w="13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6</w:t>
            </w:r>
          </w:p>
        </w:tc>
        <w:tc>
          <w:tcPr>
            <w:tcW w:w="128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shd w:val="clear" w:color="auto" w:fill="auto"/>
              </w:rPr>
            </w:pPr>
          </w:p>
        </w:tc>
        <w:tc>
          <w:tcPr>
            <w:tcW w:w="43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8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225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七、附属单位上缴收入</w:t>
            </w:r>
          </w:p>
        </w:tc>
        <w:tc>
          <w:tcPr>
            <w:tcW w:w="13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7</w:t>
            </w:r>
          </w:p>
        </w:tc>
        <w:tc>
          <w:tcPr>
            <w:tcW w:w="128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shd w:val="clear" w:color="auto" w:fill="auto"/>
              </w:rPr>
            </w:pPr>
          </w:p>
        </w:tc>
        <w:tc>
          <w:tcPr>
            <w:tcW w:w="43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8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225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八、其他收入</w:t>
            </w:r>
          </w:p>
        </w:tc>
        <w:tc>
          <w:tcPr>
            <w:tcW w:w="13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8</w:t>
            </w:r>
          </w:p>
        </w:tc>
        <w:tc>
          <w:tcPr>
            <w:tcW w:w="128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350.62</w:t>
            </w:r>
          </w:p>
        </w:tc>
        <w:tc>
          <w:tcPr>
            <w:tcW w:w="43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8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22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shd w:val="clear" w:color="auto" w:fill="auto"/>
              </w:rPr>
            </w:pPr>
          </w:p>
        </w:tc>
        <w:tc>
          <w:tcPr>
            <w:tcW w:w="13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9</w:t>
            </w:r>
          </w:p>
        </w:tc>
        <w:tc>
          <w:tcPr>
            <w:tcW w:w="128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shd w:val="clear" w:color="auto" w:fill="auto"/>
              </w:rPr>
            </w:pPr>
          </w:p>
        </w:tc>
        <w:tc>
          <w:tcPr>
            <w:tcW w:w="43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8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22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shd w:val="clear" w:color="auto" w:fill="auto"/>
              </w:rPr>
            </w:pPr>
          </w:p>
        </w:tc>
        <w:tc>
          <w:tcPr>
            <w:tcW w:w="13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10</w:t>
            </w:r>
          </w:p>
        </w:tc>
        <w:tc>
          <w:tcPr>
            <w:tcW w:w="128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shd w:val="clear" w:color="auto" w:fill="auto"/>
              </w:rPr>
            </w:pPr>
          </w:p>
        </w:tc>
        <w:tc>
          <w:tcPr>
            <w:tcW w:w="43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8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22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2,309.50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shd w:val="clear" w:color="auto" w:fill="auto"/>
              </w:rPr>
            </w:pPr>
          </w:p>
        </w:tc>
        <w:tc>
          <w:tcPr>
            <w:tcW w:w="13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11</w:t>
            </w:r>
          </w:p>
        </w:tc>
        <w:tc>
          <w:tcPr>
            <w:tcW w:w="128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shd w:val="clear" w:color="auto" w:fill="auto"/>
              </w:rPr>
            </w:pPr>
          </w:p>
        </w:tc>
        <w:tc>
          <w:tcPr>
            <w:tcW w:w="43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8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225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shd w:val="clear" w:color="auto" w:fill="auto"/>
              </w:rPr>
            </w:pPr>
          </w:p>
        </w:tc>
        <w:tc>
          <w:tcPr>
            <w:tcW w:w="13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12</w:t>
            </w:r>
          </w:p>
        </w:tc>
        <w:tc>
          <w:tcPr>
            <w:tcW w:w="128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shd w:val="clear" w:color="auto" w:fill="auto"/>
              </w:rPr>
            </w:pPr>
          </w:p>
        </w:tc>
        <w:tc>
          <w:tcPr>
            <w:tcW w:w="43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8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225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shd w:val="clear" w:color="auto" w:fill="auto"/>
              </w:rPr>
            </w:pPr>
          </w:p>
        </w:tc>
        <w:tc>
          <w:tcPr>
            <w:tcW w:w="13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13</w:t>
            </w:r>
          </w:p>
        </w:tc>
        <w:tc>
          <w:tcPr>
            <w:tcW w:w="128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shd w:val="clear" w:color="auto" w:fill="auto"/>
              </w:rPr>
            </w:pPr>
          </w:p>
        </w:tc>
        <w:tc>
          <w:tcPr>
            <w:tcW w:w="43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8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225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shd w:val="clear" w:color="auto" w:fill="auto"/>
              </w:rPr>
            </w:pPr>
          </w:p>
        </w:tc>
        <w:tc>
          <w:tcPr>
            <w:tcW w:w="13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14</w:t>
            </w:r>
          </w:p>
        </w:tc>
        <w:tc>
          <w:tcPr>
            <w:tcW w:w="128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shd w:val="clear" w:color="auto" w:fill="auto"/>
              </w:rPr>
            </w:pPr>
          </w:p>
        </w:tc>
        <w:tc>
          <w:tcPr>
            <w:tcW w:w="43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8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225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shd w:val="clear" w:color="auto" w:fill="auto"/>
              </w:rPr>
            </w:pPr>
          </w:p>
        </w:tc>
        <w:tc>
          <w:tcPr>
            <w:tcW w:w="13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15</w:t>
            </w:r>
          </w:p>
        </w:tc>
        <w:tc>
          <w:tcPr>
            <w:tcW w:w="128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shd w:val="clear" w:color="auto" w:fill="auto"/>
              </w:rPr>
            </w:pPr>
          </w:p>
        </w:tc>
        <w:tc>
          <w:tcPr>
            <w:tcW w:w="43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8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225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3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28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43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8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225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3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28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43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8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225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3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28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43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8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225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3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28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43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8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225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3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28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43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8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225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3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28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43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8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225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3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28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43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8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225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3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28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43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8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22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2"/>
                <w:szCs w:val="22"/>
                <w:u w:val="none"/>
              </w:rPr>
            </w:pPr>
          </w:p>
        </w:tc>
        <w:tc>
          <w:tcPr>
            <w:tcW w:w="13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28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43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8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225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3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28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43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8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225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3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28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43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8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225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13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128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1,859.90</w:t>
            </w:r>
          </w:p>
        </w:tc>
        <w:tc>
          <w:tcPr>
            <w:tcW w:w="43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8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22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2,460.59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13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128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43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8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225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3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28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600.70</w:t>
            </w:r>
          </w:p>
        </w:tc>
        <w:tc>
          <w:tcPr>
            <w:tcW w:w="43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8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225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39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28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314"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8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2250"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1" w:hRule="atLeast"/>
        </w:trPr>
        <w:tc>
          <w:tcPr>
            <w:tcW w:w="4744"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1390" w:type="dxa"/>
            <w:tcBorders>
              <w:top w:val="nil"/>
              <w:left w:val="nil"/>
              <w:bottom w:val="single" w:color="000000" w:sz="8"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128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2,460.59</w:t>
            </w:r>
          </w:p>
        </w:tc>
        <w:tc>
          <w:tcPr>
            <w:tcW w:w="43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8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225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2,460.59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6" w:hRule="atLeast"/>
        </w:trPr>
        <w:tc>
          <w:tcPr>
            <w:tcW w:w="14860" w:type="dxa"/>
            <w:gridSpan w:val="6"/>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注：本表反映部门本年度的总收支和年末结转结余情况。本套报表金额单位转换时可能存在尾数误差。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6" w:hRule="atLeast"/>
        </w:trPr>
        <w:tc>
          <w:tcPr>
            <w:tcW w:w="14860" w:type="dxa"/>
            <w:gridSpan w:val="6"/>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r>
    </w:tbl>
    <w:p>
      <w:pPr>
        <w:pStyle w:val="11"/>
        <w:jc w:val="both"/>
        <w:rPr>
          <w:sz w:val="72"/>
          <w:szCs w:val="72"/>
        </w:rPr>
      </w:pPr>
    </w:p>
    <w:p>
      <w:pPr>
        <w:pStyle w:val="11"/>
        <w:jc w:val="center"/>
        <w:rPr>
          <w:sz w:val="72"/>
          <w:szCs w:val="72"/>
        </w:rPr>
      </w:pPr>
    </w:p>
    <w:p>
      <w:pPr>
        <w:pStyle w:val="11"/>
        <w:jc w:val="center"/>
        <w:rPr>
          <w:sz w:val="72"/>
          <w:szCs w:val="72"/>
        </w:rPr>
      </w:pPr>
    </w:p>
    <w:tbl>
      <w:tblPr>
        <w:tblStyle w:val="7"/>
        <w:tblW w:w="153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958"/>
        <w:gridCol w:w="246"/>
        <w:gridCol w:w="246"/>
        <w:gridCol w:w="3621"/>
        <w:gridCol w:w="1652"/>
        <w:gridCol w:w="1653"/>
        <w:gridCol w:w="792"/>
        <w:gridCol w:w="893"/>
        <w:gridCol w:w="876"/>
        <w:gridCol w:w="863"/>
        <w:gridCol w:w="15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1" w:hRule="atLeast"/>
        </w:trPr>
        <w:tc>
          <w:tcPr>
            <w:tcW w:w="15300" w:type="dxa"/>
            <w:gridSpan w:val="11"/>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2958" w:type="dxa"/>
            <w:tcBorders>
              <w:top w:val="nil"/>
              <w:left w:val="nil"/>
              <w:bottom w:val="nil"/>
              <w:right w:val="nil"/>
            </w:tcBorders>
            <w:shd w:val="clear" w:color="auto" w:fill="auto"/>
            <w:noWrap/>
            <w:vAlign w:val="bottom"/>
          </w:tcPr>
          <w:p>
            <w:pPr>
              <w:rPr>
                <w:rFonts w:hint="eastAsia" w:ascii="Arial" w:hAnsi="Arial" w:cs="Arial"/>
                <w:i w:val="0"/>
                <w:iCs w:val="0"/>
                <w:color w:val="000000"/>
                <w:sz w:val="20"/>
                <w:szCs w:val="20"/>
                <w:u w:val="none"/>
              </w:rPr>
            </w:pPr>
          </w:p>
        </w:tc>
        <w:tc>
          <w:tcPr>
            <w:tcW w:w="24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4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3621"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65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65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79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89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87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86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500"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6" w:hRule="atLeast"/>
        </w:trPr>
        <w:tc>
          <w:tcPr>
            <w:tcW w:w="2958"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部门：岳阳市生态环境局平江分局</w:t>
            </w:r>
          </w:p>
        </w:tc>
        <w:tc>
          <w:tcPr>
            <w:tcW w:w="24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4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3621"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65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65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79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89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87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86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500"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7071"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652"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1653"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792"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893"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876"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863"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1500"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3450" w:type="dxa"/>
            <w:gridSpan w:val="3"/>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功能分类科目编码</w:t>
            </w:r>
          </w:p>
        </w:tc>
        <w:tc>
          <w:tcPr>
            <w:tcW w:w="3621" w:type="dxa"/>
            <w:vMerge w:val="restar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65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65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9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9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76"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6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50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3450"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621" w:type="dxa"/>
            <w:vMerge w:val="continue"/>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65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65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9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9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76"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6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50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3450"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621" w:type="dxa"/>
            <w:vMerge w:val="continue"/>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65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65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9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9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76"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6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50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7071" w:type="dxa"/>
            <w:gridSpan w:val="4"/>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65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65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8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8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86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7071" w:type="dxa"/>
            <w:gridSpan w:val="4"/>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6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1,859.90</w:t>
            </w:r>
          </w:p>
        </w:tc>
        <w:tc>
          <w:tcPr>
            <w:tcW w:w="16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1,509.28</w:t>
            </w:r>
          </w:p>
        </w:tc>
        <w:tc>
          <w:tcPr>
            <w:tcW w:w="79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c>
          <w:tcPr>
            <w:tcW w:w="8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c>
          <w:tcPr>
            <w:tcW w:w="87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c>
          <w:tcPr>
            <w:tcW w:w="86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350.62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45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w:t>
            </w:r>
          </w:p>
        </w:tc>
        <w:tc>
          <w:tcPr>
            <w:tcW w:w="362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一般公共服务支出</w:t>
            </w:r>
          </w:p>
        </w:tc>
        <w:tc>
          <w:tcPr>
            <w:tcW w:w="16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5.92</w:t>
            </w:r>
          </w:p>
        </w:tc>
        <w:tc>
          <w:tcPr>
            <w:tcW w:w="165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79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7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6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45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20199</w:t>
            </w:r>
          </w:p>
        </w:tc>
        <w:tc>
          <w:tcPr>
            <w:tcW w:w="362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其他一般公共服务支出</w:t>
            </w:r>
          </w:p>
        </w:tc>
        <w:tc>
          <w:tcPr>
            <w:tcW w:w="16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5.92</w:t>
            </w:r>
          </w:p>
        </w:tc>
        <w:tc>
          <w:tcPr>
            <w:tcW w:w="165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79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7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6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45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2019999</w:t>
            </w:r>
          </w:p>
        </w:tc>
        <w:tc>
          <w:tcPr>
            <w:tcW w:w="362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其他一般公共服务支出</w:t>
            </w:r>
          </w:p>
        </w:tc>
        <w:tc>
          <w:tcPr>
            <w:tcW w:w="16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5.92</w:t>
            </w:r>
          </w:p>
        </w:tc>
        <w:tc>
          <w:tcPr>
            <w:tcW w:w="165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79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7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6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45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362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16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93.85</w:t>
            </w:r>
          </w:p>
        </w:tc>
        <w:tc>
          <w:tcPr>
            <w:tcW w:w="16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93.85</w:t>
            </w:r>
          </w:p>
        </w:tc>
        <w:tc>
          <w:tcPr>
            <w:tcW w:w="79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7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6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0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45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362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16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93.85</w:t>
            </w:r>
          </w:p>
        </w:tc>
        <w:tc>
          <w:tcPr>
            <w:tcW w:w="16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93.85</w:t>
            </w:r>
          </w:p>
        </w:tc>
        <w:tc>
          <w:tcPr>
            <w:tcW w:w="79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7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6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0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5" w:hRule="atLeast"/>
        </w:trPr>
        <w:tc>
          <w:tcPr>
            <w:tcW w:w="345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362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16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93.85</w:t>
            </w:r>
          </w:p>
        </w:tc>
        <w:tc>
          <w:tcPr>
            <w:tcW w:w="16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93.85</w:t>
            </w:r>
          </w:p>
        </w:tc>
        <w:tc>
          <w:tcPr>
            <w:tcW w:w="79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7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6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0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45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362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16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43.43</w:t>
            </w:r>
          </w:p>
        </w:tc>
        <w:tc>
          <w:tcPr>
            <w:tcW w:w="16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43.43</w:t>
            </w:r>
          </w:p>
        </w:tc>
        <w:tc>
          <w:tcPr>
            <w:tcW w:w="79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7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6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0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45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362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16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43.43</w:t>
            </w:r>
          </w:p>
        </w:tc>
        <w:tc>
          <w:tcPr>
            <w:tcW w:w="16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43.43</w:t>
            </w:r>
          </w:p>
        </w:tc>
        <w:tc>
          <w:tcPr>
            <w:tcW w:w="79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7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6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0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45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2101101</w:t>
            </w:r>
          </w:p>
        </w:tc>
        <w:tc>
          <w:tcPr>
            <w:tcW w:w="362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行政单位医疗</w:t>
            </w:r>
          </w:p>
        </w:tc>
        <w:tc>
          <w:tcPr>
            <w:tcW w:w="16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43.43</w:t>
            </w:r>
          </w:p>
        </w:tc>
        <w:tc>
          <w:tcPr>
            <w:tcW w:w="16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43.43</w:t>
            </w:r>
          </w:p>
        </w:tc>
        <w:tc>
          <w:tcPr>
            <w:tcW w:w="79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7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6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0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45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w:t>
            </w:r>
          </w:p>
        </w:tc>
        <w:tc>
          <w:tcPr>
            <w:tcW w:w="362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节能环保支出</w:t>
            </w:r>
          </w:p>
        </w:tc>
        <w:tc>
          <w:tcPr>
            <w:tcW w:w="16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1,716.70</w:t>
            </w:r>
          </w:p>
        </w:tc>
        <w:tc>
          <w:tcPr>
            <w:tcW w:w="16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1,372.00</w:t>
            </w:r>
          </w:p>
        </w:tc>
        <w:tc>
          <w:tcPr>
            <w:tcW w:w="79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7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6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344.70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45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21101</w:t>
            </w:r>
          </w:p>
        </w:tc>
        <w:tc>
          <w:tcPr>
            <w:tcW w:w="362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环境保护管理事务</w:t>
            </w:r>
          </w:p>
        </w:tc>
        <w:tc>
          <w:tcPr>
            <w:tcW w:w="16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1,258.22</w:t>
            </w:r>
          </w:p>
        </w:tc>
        <w:tc>
          <w:tcPr>
            <w:tcW w:w="16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1,220.22</w:t>
            </w:r>
          </w:p>
        </w:tc>
        <w:tc>
          <w:tcPr>
            <w:tcW w:w="79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7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6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45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2110101</w:t>
            </w:r>
          </w:p>
        </w:tc>
        <w:tc>
          <w:tcPr>
            <w:tcW w:w="362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行政运行</w:t>
            </w:r>
          </w:p>
        </w:tc>
        <w:tc>
          <w:tcPr>
            <w:tcW w:w="16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624.59</w:t>
            </w:r>
          </w:p>
        </w:tc>
        <w:tc>
          <w:tcPr>
            <w:tcW w:w="16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586.59</w:t>
            </w:r>
          </w:p>
        </w:tc>
        <w:tc>
          <w:tcPr>
            <w:tcW w:w="79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7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6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45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2110102</w:t>
            </w:r>
          </w:p>
        </w:tc>
        <w:tc>
          <w:tcPr>
            <w:tcW w:w="362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一般行政管理事务</w:t>
            </w:r>
          </w:p>
        </w:tc>
        <w:tc>
          <w:tcPr>
            <w:tcW w:w="16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361.30</w:t>
            </w:r>
          </w:p>
        </w:tc>
        <w:tc>
          <w:tcPr>
            <w:tcW w:w="16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361.30</w:t>
            </w:r>
          </w:p>
        </w:tc>
        <w:tc>
          <w:tcPr>
            <w:tcW w:w="79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7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6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0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45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2110199</w:t>
            </w:r>
          </w:p>
        </w:tc>
        <w:tc>
          <w:tcPr>
            <w:tcW w:w="362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其他环境保护管理事务支出</w:t>
            </w:r>
          </w:p>
        </w:tc>
        <w:tc>
          <w:tcPr>
            <w:tcW w:w="16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272.33</w:t>
            </w:r>
          </w:p>
        </w:tc>
        <w:tc>
          <w:tcPr>
            <w:tcW w:w="16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272.33</w:t>
            </w:r>
          </w:p>
        </w:tc>
        <w:tc>
          <w:tcPr>
            <w:tcW w:w="79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7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6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0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45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21103</w:t>
            </w:r>
          </w:p>
        </w:tc>
        <w:tc>
          <w:tcPr>
            <w:tcW w:w="362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污染防治</w:t>
            </w:r>
          </w:p>
        </w:tc>
        <w:tc>
          <w:tcPr>
            <w:tcW w:w="16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99.90</w:t>
            </w:r>
          </w:p>
        </w:tc>
        <w:tc>
          <w:tcPr>
            <w:tcW w:w="165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79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7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6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45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2110302</w:t>
            </w:r>
          </w:p>
        </w:tc>
        <w:tc>
          <w:tcPr>
            <w:tcW w:w="362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水体</w:t>
            </w:r>
          </w:p>
        </w:tc>
        <w:tc>
          <w:tcPr>
            <w:tcW w:w="16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65.00</w:t>
            </w:r>
          </w:p>
        </w:tc>
        <w:tc>
          <w:tcPr>
            <w:tcW w:w="165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79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7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6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45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2110399</w:t>
            </w:r>
          </w:p>
        </w:tc>
        <w:tc>
          <w:tcPr>
            <w:tcW w:w="362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其他污染防治支出</w:t>
            </w:r>
          </w:p>
        </w:tc>
        <w:tc>
          <w:tcPr>
            <w:tcW w:w="16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34.90</w:t>
            </w:r>
          </w:p>
        </w:tc>
        <w:tc>
          <w:tcPr>
            <w:tcW w:w="165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79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7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6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45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21104</w:t>
            </w:r>
          </w:p>
        </w:tc>
        <w:tc>
          <w:tcPr>
            <w:tcW w:w="362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自然生态保护</w:t>
            </w:r>
          </w:p>
        </w:tc>
        <w:tc>
          <w:tcPr>
            <w:tcW w:w="16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223.80</w:t>
            </w:r>
          </w:p>
        </w:tc>
        <w:tc>
          <w:tcPr>
            <w:tcW w:w="16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c>
          <w:tcPr>
            <w:tcW w:w="79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7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6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203.80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45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2110401</w:t>
            </w:r>
          </w:p>
        </w:tc>
        <w:tc>
          <w:tcPr>
            <w:tcW w:w="362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生态保护</w:t>
            </w:r>
          </w:p>
        </w:tc>
        <w:tc>
          <w:tcPr>
            <w:tcW w:w="16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153.80</w:t>
            </w:r>
          </w:p>
        </w:tc>
        <w:tc>
          <w:tcPr>
            <w:tcW w:w="165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79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7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6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45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2110402</w:t>
            </w:r>
          </w:p>
        </w:tc>
        <w:tc>
          <w:tcPr>
            <w:tcW w:w="362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农村环境保护</w:t>
            </w:r>
          </w:p>
        </w:tc>
        <w:tc>
          <w:tcPr>
            <w:tcW w:w="16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16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c>
          <w:tcPr>
            <w:tcW w:w="79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7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6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45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21111</w:t>
            </w:r>
          </w:p>
        </w:tc>
        <w:tc>
          <w:tcPr>
            <w:tcW w:w="362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污染减排</w:t>
            </w:r>
          </w:p>
        </w:tc>
        <w:tc>
          <w:tcPr>
            <w:tcW w:w="16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c>
          <w:tcPr>
            <w:tcW w:w="16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c>
          <w:tcPr>
            <w:tcW w:w="79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7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6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0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45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2111102</w:t>
            </w:r>
          </w:p>
        </w:tc>
        <w:tc>
          <w:tcPr>
            <w:tcW w:w="362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生态环境执法监察</w:t>
            </w:r>
          </w:p>
        </w:tc>
        <w:tc>
          <w:tcPr>
            <w:tcW w:w="16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c>
          <w:tcPr>
            <w:tcW w:w="16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c>
          <w:tcPr>
            <w:tcW w:w="79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7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6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0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45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21199</w:t>
            </w:r>
          </w:p>
        </w:tc>
        <w:tc>
          <w:tcPr>
            <w:tcW w:w="362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其他节能环保支出</w:t>
            </w:r>
          </w:p>
        </w:tc>
        <w:tc>
          <w:tcPr>
            <w:tcW w:w="16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114.78</w:t>
            </w:r>
          </w:p>
        </w:tc>
        <w:tc>
          <w:tcPr>
            <w:tcW w:w="16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111.78</w:t>
            </w:r>
          </w:p>
        </w:tc>
        <w:tc>
          <w:tcPr>
            <w:tcW w:w="79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7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6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45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2119999</w:t>
            </w:r>
          </w:p>
        </w:tc>
        <w:tc>
          <w:tcPr>
            <w:tcW w:w="362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其他节能环保支出</w:t>
            </w:r>
          </w:p>
        </w:tc>
        <w:tc>
          <w:tcPr>
            <w:tcW w:w="16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114.78</w:t>
            </w:r>
          </w:p>
        </w:tc>
        <w:tc>
          <w:tcPr>
            <w:tcW w:w="165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111.78</w:t>
            </w:r>
          </w:p>
        </w:tc>
        <w:tc>
          <w:tcPr>
            <w:tcW w:w="79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7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6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50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5300" w:type="dxa"/>
            <w:gridSpan w:val="11"/>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tbl>
      <w:tblPr>
        <w:tblStyle w:val="7"/>
        <w:tblW w:w="151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16"/>
        <w:gridCol w:w="222"/>
        <w:gridCol w:w="222"/>
        <w:gridCol w:w="3956"/>
        <w:gridCol w:w="1513"/>
        <w:gridCol w:w="1513"/>
        <w:gridCol w:w="1513"/>
        <w:gridCol w:w="625"/>
        <w:gridCol w:w="625"/>
        <w:gridCol w:w="17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4" w:hRule="atLeast"/>
        </w:trPr>
        <w:tc>
          <w:tcPr>
            <w:tcW w:w="15120" w:type="dxa"/>
            <w:gridSpan w:val="10"/>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trPr>
        <w:tc>
          <w:tcPr>
            <w:tcW w:w="0" w:type="auto"/>
            <w:tcBorders>
              <w:top w:val="nil"/>
              <w:left w:val="nil"/>
              <w:bottom w:val="nil"/>
              <w:right w:val="nil"/>
            </w:tcBorders>
            <w:shd w:val="clear" w:color="auto" w:fill="auto"/>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部门：岳阳市生态环境局平江分局</w:t>
            </w: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513"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513"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513"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625"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625"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715"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atLeast"/>
        </w:trPr>
        <w:tc>
          <w:tcPr>
            <w:tcW w:w="3660" w:type="dxa"/>
            <w:gridSpan w:val="3"/>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功能分类科目编码</w:t>
            </w:r>
          </w:p>
        </w:tc>
        <w:tc>
          <w:tcPr>
            <w:tcW w:w="0" w:type="auto"/>
            <w:vMerge w:val="restar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51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51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51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25"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25"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715"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atLeast"/>
        </w:trPr>
        <w:tc>
          <w:tcPr>
            <w:tcW w:w="3660"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1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51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51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25"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25"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715"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8" w:hRule="atLeast"/>
        </w:trPr>
        <w:tc>
          <w:tcPr>
            <w:tcW w:w="3660"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1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51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51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25"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25"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715"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0" w:type="auto"/>
            <w:gridSpan w:val="4"/>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51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51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1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6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6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7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0" w:type="auto"/>
            <w:gridSpan w:val="4"/>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2,460.59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1,374.13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1,086.46</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一般公共服务支出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13.60</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20199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其他一般公共服务支出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13.60</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2019999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其他一般公共服务支出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13.60</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93.85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93.85</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93.85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93.85</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93.85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93.85</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43.43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43.43</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43.43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43.43</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行政单位医疗</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43.43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43.43</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节能环保支出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2,309.50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1,223.04</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1,086.46</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21101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环境保护管理事务</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1,258.22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1,028.25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229.97</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2110101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行政运行</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624.59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624.59</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2110102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一般行政管理事务</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361.30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361.30</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2110199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其他环境保护管理事务支出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272.33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42.36</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229.97</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21103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污染防治</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547.07</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547.07</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2110302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水体</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217.80</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217.80</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2110399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其他污染防治支出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329.27</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329.27</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21104</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自然生态保护</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369.43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74.60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294.83</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2110401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生态保护</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299.43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74.60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224.83</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2110402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农村环境保护</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21111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污染减排</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14.59</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2111102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生态环境执法监察</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14.59</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21199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其他节能环保支出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114.78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114.78</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2119999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其他节能环保支出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114.78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114.78</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0.21</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0.21</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2299999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0.21</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0" w:type="auto"/>
            <w:gridSpan w:val="10"/>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tbl>
      <w:tblPr>
        <w:tblStyle w:val="7"/>
        <w:tblW w:w="154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690"/>
        <w:gridCol w:w="540"/>
        <w:gridCol w:w="1406"/>
        <w:gridCol w:w="4041"/>
        <w:gridCol w:w="540"/>
        <w:gridCol w:w="1198"/>
        <w:gridCol w:w="1397"/>
        <w:gridCol w:w="810"/>
        <w:gridCol w:w="18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6" w:hRule="atLeast"/>
        </w:trPr>
        <w:tc>
          <w:tcPr>
            <w:tcW w:w="15480" w:type="dxa"/>
            <w:gridSpan w:val="9"/>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0" w:type="auto"/>
            <w:tcBorders>
              <w:top w:val="nil"/>
              <w:left w:val="nil"/>
              <w:bottom w:val="nil"/>
              <w:right w:val="nil"/>
            </w:tcBorders>
            <w:shd w:val="clear" w:color="auto" w:fill="auto"/>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部门：岳阳市生态环境局平江分局</w:t>
            </w: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3534"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52"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475"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876"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52"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9"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046"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782"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6" w:hRule="atLeast"/>
        </w:trPr>
        <w:tc>
          <w:tcPr>
            <w:tcW w:w="3534"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2"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475"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876"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2"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459"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046"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782"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1,509.28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三、国有资本经营财政拨款</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93.85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93.85</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43.43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43.43</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1,372.00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1,372.00</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0.21</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1,509.28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1,509.49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1,509.49</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0.21</w:t>
            </w: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8"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1,509.49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1,509.49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1,509.49</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trPr>
        <w:tc>
          <w:tcPr>
            <w:tcW w:w="15480" w:type="dxa"/>
            <w:gridSpan w:val="9"/>
            <w:vMerge w:val="restar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trPr>
        <w:tc>
          <w:tcPr>
            <w:tcW w:w="15480" w:type="dxa"/>
            <w:gridSpan w:val="9"/>
            <w:vMerge w:val="continue"/>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r>
    </w:tbl>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sectPr>
          <w:pgSz w:w="16838" w:h="11906" w:orient="landscape"/>
          <w:pgMar w:top="720" w:right="720" w:bottom="720" w:left="720" w:header="851" w:footer="992" w:gutter="0"/>
          <w:cols w:space="425" w:num="1"/>
          <w:docGrid w:type="linesAndChars" w:linePitch="312" w:charSpace="0"/>
        </w:sectPr>
      </w:pPr>
    </w:p>
    <w:p>
      <w:pPr>
        <w:pStyle w:val="11"/>
        <w:jc w:val="center"/>
        <w:rPr>
          <w:sz w:val="72"/>
          <w:szCs w:val="72"/>
        </w:rPr>
      </w:pPr>
    </w:p>
    <w:tbl>
      <w:tblPr>
        <w:tblStyle w:val="7"/>
        <w:tblW w:w="155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888"/>
        <w:gridCol w:w="268"/>
        <w:gridCol w:w="268"/>
        <w:gridCol w:w="5631"/>
        <w:gridCol w:w="1570"/>
        <w:gridCol w:w="1570"/>
        <w:gridCol w:w="23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7" w:hRule="atLeast"/>
        </w:trPr>
        <w:tc>
          <w:tcPr>
            <w:tcW w:w="15500" w:type="dxa"/>
            <w:gridSpan w:val="7"/>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2" w:hRule="atLeast"/>
        </w:trPr>
        <w:tc>
          <w:tcPr>
            <w:tcW w:w="0" w:type="auto"/>
            <w:tcBorders>
              <w:top w:val="nil"/>
              <w:left w:val="nil"/>
              <w:bottom w:val="nil"/>
              <w:right w:val="nil"/>
            </w:tcBorders>
            <w:shd w:val="clear" w:color="auto" w:fill="auto"/>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7"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部门：岳阳市生态环境局平江分局</w:t>
            </w: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7" w:hRule="atLeast"/>
        </w:trPr>
        <w:tc>
          <w:tcPr>
            <w:tcW w:w="1031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2"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1" w:hRule="atLeast"/>
        </w:trPr>
        <w:tc>
          <w:tcPr>
            <w:tcW w:w="4958" w:type="dxa"/>
            <w:gridSpan w:val="3"/>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功能分类科目编码</w:t>
            </w:r>
          </w:p>
        </w:tc>
        <w:tc>
          <w:tcPr>
            <w:tcW w:w="5360"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49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9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19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3" w:hRule="atLeast"/>
        </w:trPr>
        <w:tc>
          <w:tcPr>
            <w:tcW w:w="4958"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360"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494"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494"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194"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9" w:hRule="atLeast"/>
        </w:trPr>
        <w:tc>
          <w:tcPr>
            <w:tcW w:w="4958"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360"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494"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494"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194"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7" w:hRule="atLeast"/>
        </w:trPr>
        <w:tc>
          <w:tcPr>
            <w:tcW w:w="10318"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10318"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1,509.49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1,244.93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264.56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7"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93.85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93.85</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7"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93.85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93.85</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93.85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93.85</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7"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43.43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43.43</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7"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43.43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43.43</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7"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行政单位医疗</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43.43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43.43</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节能环保支出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1,372.00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1,107.44</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21101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环境保护管理事务</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1,220.22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990.25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7"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2110101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行政运行</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586.59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586.59</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7"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2110102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一般行政管理事务</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361.30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361.30</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7"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2110199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其他环境保护管理事务支出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272.33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42.36</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7"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21104</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自然生态保护</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7"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2110402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农村环境保护</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7"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21111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污染减排</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7"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2111102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生态环境执法监察</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7"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21199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其他节能环保支出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111.78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111.78</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7"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2119999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其他节能环保支出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111.78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111.78</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7"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0.21</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7"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0.21</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7"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2299999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0.21</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7" w:hRule="atLeast"/>
        </w:trPr>
        <w:tc>
          <w:tcPr>
            <w:tcW w:w="0" w:type="auto"/>
            <w:gridSpan w:val="7"/>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pPr>
        <w:pStyle w:val="11"/>
        <w:jc w:val="center"/>
        <w:rPr>
          <w:sz w:val="72"/>
          <w:szCs w:val="72"/>
        </w:rPr>
        <w:sectPr>
          <w:pgSz w:w="16838" w:h="11906" w:orient="landscape"/>
          <w:pgMar w:top="720" w:right="720" w:bottom="720" w:left="720" w:header="851" w:footer="992" w:gutter="0"/>
          <w:cols w:space="425" w:num="1"/>
          <w:docGrid w:type="linesAndChars" w:linePitch="312" w:charSpace="0"/>
        </w:sectPr>
      </w:pPr>
    </w:p>
    <w:tbl>
      <w:tblPr>
        <w:tblStyle w:val="7"/>
        <w:tblW w:w="1552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10"/>
        <w:gridCol w:w="3729"/>
        <w:gridCol w:w="1226"/>
        <w:gridCol w:w="675"/>
        <w:gridCol w:w="2052"/>
        <w:gridCol w:w="767"/>
        <w:gridCol w:w="675"/>
        <w:gridCol w:w="3703"/>
        <w:gridCol w:w="13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3" w:hRule="atLeast"/>
        </w:trPr>
        <w:tc>
          <w:tcPr>
            <w:tcW w:w="15521" w:type="dxa"/>
            <w:gridSpan w:val="9"/>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trPr>
        <w:tc>
          <w:tcPr>
            <w:tcW w:w="1310" w:type="dxa"/>
            <w:tcBorders>
              <w:top w:val="nil"/>
              <w:left w:val="nil"/>
              <w:bottom w:val="nil"/>
              <w:right w:val="nil"/>
            </w:tcBorders>
            <w:shd w:val="clear" w:color="auto" w:fill="auto"/>
            <w:noWrap/>
            <w:vAlign w:val="bottom"/>
          </w:tcPr>
          <w:p>
            <w:pPr>
              <w:rPr>
                <w:rFonts w:hint="eastAsia" w:ascii="Arial" w:hAnsi="Arial" w:cs="Arial"/>
                <w:i w:val="0"/>
                <w:iCs w:val="0"/>
                <w:color w:val="000000"/>
                <w:sz w:val="20"/>
                <w:szCs w:val="20"/>
                <w:u w:val="none"/>
              </w:rPr>
            </w:pPr>
          </w:p>
        </w:tc>
        <w:tc>
          <w:tcPr>
            <w:tcW w:w="3729"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22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675"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05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767"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675"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370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384"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trPr>
        <w:tc>
          <w:tcPr>
            <w:tcW w:w="1310"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部门：岳阳市生态环境局平江分局</w:t>
            </w:r>
          </w:p>
        </w:tc>
        <w:tc>
          <w:tcPr>
            <w:tcW w:w="3729"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22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675"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05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767"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675"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370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384"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62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9256" w:type="dxa"/>
            <w:gridSpan w:val="6"/>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31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经济分类科目编码</w:t>
            </w:r>
          </w:p>
        </w:tc>
        <w:tc>
          <w:tcPr>
            <w:tcW w:w="3729"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226"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675"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经济分类科目编码</w:t>
            </w:r>
          </w:p>
        </w:tc>
        <w:tc>
          <w:tcPr>
            <w:tcW w:w="2052"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767"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675"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经济分类科目编码</w:t>
            </w:r>
          </w:p>
        </w:tc>
        <w:tc>
          <w:tcPr>
            <w:tcW w:w="3703"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38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0" w:hRule="atLeast"/>
        </w:trPr>
        <w:tc>
          <w:tcPr>
            <w:tcW w:w="131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729"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226"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75"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052"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67"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75"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703"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384"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31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372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122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1,031.75</w:t>
            </w: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20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7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157.34</w:t>
            </w: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37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138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31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372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122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347.11</w:t>
            </w: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20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7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5.32</w:t>
            </w: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37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138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31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372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122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121.19</w:t>
            </w: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20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7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2.38</w:t>
            </w: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37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138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131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372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122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266.05</w:t>
            </w: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20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76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37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138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31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372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122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11.85</w:t>
            </w: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20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76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37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138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31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372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122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102.26</w:t>
            </w: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20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7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0.87</w:t>
            </w: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37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138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31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372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122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92.16</w:t>
            </w: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20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7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w:t>
            </w: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37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138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31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372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122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20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7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w:t>
            </w: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37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138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31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372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122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43.09</w:t>
            </w: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20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76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37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138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31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372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122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20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7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13.72</w:t>
            </w: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37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138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31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372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122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4.31</w:t>
            </w: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20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7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7.64</w:t>
            </w: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37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138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31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372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122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43.72</w:t>
            </w: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20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76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37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138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31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372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122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20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7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w:t>
            </w: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37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138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31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372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122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20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76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37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138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31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372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122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55.66</w:t>
            </w: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20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76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37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138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31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372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122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20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7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0.16</w:t>
            </w: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37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138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31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372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122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49.00</w:t>
            </w: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20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7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2.81</w:t>
            </w: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37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138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31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372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122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20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7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0.28</w:t>
            </w: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37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138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31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372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122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20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76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37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138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31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372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122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2.03</w:t>
            </w: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20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76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37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138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31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372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122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20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7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11.66</w:t>
            </w: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37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138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31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372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122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20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7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7.52</w:t>
            </w: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39906</w:t>
            </w:r>
          </w:p>
        </w:tc>
        <w:tc>
          <w:tcPr>
            <w:tcW w:w="37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赠与</w:t>
            </w:r>
          </w:p>
        </w:tc>
        <w:tc>
          <w:tcPr>
            <w:tcW w:w="138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31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372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122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20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76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37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138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31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372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122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4.08</w:t>
            </w: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20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7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3.29</w:t>
            </w: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37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138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31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372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122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20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7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2.23</w:t>
            </w: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37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138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31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372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122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20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7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73.04</w:t>
            </w:r>
          </w:p>
        </w:tc>
        <w:tc>
          <w:tcPr>
            <w:tcW w:w="675"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3703"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38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31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372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122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0.54</w:t>
            </w: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20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767"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675"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3703"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38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310"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3729"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226"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67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205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76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8.57</w:t>
            </w:r>
          </w:p>
        </w:tc>
        <w:tc>
          <w:tcPr>
            <w:tcW w:w="675"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3703"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38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5039" w:type="dxa"/>
            <w:gridSpan w:val="2"/>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122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1,087.41</w:t>
            </w:r>
          </w:p>
        </w:tc>
        <w:tc>
          <w:tcPr>
            <w:tcW w:w="7872" w:type="dxa"/>
            <w:gridSpan w:val="5"/>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138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157.52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5521" w:type="dxa"/>
            <w:gridSpan w:val="9"/>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tbl>
      <w:tblPr>
        <w:tblStyle w:val="7"/>
        <w:tblW w:w="147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54"/>
        <w:gridCol w:w="1207"/>
        <w:gridCol w:w="1063"/>
        <w:gridCol w:w="675"/>
        <w:gridCol w:w="1087"/>
        <w:gridCol w:w="1057"/>
        <w:gridCol w:w="925"/>
        <w:gridCol w:w="1207"/>
        <w:gridCol w:w="896"/>
        <w:gridCol w:w="684"/>
        <w:gridCol w:w="892"/>
        <w:gridCol w:w="16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14740" w:type="dxa"/>
            <w:gridSpan w:val="12"/>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3" w:hRule="atLeast"/>
        </w:trPr>
        <w:tc>
          <w:tcPr>
            <w:tcW w:w="0" w:type="auto"/>
            <w:tcBorders>
              <w:top w:val="nil"/>
              <w:left w:val="nil"/>
              <w:bottom w:val="nil"/>
              <w:right w:val="nil"/>
            </w:tcBorders>
            <w:shd w:val="clear" w:color="auto" w:fill="auto"/>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3"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部门：岳阳市生态环境局平江分局</w:t>
            </w: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7"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0" w:type="auto"/>
            <w:gridSpan w:val="6"/>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6" w:hRule="atLeast"/>
        </w:trPr>
        <w:tc>
          <w:tcPr>
            <w:tcW w:w="3354"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207"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282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公务用车购置及运行费</w:t>
            </w:r>
          </w:p>
        </w:tc>
        <w:tc>
          <w:tcPr>
            <w:tcW w:w="1057"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925"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207"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2472"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公务用车购置及运行费</w:t>
            </w:r>
          </w:p>
        </w:tc>
        <w:tc>
          <w:tcPr>
            <w:tcW w:w="1693"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01" w:hRule="atLeast"/>
        </w:trPr>
        <w:tc>
          <w:tcPr>
            <w:tcW w:w="3354"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207"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6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08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公务用车运行费</w:t>
            </w:r>
          </w:p>
        </w:tc>
        <w:tc>
          <w:tcPr>
            <w:tcW w:w="1057"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25"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207"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9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68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8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公务用车运行费</w:t>
            </w:r>
          </w:p>
        </w:tc>
        <w:tc>
          <w:tcPr>
            <w:tcW w:w="1693"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3354"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0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6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8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20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89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68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6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8"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5.60</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2.25</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6" w:hRule="atLeast"/>
        </w:trPr>
        <w:tc>
          <w:tcPr>
            <w:tcW w:w="14740" w:type="dxa"/>
            <w:gridSpan w:val="12"/>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三公”经费支出预决算情况。其中，预算数为“三公”经费全年预算数，反映按规定程序调整后的预算数；决算数是包括当年一般公共预算财政拨款和以前年度结转资金安排的实际支出。</w:t>
            </w:r>
          </w:p>
        </w:tc>
      </w:tr>
    </w:tbl>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tbl>
      <w:tblPr>
        <w:tblStyle w:val="7"/>
        <w:tblW w:w="1465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16"/>
        <w:gridCol w:w="222"/>
        <w:gridCol w:w="222"/>
        <w:gridCol w:w="2235"/>
        <w:gridCol w:w="1416"/>
        <w:gridCol w:w="1416"/>
        <w:gridCol w:w="1416"/>
        <w:gridCol w:w="1416"/>
        <w:gridCol w:w="1416"/>
        <w:gridCol w:w="16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90" w:hRule="atLeast"/>
        </w:trPr>
        <w:tc>
          <w:tcPr>
            <w:tcW w:w="14655" w:type="dxa"/>
            <w:gridSpan w:val="10"/>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0" w:type="auto"/>
            <w:tcBorders>
              <w:top w:val="nil"/>
              <w:left w:val="nil"/>
              <w:bottom w:val="nil"/>
              <w:right w:val="nil"/>
            </w:tcBorders>
            <w:shd w:val="clear" w:color="auto" w:fill="auto"/>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部门：岳阳市生态环境局平江分局</w:t>
            </w: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57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     目</w:t>
            </w:r>
          </w:p>
        </w:tc>
        <w:tc>
          <w:tcPr>
            <w:tcW w:w="1680"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680"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04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680"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6" w:hRule="atLeast"/>
        </w:trPr>
        <w:tc>
          <w:tcPr>
            <w:tcW w:w="1125"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功能分类科目编码</w:t>
            </w:r>
          </w:p>
        </w:tc>
        <w:tc>
          <w:tcPr>
            <w:tcW w:w="34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68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68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6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6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6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68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575"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  次</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575"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  计</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gridSpan w:val="9"/>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说明：我单位没有政府性基金收入，也没有使用政府性基金安排的支出，故本表无数据。</w:t>
            </w:r>
          </w:p>
        </w:tc>
      </w:tr>
    </w:tbl>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tbl>
      <w:tblPr>
        <w:tblStyle w:val="7"/>
        <w:tblpPr w:leftFromText="180" w:rightFromText="180" w:vertAnchor="text" w:horzAnchor="page" w:tblpX="1016" w:tblpY="941"/>
        <w:tblOverlap w:val="never"/>
        <w:tblW w:w="139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335"/>
        <w:gridCol w:w="299"/>
        <w:gridCol w:w="299"/>
        <w:gridCol w:w="3059"/>
        <w:gridCol w:w="1727"/>
        <w:gridCol w:w="1538"/>
        <w:gridCol w:w="32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13920" w:type="dxa"/>
            <w:gridSpan w:val="7"/>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0" w:type="auto"/>
            <w:tcBorders>
              <w:top w:val="nil"/>
              <w:left w:val="nil"/>
              <w:bottom w:val="nil"/>
              <w:right w:val="nil"/>
            </w:tcBorders>
            <w:shd w:val="clear" w:color="auto" w:fill="auto"/>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394"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部门：岳阳市生态环境局平江分局</w:t>
            </w: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394"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797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943"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trPr>
        <w:tc>
          <w:tcPr>
            <w:tcW w:w="4291" w:type="dxa"/>
            <w:gridSpan w:val="3"/>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功能分类科目编码</w:t>
            </w:r>
          </w:p>
        </w:tc>
        <w:tc>
          <w:tcPr>
            <w:tcW w:w="3686"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901"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648"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9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trPr>
        <w:tc>
          <w:tcPr>
            <w:tcW w:w="4291"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686"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01"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648"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394"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1" w:hRule="atLeast"/>
        </w:trPr>
        <w:tc>
          <w:tcPr>
            <w:tcW w:w="4291"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686"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01"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648"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394"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977" w:type="dxa"/>
            <w:gridSpan w:val="4"/>
            <w:tcBorders>
              <w:top w:val="nil"/>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394"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977"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239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9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9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9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9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9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39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gridSpan w:val="5"/>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注：本表反映部门本年度国有资本经营预算财政拨款收入、支出及结转和结余情况。</w:t>
            </w:r>
          </w:p>
        </w:tc>
        <w:tc>
          <w:tcPr>
            <w:tcW w:w="0" w:type="auto"/>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2394"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0" w:type="auto"/>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gridSpan w:val="4"/>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2394"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0" w:type="auto"/>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0149" w:type="dxa"/>
            <w:gridSpan w:val="6"/>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说明：我单位没有国有资本经营收入，也没有使用国有资本经营安排的支出，故本表无数据。</w:t>
            </w:r>
          </w:p>
        </w:tc>
      </w:tr>
    </w:tbl>
    <w:p>
      <w:pPr>
        <w:pStyle w:val="11"/>
        <w:jc w:val="center"/>
        <w:rPr>
          <w:sz w:val="72"/>
          <w:szCs w:val="72"/>
        </w:rPr>
        <w:sectPr>
          <w:pgSz w:w="16838" w:h="11906" w:orient="landscape"/>
          <w:pgMar w:top="720" w:right="720" w:bottom="720" w:left="720" w:header="851" w:footer="992" w:gutter="0"/>
          <w:cols w:space="425" w:num="1"/>
          <w:docGrid w:type="linesAndChars" w:linePitch="312" w:charSpace="0"/>
        </w:sectPr>
      </w:pPr>
    </w:p>
    <w:p>
      <w:pPr>
        <w:pStyle w:val="11"/>
        <w:jc w:val="center"/>
        <w:rPr>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rPr>
          <w:rFonts w:hint="eastAsia" w:ascii="黑体" w:hAnsi="黑体" w:eastAsia="黑体" w:cstheme="minorBidi"/>
          <w:color w:val="auto"/>
          <w:kern w:val="2"/>
          <w:sz w:val="44"/>
          <w:szCs w:val="24"/>
          <w:lang w:val="zh-CN" w:eastAsia="zh-CN" w:bidi="ar-SA"/>
        </w:rPr>
      </w:pPr>
      <w:r>
        <w:rPr>
          <w:rFonts w:hint="eastAsia" w:ascii="黑体" w:hAnsi="黑体" w:eastAsia="黑体" w:cstheme="minorBidi"/>
          <w:color w:val="auto"/>
          <w:kern w:val="2"/>
          <w:sz w:val="44"/>
          <w:szCs w:val="24"/>
          <w:lang w:val="zh-CN" w:eastAsia="zh-CN" w:bidi="ar-SA"/>
        </w:rPr>
        <w:t>2021年度部门决算情况说明</w:t>
      </w:r>
    </w:p>
    <w:p>
      <w:pPr>
        <w:widowControl/>
        <w:jc w:val="left"/>
        <w:rPr>
          <w:rFonts w:ascii="黑体" w:eastAsia="黑体" w:cs="黑体"/>
          <w:color w:val="000000"/>
          <w:kern w:val="0"/>
          <w:sz w:val="70"/>
          <w:szCs w:val="70"/>
        </w:rPr>
      </w:pPr>
      <w:r>
        <w:rPr>
          <w:sz w:val="70"/>
          <w:szCs w:val="70"/>
        </w:rPr>
        <w:br w:type="page"/>
      </w:r>
    </w:p>
    <w:p>
      <w:pPr>
        <w:pStyle w:val="11"/>
        <w:rPr>
          <w:rFonts w:asciiTheme="minorEastAsia" w:hAnsiTheme="minorEastAsia" w:eastAsiaTheme="minorEastAsia"/>
          <w:sz w:val="32"/>
          <w:szCs w:val="32"/>
        </w:rPr>
      </w:pPr>
    </w:p>
    <w:p>
      <w:pPr>
        <w:pStyle w:val="11"/>
        <w:rPr>
          <w:rFonts w:hAnsi="黑体"/>
          <w:b/>
          <w:sz w:val="32"/>
          <w:szCs w:val="32"/>
        </w:rPr>
      </w:pPr>
      <w:r>
        <w:rPr>
          <w:rFonts w:hint="eastAsia" w:hAnsi="黑体"/>
          <w:b/>
          <w:sz w:val="32"/>
          <w:szCs w:val="32"/>
        </w:rPr>
        <w:t>一、收入支出决算总体情况说明</w:t>
      </w:r>
    </w:p>
    <w:p>
      <w:pPr>
        <w:spacing w:beforeLines="0" w:afterLines="0" w:line="660" w:lineRule="exact"/>
        <w:ind w:firstLine="640" w:firstLineChars="200"/>
        <w:rPr>
          <w:rFonts w:hint="eastAsia" w:asciiTheme="minorEastAsia" w:hAnsiTheme="minorEastAsia" w:eastAsiaTheme="minorEastAsia"/>
          <w:sz w:val="32"/>
          <w:szCs w:val="32"/>
          <w:lang w:eastAsia="zh-CN"/>
        </w:rPr>
      </w:pPr>
      <w:r>
        <w:rPr>
          <w:rFonts w:hint="eastAsia" w:ascii="仿宋_GB2312" w:hAnsi="仿宋_GB2312" w:eastAsia="仿宋_GB2312"/>
          <w:sz w:val="32"/>
          <w:szCs w:val="24"/>
          <w:lang w:val="zh-CN"/>
        </w:rPr>
        <w:t>20</w:t>
      </w:r>
      <w:r>
        <w:rPr>
          <w:rFonts w:hint="eastAsia" w:ascii="仿宋_GB2312" w:hAnsi="仿宋_GB2312" w:eastAsia="仿宋_GB2312"/>
          <w:sz w:val="32"/>
          <w:szCs w:val="24"/>
        </w:rPr>
        <w:t>2</w:t>
      </w:r>
      <w:r>
        <w:rPr>
          <w:rFonts w:hint="eastAsia" w:ascii="仿宋_GB2312" w:hAnsi="仿宋_GB2312" w:eastAsia="仿宋_GB2312"/>
          <w:sz w:val="32"/>
          <w:szCs w:val="24"/>
          <w:lang w:val="en-US" w:eastAsia="zh-CN"/>
        </w:rPr>
        <w:t>1</w:t>
      </w:r>
      <w:r>
        <w:rPr>
          <w:rFonts w:hint="eastAsia" w:ascii="仿宋_GB2312" w:hAnsi="仿宋_GB2312" w:eastAsia="仿宋_GB2312"/>
          <w:sz w:val="32"/>
          <w:szCs w:val="24"/>
          <w:lang w:val="zh-CN"/>
        </w:rPr>
        <w:t>年度收、支总计</w:t>
      </w:r>
      <w:r>
        <w:rPr>
          <w:rFonts w:hint="eastAsia" w:ascii="仿宋_GB2312" w:hAnsi="仿宋_GB2312" w:eastAsia="仿宋_GB2312"/>
          <w:sz w:val="32"/>
          <w:szCs w:val="24"/>
          <w:lang w:val="en-US" w:eastAsia="zh-CN"/>
        </w:rPr>
        <w:t>2460.59</w:t>
      </w:r>
      <w:r>
        <w:rPr>
          <w:rFonts w:hint="eastAsia" w:ascii="仿宋_GB2312" w:hAnsi="仿宋_GB2312" w:eastAsia="仿宋_GB2312"/>
          <w:sz w:val="32"/>
          <w:szCs w:val="24"/>
          <w:lang w:val="zh-CN"/>
        </w:rPr>
        <w:t>万元，与</w:t>
      </w:r>
      <w:r>
        <w:rPr>
          <w:rFonts w:hint="eastAsia" w:ascii="仿宋_GB2312" w:hAnsi="仿宋_GB2312" w:eastAsia="仿宋_GB2312"/>
          <w:sz w:val="32"/>
          <w:szCs w:val="24"/>
          <w:lang w:val="en-US" w:eastAsia="zh-CN"/>
        </w:rPr>
        <w:t>上年</w:t>
      </w:r>
      <w:r>
        <w:rPr>
          <w:rFonts w:hint="eastAsia" w:ascii="仿宋_GB2312" w:hAnsi="仿宋_GB2312" w:eastAsia="仿宋_GB2312"/>
          <w:sz w:val="32"/>
          <w:szCs w:val="24"/>
          <w:lang w:val="zh-CN"/>
        </w:rPr>
        <w:t>相比，收、支总计减少</w:t>
      </w:r>
      <w:r>
        <w:rPr>
          <w:rFonts w:hint="eastAsia" w:ascii="仿宋_GB2312" w:hAnsi="仿宋_GB2312" w:eastAsia="仿宋_GB2312"/>
          <w:sz w:val="32"/>
          <w:szCs w:val="24"/>
          <w:lang w:val="en-US" w:eastAsia="zh-CN"/>
        </w:rPr>
        <w:t>1009.81</w:t>
      </w:r>
      <w:r>
        <w:rPr>
          <w:rFonts w:hint="eastAsia" w:ascii="仿宋_GB2312" w:hAnsi="仿宋_GB2312" w:eastAsia="仿宋_GB2312"/>
          <w:sz w:val="32"/>
          <w:szCs w:val="24"/>
          <w:lang w:val="zh-CN"/>
        </w:rPr>
        <w:t>万元，减少</w:t>
      </w:r>
      <w:r>
        <w:rPr>
          <w:rFonts w:hint="eastAsia" w:ascii="仿宋_GB2312" w:hAnsi="仿宋_GB2312" w:eastAsia="仿宋_GB2312"/>
          <w:sz w:val="32"/>
          <w:szCs w:val="24"/>
          <w:lang w:val="en-US" w:eastAsia="zh-CN"/>
        </w:rPr>
        <w:t>29.09</w:t>
      </w:r>
      <w:r>
        <w:rPr>
          <w:rFonts w:hint="eastAsia" w:ascii="仿宋_GB2312" w:hAnsi="仿宋_GB2312" w:eastAsia="仿宋_GB2312"/>
          <w:sz w:val="32"/>
          <w:szCs w:val="24"/>
          <w:lang w:val="zh-CN"/>
        </w:rPr>
        <w:t>%。主要原因是</w:t>
      </w:r>
      <w:r>
        <w:rPr>
          <w:rFonts w:hint="eastAsia" w:ascii="仿宋_GB2312" w:hAnsi="仿宋_GB2312" w:eastAsia="仿宋_GB2312"/>
          <w:sz w:val="32"/>
          <w:szCs w:val="24"/>
          <w:lang w:val="en-US" w:eastAsia="zh-CN"/>
        </w:rPr>
        <w:t>污染防治资金重金属治理资金减少</w:t>
      </w:r>
      <w:r>
        <w:rPr>
          <w:rFonts w:hint="eastAsia" w:ascii="仿宋_GB2312" w:hAnsi="仿宋_GB2312" w:eastAsia="仿宋_GB2312"/>
          <w:sz w:val="32"/>
          <w:szCs w:val="24"/>
          <w:lang w:val="zh-CN"/>
        </w:rPr>
        <w:t>。</w:t>
      </w:r>
    </w:p>
    <w:p>
      <w:pPr>
        <w:pStyle w:val="11"/>
        <w:rPr>
          <w:rFonts w:hAnsi="黑体"/>
          <w:b/>
          <w:sz w:val="32"/>
          <w:szCs w:val="32"/>
        </w:rPr>
      </w:pPr>
      <w:r>
        <w:rPr>
          <w:rFonts w:hint="eastAsia" w:hAnsi="黑体"/>
          <w:b/>
          <w:sz w:val="32"/>
          <w:szCs w:val="32"/>
        </w:rPr>
        <w:t>二、收入决算情况说明</w:t>
      </w:r>
    </w:p>
    <w:p>
      <w:pPr>
        <w:spacing w:beforeLines="0" w:afterLines="0" w:line="660" w:lineRule="exact"/>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lang w:val="en-US" w:eastAsia="zh-CN"/>
        </w:rPr>
        <w:t>2021年度</w:t>
      </w:r>
      <w:r>
        <w:rPr>
          <w:rFonts w:hint="eastAsia" w:ascii="仿宋_GB2312" w:hAnsi="仿宋_GB2312" w:eastAsia="仿宋_GB2312"/>
          <w:sz w:val="32"/>
          <w:szCs w:val="24"/>
        </w:rPr>
        <w:t>收入合计</w:t>
      </w:r>
      <w:r>
        <w:rPr>
          <w:rFonts w:hint="eastAsia" w:ascii="仿宋_GB2312" w:hAnsi="仿宋_GB2312" w:eastAsia="仿宋_GB2312"/>
          <w:sz w:val="32"/>
          <w:szCs w:val="24"/>
          <w:lang w:val="en-US" w:eastAsia="zh-CN"/>
        </w:rPr>
        <w:t>1859.9</w:t>
      </w:r>
      <w:r>
        <w:rPr>
          <w:rFonts w:hint="eastAsia" w:ascii="仿宋_GB2312" w:hAnsi="仿宋_GB2312" w:eastAsia="仿宋_GB2312"/>
          <w:sz w:val="32"/>
          <w:szCs w:val="24"/>
        </w:rPr>
        <w:t>万元，其中：财政拨款收入</w:t>
      </w:r>
      <w:r>
        <w:rPr>
          <w:rFonts w:hint="eastAsia" w:ascii="仿宋_GB2312" w:hAnsi="仿宋_GB2312" w:eastAsia="仿宋_GB2312"/>
          <w:sz w:val="32"/>
          <w:szCs w:val="24"/>
          <w:lang w:val="en-US" w:eastAsia="zh-CN"/>
        </w:rPr>
        <w:t>1509.28</w:t>
      </w:r>
      <w:r>
        <w:rPr>
          <w:rFonts w:hint="eastAsia" w:ascii="仿宋_GB2312" w:hAnsi="仿宋_GB2312" w:eastAsia="仿宋_GB2312"/>
          <w:sz w:val="32"/>
          <w:szCs w:val="24"/>
        </w:rPr>
        <w:t>万元，占</w:t>
      </w:r>
      <w:r>
        <w:rPr>
          <w:rFonts w:hint="eastAsia" w:ascii="仿宋_GB2312" w:hAnsi="仿宋_GB2312" w:eastAsia="仿宋_GB2312"/>
          <w:sz w:val="32"/>
          <w:szCs w:val="24"/>
          <w:lang w:val="en-US" w:eastAsia="zh-CN"/>
        </w:rPr>
        <w:t>81.15</w:t>
      </w:r>
      <w:r>
        <w:rPr>
          <w:rFonts w:hint="eastAsia" w:ascii="仿宋_GB2312" w:hAnsi="仿宋_GB2312" w:eastAsia="仿宋_GB2312"/>
          <w:sz w:val="32"/>
          <w:szCs w:val="24"/>
        </w:rPr>
        <w:t>%,其他收入</w:t>
      </w:r>
      <w:r>
        <w:rPr>
          <w:rFonts w:hint="eastAsia" w:ascii="仿宋_GB2312" w:hAnsi="仿宋_GB2312" w:eastAsia="仿宋_GB2312"/>
          <w:sz w:val="32"/>
          <w:szCs w:val="24"/>
          <w:lang w:val="en-US" w:eastAsia="zh-CN"/>
        </w:rPr>
        <w:t>350.62</w:t>
      </w:r>
      <w:r>
        <w:rPr>
          <w:rFonts w:hint="eastAsia" w:ascii="仿宋_GB2312" w:hAnsi="仿宋_GB2312" w:eastAsia="仿宋_GB2312"/>
          <w:sz w:val="32"/>
          <w:szCs w:val="24"/>
        </w:rPr>
        <w:t>万元，占</w:t>
      </w:r>
      <w:r>
        <w:rPr>
          <w:rFonts w:hint="eastAsia" w:ascii="仿宋_GB2312" w:hAnsi="仿宋_GB2312" w:eastAsia="仿宋_GB2312"/>
          <w:sz w:val="32"/>
          <w:szCs w:val="24"/>
          <w:lang w:val="en-US" w:eastAsia="zh-CN"/>
        </w:rPr>
        <w:t>18.85</w:t>
      </w:r>
      <w:r>
        <w:rPr>
          <w:rFonts w:hint="eastAsia" w:ascii="仿宋_GB2312" w:hAnsi="仿宋_GB2312" w:eastAsia="仿宋_GB2312"/>
          <w:sz w:val="32"/>
          <w:szCs w:val="24"/>
        </w:rPr>
        <w:t>%。</w:t>
      </w:r>
    </w:p>
    <w:p>
      <w:pPr>
        <w:pStyle w:val="11"/>
        <w:rPr>
          <w:rFonts w:hAnsi="黑体"/>
          <w:b/>
          <w:sz w:val="32"/>
          <w:szCs w:val="32"/>
        </w:rPr>
      </w:pPr>
      <w:r>
        <w:rPr>
          <w:rFonts w:hint="eastAsia" w:hAnsi="黑体"/>
          <w:b/>
          <w:sz w:val="32"/>
          <w:szCs w:val="32"/>
        </w:rPr>
        <w:t>三、支出决算情况说明</w:t>
      </w:r>
    </w:p>
    <w:p>
      <w:pPr>
        <w:spacing w:beforeLines="0" w:afterLines="0" w:line="660" w:lineRule="exact"/>
        <w:ind w:firstLine="640" w:firstLineChars="200"/>
        <w:rPr>
          <w:rFonts w:hint="eastAsia" w:asciiTheme="minorEastAsia" w:hAnsiTheme="minorEastAsia" w:eastAsiaTheme="minorEastAsia"/>
          <w:sz w:val="32"/>
          <w:szCs w:val="32"/>
        </w:rPr>
      </w:pPr>
      <w:r>
        <w:rPr>
          <w:rFonts w:hint="eastAsia" w:ascii="仿宋_GB2312" w:hAnsi="仿宋_GB2312" w:eastAsia="仿宋_GB2312"/>
          <w:sz w:val="32"/>
          <w:szCs w:val="24"/>
          <w:lang w:val="en-US" w:eastAsia="zh-CN"/>
        </w:rPr>
        <w:t>2021年度</w:t>
      </w:r>
      <w:r>
        <w:rPr>
          <w:rFonts w:hint="eastAsia" w:ascii="仿宋_GB2312" w:hAnsi="仿宋_GB2312" w:eastAsia="仿宋_GB2312"/>
          <w:sz w:val="32"/>
          <w:szCs w:val="24"/>
        </w:rPr>
        <w:t>支出合计</w:t>
      </w:r>
      <w:r>
        <w:rPr>
          <w:rFonts w:hint="eastAsia" w:ascii="仿宋_GB2312" w:hAnsi="仿宋_GB2312" w:eastAsia="仿宋_GB2312"/>
          <w:sz w:val="32"/>
          <w:szCs w:val="24"/>
          <w:lang w:val="en-US" w:eastAsia="zh-CN"/>
        </w:rPr>
        <w:t>2460.59</w:t>
      </w:r>
      <w:r>
        <w:rPr>
          <w:rFonts w:hint="eastAsia" w:ascii="仿宋_GB2312" w:hAnsi="仿宋_GB2312" w:eastAsia="仿宋_GB2312"/>
          <w:sz w:val="32"/>
          <w:szCs w:val="24"/>
        </w:rPr>
        <w:t>万元，其中：基本支出</w:t>
      </w:r>
      <w:r>
        <w:rPr>
          <w:rFonts w:hint="eastAsia" w:ascii="仿宋_GB2312" w:hAnsi="仿宋_GB2312" w:eastAsia="仿宋_GB2312"/>
          <w:sz w:val="32"/>
          <w:szCs w:val="24"/>
          <w:lang w:val="en-US" w:eastAsia="zh-CN"/>
        </w:rPr>
        <w:t>1374.13</w:t>
      </w:r>
      <w:r>
        <w:rPr>
          <w:rFonts w:hint="eastAsia" w:ascii="仿宋_GB2312" w:hAnsi="仿宋_GB2312" w:eastAsia="仿宋_GB2312"/>
          <w:sz w:val="32"/>
          <w:szCs w:val="24"/>
          <w:lang w:val="zh-CN"/>
        </w:rPr>
        <w:t>万元，</w:t>
      </w:r>
      <w:r>
        <w:rPr>
          <w:rFonts w:hint="eastAsia" w:ascii="仿宋_GB2312" w:hAnsi="仿宋_GB2312" w:eastAsia="仿宋_GB2312"/>
          <w:sz w:val="32"/>
          <w:szCs w:val="24"/>
        </w:rPr>
        <w:t>占</w:t>
      </w:r>
      <w:r>
        <w:rPr>
          <w:rFonts w:hint="eastAsia" w:ascii="仿宋_GB2312" w:hAnsi="仿宋_GB2312" w:eastAsia="仿宋_GB2312"/>
          <w:sz w:val="32"/>
          <w:szCs w:val="24"/>
          <w:lang w:val="en-US" w:eastAsia="zh-CN"/>
        </w:rPr>
        <w:t>55.85</w:t>
      </w:r>
      <w:r>
        <w:rPr>
          <w:rFonts w:hint="eastAsia" w:ascii="仿宋_GB2312" w:hAnsi="仿宋_GB2312" w:eastAsia="仿宋_GB2312"/>
          <w:sz w:val="32"/>
          <w:szCs w:val="24"/>
        </w:rPr>
        <w:t>%。项目支出</w:t>
      </w:r>
      <w:r>
        <w:rPr>
          <w:rFonts w:hint="eastAsia" w:ascii="仿宋_GB2312" w:hAnsi="仿宋_GB2312" w:eastAsia="仿宋_GB2312"/>
          <w:sz w:val="32"/>
          <w:szCs w:val="24"/>
          <w:lang w:val="en-US" w:eastAsia="zh-CN"/>
        </w:rPr>
        <w:t>1086.46</w:t>
      </w:r>
      <w:r>
        <w:rPr>
          <w:rFonts w:hint="eastAsia" w:ascii="仿宋_GB2312" w:hAnsi="仿宋_GB2312" w:eastAsia="仿宋_GB2312"/>
          <w:sz w:val="32"/>
          <w:szCs w:val="24"/>
        </w:rPr>
        <w:t>万元，占</w:t>
      </w:r>
      <w:r>
        <w:rPr>
          <w:rFonts w:hint="eastAsia" w:ascii="仿宋_GB2312" w:hAnsi="仿宋_GB2312" w:eastAsia="仿宋_GB2312"/>
          <w:sz w:val="32"/>
          <w:szCs w:val="24"/>
          <w:lang w:val="en-US" w:eastAsia="zh-CN"/>
        </w:rPr>
        <w:t>44.15</w:t>
      </w:r>
      <w:r>
        <w:rPr>
          <w:rFonts w:hint="eastAsia" w:ascii="仿宋_GB2312" w:hAnsi="仿宋_GB2312" w:eastAsia="仿宋_GB2312"/>
          <w:sz w:val="32"/>
          <w:szCs w:val="24"/>
        </w:rPr>
        <w:t>%。</w:t>
      </w:r>
    </w:p>
    <w:p>
      <w:pPr>
        <w:pStyle w:val="11"/>
        <w:rPr>
          <w:rFonts w:hAnsi="黑体"/>
          <w:b/>
          <w:sz w:val="32"/>
          <w:szCs w:val="32"/>
        </w:rPr>
      </w:pPr>
      <w:r>
        <w:rPr>
          <w:rFonts w:hint="eastAsia" w:hAnsi="黑体"/>
          <w:b/>
          <w:sz w:val="32"/>
          <w:szCs w:val="32"/>
        </w:rPr>
        <w:t>四、财政拨款收入支出决算总体情况说明</w:t>
      </w:r>
    </w:p>
    <w:p>
      <w:pPr>
        <w:pStyle w:val="11"/>
        <w:ind w:firstLine="640" w:firstLineChars="200"/>
        <w:rPr>
          <w:rFonts w:asciiTheme="minorEastAsia" w:hAnsiTheme="minorEastAsia" w:eastAsiaTheme="minorEastAsia"/>
          <w:i/>
          <w:iCs/>
          <w:sz w:val="32"/>
          <w:szCs w:val="32"/>
        </w:rPr>
      </w:pPr>
      <w:r>
        <w:rPr>
          <w:rFonts w:hint="eastAsia" w:asciiTheme="minorEastAsia" w:hAnsiTheme="minorEastAsia" w:eastAsiaTheme="minorEastAsia"/>
          <w:sz w:val="32"/>
          <w:szCs w:val="32"/>
        </w:rPr>
        <w:t xml:space="preserve">    </w:t>
      </w:r>
      <w:r>
        <w:rPr>
          <w:rFonts w:hint="eastAsia" w:ascii="仿宋_GB2312" w:hAnsi="仿宋_GB2312" w:eastAsia="仿宋_GB2312"/>
          <w:sz w:val="32"/>
          <w:szCs w:val="24"/>
        </w:rPr>
        <w:t>202</w:t>
      </w:r>
      <w:r>
        <w:rPr>
          <w:rFonts w:hint="eastAsia" w:ascii="仿宋_GB2312" w:hAnsi="仿宋_GB2312" w:eastAsia="仿宋_GB2312"/>
          <w:sz w:val="32"/>
          <w:szCs w:val="24"/>
          <w:lang w:val="en-US" w:eastAsia="zh-CN"/>
        </w:rPr>
        <w:t>1</w:t>
      </w:r>
      <w:r>
        <w:rPr>
          <w:rFonts w:hint="eastAsia" w:ascii="仿宋_GB2312" w:hAnsi="仿宋_GB2312" w:eastAsia="仿宋_GB2312"/>
          <w:sz w:val="32"/>
          <w:szCs w:val="24"/>
        </w:rPr>
        <w:t>年度财政拨款收、支总计</w:t>
      </w:r>
      <w:r>
        <w:rPr>
          <w:rFonts w:hint="eastAsia" w:ascii="仿宋_GB2312" w:hAnsi="仿宋_GB2312" w:eastAsia="仿宋_GB2312"/>
          <w:sz w:val="32"/>
          <w:szCs w:val="24"/>
          <w:lang w:val="en-US" w:eastAsia="zh-CN"/>
        </w:rPr>
        <w:t>1509.49</w:t>
      </w:r>
      <w:r>
        <w:rPr>
          <w:rFonts w:hint="eastAsia" w:ascii="仿宋_GB2312" w:hAnsi="仿宋_GB2312" w:eastAsia="仿宋_GB2312"/>
          <w:sz w:val="32"/>
          <w:szCs w:val="24"/>
        </w:rPr>
        <w:t>万元，</w:t>
      </w:r>
      <w:r>
        <w:rPr>
          <w:rFonts w:hint="eastAsia" w:ascii="仿宋_GB2312" w:hAnsi="仿宋_GB2312" w:eastAsia="仿宋_GB2312"/>
          <w:sz w:val="32"/>
          <w:szCs w:val="24"/>
          <w:lang w:val="zh-CN"/>
        </w:rPr>
        <w:t>与</w:t>
      </w:r>
      <w:r>
        <w:rPr>
          <w:rFonts w:hint="eastAsia" w:ascii="仿宋_GB2312" w:hAnsi="仿宋_GB2312" w:eastAsia="仿宋_GB2312"/>
          <w:sz w:val="32"/>
          <w:szCs w:val="24"/>
          <w:lang w:val="en-US" w:eastAsia="zh-CN"/>
        </w:rPr>
        <w:t>上</w:t>
      </w:r>
      <w:r>
        <w:rPr>
          <w:rFonts w:hint="eastAsia" w:ascii="仿宋_GB2312" w:hAnsi="仿宋_GB2312" w:eastAsia="仿宋_GB2312"/>
          <w:sz w:val="32"/>
          <w:szCs w:val="24"/>
          <w:lang w:val="zh-CN"/>
        </w:rPr>
        <w:t>年相比，</w:t>
      </w:r>
      <w:r>
        <w:rPr>
          <w:rFonts w:hint="eastAsia" w:ascii="仿宋_GB2312" w:hAnsi="仿宋_GB2312" w:eastAsia="仿宋_GB2312"/>
          <w:sz w:val="32"/>
          <w:szCs w:val="24"/>
          <w:lang w:val="en-US" w:eastAsia="zh-CN"/>
        </w:rPr>
        <w:t>增加164.78</w:t>
      </w:r>
      <w:r>
        <w:rPr>
          <w:rFonts w:hint="eastAsia" w:ascii="仿宋_GB2312" w:hAnsi="仿宋_GB2312" w:eastAsia="仿宋_GB2312"/>
          <w:sz w:val="32"/>
          <w:szCs w:val="24"/>
        </w:rPr>
        <w:t>万元，</w:t>
      </w:r>
      <w:r>
        <w:rPr>
          <w:rFonts w:hint="eastAsia" w:ascii="仿宋_GB2312" w:hAnsi="仿宋_GB2312" w:eastAsia="仿宋_GB2312"/>
          <w:sz w:val="32"/>
          <w:szCs w:val="24"/>
          <w:lang w:val="zh-CN"/>
        </w:rPr>
        <w:t>主要原因是</w:t>
      </w:r>
      <w:r>
        <w:rPr>
          <w:rFonts w:hint="eastAsia" w:ascii="仿宋_GB2312" w:hAnsi="仿宋_GB2312" w:eastAsia="仿宋_GB2312"/>
          <w:sz w:val="32"/>
          <w:szCs w:val="24"/>
        </w:rPr>
        <w:t>垂改上收，</w:t>
      </w:r>
      <w:r>
        <w:rPr>
          <w:rFonts w:hint="eastAsia" w:ascii="仿宋_GB2312" w:hAnsi="仿宋_GB2312" w:eastAsia="仿宋_GB2312"/>
          <w:sz w:val="32"/>
          <w:szCs w:val="24"/>
          <w:lang w:val="en-US" w:eastAsia="zh-CN"/>
        </w:rPr>
        <w:t>绩效考核奖励标准增加</w:t>
      </w:r>
      <w:r>
        <w:rPr>
          <w:rFonts w:hint="eastAsia" w:ascii="仿宋_GB2312" w:hAnsi="仿宋_GB2312" w:eastAsia="仿宋_GB2312"/>
          <w:sz w:val="32"/>
          <w:szCs w:val="24"/>
        </w:rPr>
        <w:t>。</w:t>
      </w:r>
    </w:p>
    <w:p>
      <w:pPr>
        <w:pStyle w:val="11"/>
        <w:rPr>
          <w:rFonts w:hAnsi="黑体"/>
          <w:b/>
          <w:sz w:val="32"/>
          <w:szCs w:val="32"/>
        </w:rPr>
      </w:pPr>
      <w:r>
        <w:rPr>
          <w:rFonts w:hint="eastAsia" w:hAnsi="黑体"/>
          <w:b/>
          <w:sz w:val="32"/>
          <w:szCs w:val="32"/>
        </w:rPr>
        <w:t>五、一般公共预算财政拨款支出决算情况说明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spacing w:beforeLines="0" w:afterLines="0" w:line="660" w:lineRule="exact"/>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202</w:t>
      </w:r>
      <w:r>
        <w:rPr>
          <w:rFonts w:hint="eastAsia" w:ascii="仿宋_GB2312" w:hAnsi="仿宋_GB2312" w:eastAsia="仿宋_GB2312"/>
          <w:sz w:val="32"/>
          <w:szCs w:val="24"/>
          <w:lang w:val="en-US" w:eastAsia="zh-CN"/>
        </w:rPr>
        <w:t>1</w:t>
      </w:r>
      <w:r>
        <w:rPr>
          <w:rFonts w:hint="eastAsia" w:ascii="仿宋_GB2312" w:hAnsi="仿宋_GB2312" w:eastAsia="仿宋_GB2312"/>
          <w:sz w:val="32"/>
          <w:szCs w:val="24"/>
        </w:rPr>
        <w:t>年度财政拨款支出</w:t>
      </w:r>
      <w:r>
        <w:rPr>
          <w:rFonts w:hint="eastAsia" w:ascii="仿宋_GB2312" w:hAnsi="仿宋_GB2312" w:eastAsia="仿宋_GB2312"/>
          <w:sz w:val="32"/>
          <w:szCs w:val="24"/>
          <w:lang w:val="en-US" w:eastAsia="zh-CN"/>
        </w:rPr>
        <w:t>1509.49</w:t>
      </w:r>
      <w:r>
        <w:rPr>
          <w:rFonts w:hint="eastAsia" w:ascii="仿宋_GB2312" w:hAnsi="仿宋_GB2312" w:eastAsia="仿宋_GB2312"/>
          <w:sz w:val="32"/>
          <w:szCs w:val="24"/>
        </w:rPr>
        <w:t>万元，占本年支出合计的</w:t>
      </w:r>
      <w:r>
        <w:rPr>
          <w:rFonts w:hint="eastAsia" w:ascii="仿宋_GB2312" w:hAnsi="仿宋_GB2312" w:eastAsia="仿宋_GB2312"/>
          <w:sz w:val="32"/>
          <w:szCs w:val="24"/>
          <w:lang w:val="en-US" w:eastAsia="zh-CN"/>
        </w:rPr>
        <w:t>61.35</w:t>
      </w:r>
      <w:r>
        <w:rPr>
          <w:rFonts w:hint="eastAsia" w:ascii="仿宋_GB2312" w:hAnsi="仿宋_GB2312" w:eastAsia="仿宋_GB2312"/>
          <w:sz w:val="32"/>
          <w:szCs w:val="24"/>
        </w:rPr>
        <w:t>%。与</w:t>
      </w:r>
      <w:r>
        <w:rPr>
          <w:rFonts w:hint="eastAsia" w:ascii="仿宋_GB2312" w:hAnsi="仿宋_GB2312" w:eastAsia="仿宋_GB2312"/>
          <w:sz w:val="32"/>
          <w:szCs w:val="24"/>
          <w:lang w:val="en-US" w:eastAsia="zh-CN"/>
        </w:rPr>
        <w:t>上</w:t>
      </w:r>
      <w:r>
        <w:rPr>
          <w:rFonts w:hint="eastAsia" w:ascii="仿宋_GB2312" w:hAnsi="仿宋_GB2312" w:eastAsia="仿宋_GB2312"/>
          <w:sz w:val="32"/>
          <w:szCs w:val="24"/>
        </w:rPr>
        <w:t>年度相比，财政拨款支出</w:t>
      </w:r>
      <w:r>
        <w:rPr>
          <w:rFonts w:hint="eastAsia" w:ascii="仿宋_GB2312" w:hAnsi="仿宋_GB2312" w:eastAsia="仿宋_GB2312"/>
          <w:sz w:val="32"/>
          <w:szCs w:val="24"/>
          <w:lang w:val="en-US" w:eastAsia="zh-CN"/>
        </w:rPr>
        <w:t>增加164.78</w:t>
      </w:r>
      <w:r>
        <w:rPr>
          <w:rFonts w:hint="eastAsia" w:ascii="仿宋_GB2312" w:hAnsi="仿宋_GB2312" w:eastAsia="仿宋_GB2312"/>
          <w:sz w:val="32"/>
          <w:szCs w:val="24"/>
        </w:rPr>
        <w:t>万元，</w:t>
      </w:r>
      <w:r>
        <w:rPr>
          <w:rFonts w:hint="eastAsia" w:ascii="仿宋_GB2312" w:hAnsi="仿宋_GB2312" w:eastAsia="仿宋_GB2312"/>
          <w:sz w:val="32"/>
          <w:szCs w:val="24"/>
          <w:lang w:val="en-US" w:eastAsia="zh-CN"/>
        </w:rPr>
        <w:t>增加12.25</w:t>
      </w:r>
      <w:r>
        <w:rPr>
          <w:rFonts w:hint="eastAsia" w:ascii="仿宋_GB2312" w:hAnsi="仿宋_GB2312" w:eastAsia="仿宋_GB2312"/>
          <w:sz w:val="32"/>
          <w:szCs w:val="24"/>
        </w:rPr>
        <w:t>%,</w:t>
      </w:r>
      <w:r>
        <w:rPr>
          <w:rFonts w:hint="eastAsia" w:ascii="仿宋_GB2312" w:hAnsi="仿宋_GB2312" w:eastAsia="仿宋_GB2312"/>
          <w:sz w:val="32"/>
          <w:szCs w:val="24"/>
          <w:lang w:val="en-US" w:eastAsia="zh-CN"/>
        </w:rPr>
        <w:t>增加</w:t>
      </w:r>
      <w:r>
        <w:rPr>
          <w:rFonts w:hint="eastAsia" w:ascii="仿宋_GB2312" w:hAnsi="仿宋_GB2312" w:eastAsia="仿宋_GB2312"/>
          <w:sz w:val="32"/>
          <w:szCs w:val="24"/>
          <w:lang w:val="zh-CN"/>
        </w:rPr>
        <w:t>主要原因</w:t>
      </w:r>
      <w:r>
        <w:rPr>
          <w:rFonts w:hint="eastAsia" w:ascii="仿宋_GB2312" w:hAnsi="仿宋_GB2312" w:eastAsia="仿宋_GB2312"/>
          <w:sz w:val="32"/>
          <w:szCs w:val="24"/>
        </w:rPr>
        <w:t>是垂改上收，</w:t>
      </w:r>
      <w:r>
        <w:rPr>
          <w:rFonts w:hint="eastAsia" w:ascii="仿宋_GB2312" w:hAnsi="仿宋_GB2312" w:eastAsia="仿宋_GB2312"/>
          <w:sz w:val="32"/>
          <w:szCs w:val="24"/>
          <w:lang w:val="en-US" w:eastAsia="zh-CN"/>
        </w:rPr>
        <w:t>绩效考核奖励标准增加</w:t>
      </w:r>
      <w:r>
        <w:rPr>
          <w:rFonts w:hint="eastAsia" w:ascii="仿宋_GB2312" w:hAnsi="仿宋_GB2312" w:eastAsia="仿宋_GB2312"/>
          <w:sz w:val="32"/>
          <w:szCs w:val="24"/>
        </w:rPr>
        <w:t>。</w:t>
      </w:r>
    </w:p>
    <w:p>
      <w:pPr>
        <w:pStyle w:val="11"/>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spacing w:beforeLines="0" w:afterLines="0" w:line="660" w:lineRule="exact"/>
        <w:ind w:firstLine="640" w:firstLineChars="200"/>
        <w:rPr>
          <w:rFonts w:hint="default" w:ascii="仿宋_GB2312" w:hAnsi="仿宋_GB2312" w:eastAsia="仿宋_GB2312"/>
          <w:sz w:val="32"/>
          <w:szCs w:val="24"/>
          <w:lang w:val="en-US" w:eastAsia="zh-CN"/>
        </w:rPr>
      </w:pPr>
      <w:r>
        <w:rPr>
          <w:rFonts w:hint="eastAsia" w:ascii="仿宋_GB2312" w:hAnsi="仿宋_GB2312" w:eastAsia="仿宋_GB2312"/>
          <w:kern w:val="0"/>
          <w:sz w:val="32"/>
          <w:szCs w:val="24"/>
        </w:rPr>
        <w:t>202</w:t>
      </w:r>
      <w:r>
        <w:rPr>
          <w:rFonts w:hint="eastAsia" w:ascii="仿宋_GB2312" w:hAnsi="仿宋_GB2312" w:eastAsia="仿宋_GB2312"/>
          <w:kern w:val="0"/>
          <w:sz w:val="32"/>
          <w:szCs w:val="24"/>
          <w:lang w:val="en-US" w:eastAsia="zh-CN"/>
        </w:rPr>
        <w:t>1</w:t>
      </w:r>
      <w:r>
        <w:rPr>
          <w:rFonts w:hint="eastAsia" w:ascii="仿宋_GB2312" w:hAnsi="仿宋_GB2312" w:eastAsia="仿宋_GB2312"/>
          <w:kern w:val="0"/>
          <w:sz w:val="32"/>
          <w:szCs w:val="24"/>
        </w:rPr>
        <w:t>年度财政拨款支出</w:t>
      </w:r>
      <w:r>
        <w:rPr>
          <w:rFonts w:hint="eastAsia" w:ascii="仿宋_GB2312" w:hAnsi="仿宋_GB2312" w:eastAsia="仿宋_GB2312"/>
          <w:kern w:val="0"/>
          <w:sz w:val="32"/>
          <w:szCs w:val="24"/>
          <w:lang w:val="en-US" w:eastAsia="zh-CN"/>
        </w:rPr>
        <w:t>1509.49</w:t>
      </w:r>
      <w:r>
        <w:rPr>
          <w:rFonts w:hint="eastAsia" w:ascii="仿宋_GB2312" w:hAnsi="仿宋_GB2312" w:eastAsia="仿宋_GB2312"/>
          <w:kern w:val="0"/>
          <w:sz w:val="32"/>
          <w:szCs w:val="24"/>
        </w:rPr>
        <w:t>万元，</w:t>
      </w:r>
      <w:r>
        <w:rPr>
          <w:rFonts w:hint="eastAsia" w:ascii="仿宋_GB2312" w:hAnsi="仿宋_GB2312" w:eastAsia="仿宋_GB2312"/>
          <w:kern w:val="0"/>
          <w:sz w:val="32"/>
          <w:szCs w:val="24"/>
          <w:lang w:val="zh-CN"/>
        </w:rPr>
        <w:t>主要用于以下方面：</w:t>
      </w:r>
      <w:r>
        <w:rPr>
          <w:rFonts w:hint="eastAsia" w:ascii="仿宋_GB2312" w:hAnsi="仿宋_GB2312" w:eastAsia="仿宋_GB2312"/>
          <w:sz w:val="32"/>
          <w:szCs w:val="24"/>
        </w:rPr>
        <w:t>社会保障和就业（类）支出</w:t>
      </w:r>
      <w:r>
        <w:rPr>
          <w:rFonts w:hint="eastAsia" w:ascii="仿宋_GB2312" w:hAnsi="仿宋_GB2312" w:eastAsia="仿宋_GB2312"/>
          <w:sz w:val="32"/>
          <w:szCs w:val="24"/>
          <w:lang w:val="en-US" w:eastAsia="zh-CN"/>
        </w:rPr>
        <w:t>93.85</w:t>
      </w:r>
      <w:r>
        <w:rPr>
          <w:rFonts w:hint="eastAsia" w:ascii="仿宋_GB2312" w:hAnsi="仿宋_GB2312" w:eastAsia="仿宋_GB2312"/>
          <w:sz w:val="32"/>
          <w:szCs w:val="24"/>
        </w:rPr>
        <w:t>万元，占</w:t>
      </w:r>
      <w:r>
        <w:rPr>
          <w:rFonts w:hint="eastAsia" w:ascii="仿宋_GB2312" w:hAnsi="仿宋_GB2312" w:eastAsia="仿宋_GB2312"/>
          <w:sz w:val="32"/>
          <w:szCs w:val="24"/>
          <w:lang w:val="en-US" w:eastAsia="zh-CN"/>
        </w:rPr>
        <w:t>6.22</w:t>
      </w:r>
      <w:r>
        <w:rPr>
          <w:rFonts w:hint="eastAsia" w:ascii="仿宋_GB2312" w:hAnsi="仿宋_GB2312" w:eastAsia="仿宋_GB2312"/>
          <w:sz w:val="32"/>
          <w:szCs w:val="24"/>
        </w:rPr>
        <w:t>%；节能环保（类）支出</w:t>
      </w:r>
      <w:r>
        <w:rPr>
          <w:rFonts w:hint="eastAsia" w:ascii="仿宋_GB2312" w:hAnsi="仿宋_GB2312" w:eastAsia="仿宋_GB2312"/>
          <w:sz w:val="32"/>
          <w:szCs w:val="24"/>
          <w:lang w:val="en-US" w:eastAsia="zh-CN"/>
        </w:rPr>
        <w:t>1372</w:t>
      </w:r>
      <w:r>
        <w:rPr>
          <w:rFonts w:hint="eastAsia" w:ascii="仿宋_GB2312" w:hAnsi="仿宋_GB2312" w:eastAsia="仿宋_GB2312"/>
          <w:sz w:val="32"/>
          <w:szCs w:val="24"/>
        </w:rPr>
        <w:t>万元，占</w:t>
      </w:r>
      <w:r>
        <w:rPr>
          <w:rFonts w:hint="eastAsia" w:ascii="仿宋_GB2312" w:hAnsi="仿宋_GB2312" w:eastAsia="仿宋_GB2312"/>
          <w:sz w:val="32"/>
          <w:szCs w:val="24"/>
          <w:lang w:val="en-US" w:eastAsia="zh-CN"/>
        </w:rPr>
        <w:t>90.89</w:t>
      </w:r>
      <w:r>
        <w:rPr>
          <w:rFonts w:hint="eastAsia" w:ascii="仿宋_GB2312" w:hAnsi="仿宋_GB2312" w:eastAsia="仿宋_GB2312"/>
          <w:sz w:val="32"/>
          <w:szCs w:val="24"/>
        </w:rPr>
        <w:t>%；卫生健康（类）支出</w:t>
      </w:r>
      <w:r>
        <w:rPr>
          <w:rFonts w:hint="eastAsia" w:ascii="仿宋_GB2312" w:hAnsi="仿宋_GB2312" w:eastAsia="仿宋_GB2312"/>
          <w:sz w:val="32"/>
          <w:szCs w:val="24"/>
          <w:lang w:val="en-US" w:eastAsia="zh-CN"/>
        </w:rPr>
        <w:t>43.43</w:t>
      </w:r>
      <w:r>
        <w:rPr>
          <w:rFonts w:hint="eastAsia" w:ascii="仿宋_GB2312" w:hAnsi="仿宋_GB2312" w:eastAsia="仿宋_GB2312"/>
          <w:sz w:val="32"/>
          <w:szCs w:val="24"/>
        </w:rPr>
        <w:t>万元，占</w:t>
      </w:r>
      <w:r>
        <w:rPr>
          <w:rFonts w:hint="eastAsia" w:ascii="仿宋_GB2312" w:hAnsi="仿宋_GB2312" w:eastAsia="仿宋_GB2312"/>
          <w:sz w:val="32"/>
          <w:szCs w:val="24"/>
          <w:lang w:val="en-US" w:eastAsia="zh-CN"/>
        </w:rPr>
        <w:t>2.88</w:t>
      </w:r>
      <w:r>
        <w:rPr>
          <w:rFonts w:hint="eastAsia" w:ascii="仿宋_GB2312" w:hAnsi="仿宋_GB2312" w:eastAsia="仿宋_GB2312"/>
          <w:sz w:val="32"/>
          <w:szCs w:val="24"/>
        </w:rPr>
        <w:t>%</w:t>
      </w:r>
      <w:r>
        <w:rPr>
          <w:rFonts w:hint="eastAsia" w:ascii="仿宋_GB2312" w:hAnsi="仿宋_GB2312" w:eastAsia="仿宋_GB2312"/>
          <w:sz w:val="32"/>
          <w:szCs w:val="24"/>
          <w:lang w:val="en-US" w:eastAsia="zh-CN"/>
        </w:rPr>
        <w:t>；其他支出0.21万元，占0.01%。</w:t>
      </w:r>
    </w:p>
    <w:p>
      <w:pPr>
        <w:pStyle w:val="11"/>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spacing w:beforeLines="0" w:afterLines="0" w:line="660" w:lineRule="exact"/>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202</w:t>
      </w:r>
      <w:r>
        <w:rPr>
          <w:rFonts w:hint="eastAsia" w:ascii="仿宋_GB2312" w:hAnsi="仿宋_GB2312" w:eastAsia="仿宋_GB2312"/>
          <w:sz w:val="32"/>
          <w:szCs w:val="24"/>
          <w:lang w:val="en-US" w:eastAsia="zh-CN"/>
        </w:rPr>
        <w:t>1</w:t>
      </w:r>
      <w:r>
        <w:rPr>
          <w:rFonts w:hint="eastAsia" w:ascii="仿宋_GB2312" w:hAnsi="仿宋_GB2312" w:eastAsia="仿宋_GB2312"/>
          <w:sz w:val="32"/>
          <w:szCs w:val="24"/>
        </w:rPr>
        <w:t>年度财政拨款支出年初预算为1547.37万元，支出决算为</w:t>
      </w:r>
      <w:r>
        <w:rPr>
          <w:rFonts w:hint="eastAsia" w:ascii="仿宋_GB2312" w:hAnsi="仿宋_GB2312" w:eastAsia="仿宋_GB2312"/>
          <w:sz w:val="32"/>
          <w:szCs w:val="24"/>
          <w:lang w:val="en-US" w:eastAsia="zh-CN"/>
        </w:rPr>
        <w:t>1509.49</w:t>
      </w:r>
      <w:r>
        <w:rPr>
          <w:rFonts w:hint="eastAsia" w:ascii="仿宋_GB2312" w:hAnsi="仿宋_GB2312" w:eastAsia="仿宋_GB2312"/>
          <w:sz w:val="32"/>
          <w:szCs w:val="24"/>
        </w:rPr>
        <w:t>万元，完成年初预算的</w:t>
      </w:r>
      <w:r>
        <w:rPr>
          <w:rFonts w:hint="eastAsia" w:ascii="仿宋_GB2312" w:hAnsi="仿宋_GB2312" w:eastAsia="仿宋_GB2312"/>
          <w:sz w:val="32"/>
          <w:szCs w:val="24"/>
          <w:lang w:val="en-US" w:eastAsia="zh-CN"/>
        </w:rPr>
        <w:t>97.55</w:t>
      </w:r>
      <w:r>
        <w:rPr>
          <w:rFonts w:hint="eastAsia" w:ascii="仿宋_GB2312" w:hAnsi="仿宋_GB2312" w:eastAsia="仿宋_GB2312"/>
          <w:sz w:val="32"/>
          <w:szCs w:val="24"/>
        </w:rPr>
        <w:t>%。其中：</w:t>
      </w:r>
    </w:p>
    <w:p>
      <w:pPr>
        <w:numPr>
          <w:ilvl w:val="0"/>
          <w:numId w:val="1"/>
        </w:numPr>
        <w:spacing w:beforeLines="0" w:afterLines="0" w:line="660" w:lineRule="exact"/>
        <w:ind w:left="240" w:leftChars="0" w:firstLine="600" w:firstLineChars="0"/>
        <w:rPr>
          <w:rFonts w:hint="eastAsia" w:ascii="仿宋_GB2312" w:hAnsi="仿宋_GB2312" w:eastAsia="仿宋_GB2312"/>
          <w:sz w:val="32"/>
          <w:szCs w:val="24"/>
        </w:rPr>
      </w:pPr>
      <w:r>
        <w:rPr>
          <w:rFonts w:hint="eastAsia" w:ascii="仿宋_GB2312" w:hAnsi="仿宋_GB2312" w:eastAsia="仿宋_GB2312"/>
          <w:sz w:val="32"/>
          <w:szCs w:val="24"/>
        </w:rPr>
        <w:t>社会保障和就业支出（类）行政事业单位离退休（款）机关事业单位基本养老保险缴费支出（项）。年初预算为</w:t>
      </w:r>
      <w:r>
        <w:rPr>
          <w:rFonts w:hint="eastAsia" w:ascii="仿宋_GB2312" w:hAnsi="仿宋_GB2312" w:eastAsia="仿宋_GB2312"/>
          <w:sz w:val="32"/>
          <w:szCs w:val="24"/>
          <w:lang w:val="en-US" w:eastAsia="zh-CN"/>
        </w:rPr>
        <w:t>93.85</w:t>
      </w:r>
      <w:r>
        <w:rPr>
          <w:rFonts w:hint="eastAsia" w:ascii="仿宋_GB2312" w:hAnsi="仿宋_GB2312" w:eastAsia="仿宋_GB2312"/>
          <w:sz w:val="32"/>
          <w:szCs w:val="24"/>
        </w:rPr>
        <w:t>万元,支出决算为</w:t>
      </w:r>
      <w:r>
        <w:rPr>
          <w:rFonts w:hint="eastAsia" w:ascii="仿宋_GB2312" w:hAnsi="仿宋_GB2312" w:eastAsia="仿宋_GB2312"/>
          <w:sz w:val="32"/>
          <w:szCs w:val="24"/>
          <w:lang w:val="en-US" w:eastAsia="zh-CN"/>
        </w:rPr>
        <w:t>93.85</w:t>
      </w:r>
      <w:r>
        <w:rPr>
          <w:rFonts w:hint="eastAsia" w:ascii="仿宋_GB2312" w:hAnsi="仿宋_GB2312" w:eastAsia="仿宋_GB2312"/>
          <w:sz w:val="32"/>
          <w:szCs w:val="24"/>
        </w:rPr>
        <w:t>万元，完成年初预算的100%。决算数与预算数一致</w:t>
      </w:r>
      <w:r>
        <w:rPr>
          <w:rFonts w:hint="eastAsia" w:ascii="仿宋_GB2312" w:hAnsi="仿宋_GB2312" w:eastAsia="仿宋_GB2312"/>
          <w:sz w:val="32"/>
          <w:szCs w:val="24"/>
          <w:lang w:val="en-US" w:eastAsia="zh-CN"/>
        </w:rPr>
        <w:t>主要原因是</w:t>
      </w:r>
      <w:r>
        <w:rPr>
          <w:rFonts w:hint="eastAsia" w:ascii="仿宋_GB2312" w:hAnsi="仿宋_GB2312" w:eastAsia="仿宋_GB2312"/>
          <w:sz w:val="32"/>
          <w:szCs w:val="24"/>
        </w:rPr>
        <w:t>我单位严格按预算执行决算。</w:t>
      </w:r>
    </w:p>
    <w:p>
      <w:pPr>
        <w:numPr>
          <w:ilvl w:val="0"/>
          <w:numId w:val="1"/>
        </w:numPr>
        <w:spacing w:beforeLines="0" w:afterLines="0" w:line="660" w:lineRule="exact"/>
        <w:ind w:left="240" w:leftChars="0" w:firstLine="600" w:firstLineChars="0"/>
        <w:rPr>
          <w:rFonts w:hint="eastAsia" w:ascii="仿宋_GB2312" w:hAnsi="仿宋_GB2312" w:eastAsia="仿宋_GB2312"/>
          <w:sz w:val="32"/>
          <w:szCs w:val="24"/>
        </w:rPr>
      </w:pPr>
      <w:r>
        <w:rPr>
          <w:rFonts w:hint="eastAsia" w:ascii="仿宋_GB2312" w:hAnsi="仿宋_GB2312" w:eastAsia="仿宋_GB2312"/>
          <w:sz w:val="32"/>
          <w:szCs w:val="24"/>
        </w:rPr>
        <w:t>卫生健康支出（类）行政事业单位医疗（款）行政单位医疗支出（项），年初预算为</w:t>
      </w:r>
      <w:r>
        <w:rPr>
          <w:rFonts w:hint="eastAsia" w:ascii="仿宋_GB2312" w:hAnsi="仿宋_GB2312" w:eastAsia="仿宋_GB2312"/>
          <w:sz w:val="32"/>
          <w:szCs w:val="24"/>
          <w:lang w:val="en-US" w:eastAsia="zh-CN"/>
        </w:rPr>
        <w:t>66.89</w:t>
      </w:r>
      <w:r>
        <w:rPr>
          <w:rFonts w:hint="eastAsia" w:ascii="仿宋_GB2312" w:hAnsi="仿宋_GB2312" w:eastAsia="仿宋_GB2312"/>
          <w:sz w:val="32"/>
          <w:szCs w:val="24"/>
        </w:rPr>
        <w:t>万元,支出决算为</w:t>
      </w:r>
      <w:r>
        <w:rPr>
          <w:rFonts w:hint="eastAsia" w:ascii="仿宋_GB2312" w:hAnsi="仿宋_GB2312" w:eastAsia="仿宋_GB2312"/>
          <w:sz w:val="32"/>
          <w:szCs w:val="24"/>
          <w:lang w:val="en-US" w:eastAsia="zh-CN"/>
        </w:rPr>
        <w:t>43.43</w:t>
      </w:r>
      <w:r>
        <w:rPr>
          <w:rFonts w:hint="eastAsia" w:ascii="仿宋_GB2312" w:hAnsi="仿宋_GB2312" w:eastAsia="仿宋_GB2312"/>
          <w:sz w:val="32"/>
          <w:szCs w:val="24"/>
        </w:rPr>
        <w:t>万元。决算数小于预算数的主要原因是公务员医疗补助缴费</w:t>
      </w:r>
      <w:r>
        <w:rPr>
          <w:rFonts w:hint="eastAsia" w:ascii="仿宋_GB2312" w:hAnsi="仿宋_GB2312" w:eastAsia="仿宋_GB2312"/>
          <w:sz w:val="32"/>
          <w:szCs w:val="24"/>
          <w:lang w:val="en-US" w:eastAsia="zh-CN"/>
        </w:rPr>
        <w:t>未下拨至我单位。</w:t>
      </w:r>
    </w:p>
    <w:p>
      <w:pPr>
        <w:numPr>
          <w:ilvl w:val="0"/>
          <w:numId w:val="1"/>
        </w:numPr>
        <w:spacing w:beforeLines="0" w:afterLines="0" w:line="660" w:lineRule="exact"/>
        <w:ind w:left="240" w:leftChars="0" w:firstLine="600" w:firstLineChars="0"/>
        <w:rPr>
          <w:rFonts w:hint="eastAsia" w:ascii="仿宋_GB2312" w:hAnsi="仿宋_GB2312" w:eastAsia="仿宋_GB2312"/>
          <w:sz w:val="32"/>
          <w:szCs w:val="24"/>
        </w:rPr>
      </w:pPr>
      <w:r>
        <w:rPr>
          <w:rFonts w:hint="eastAsia" w:ascii="仿宋_GB2312" w:hAnsi="仿宋_GB2312" w:eastAsia="仿宋_GB2312"/>
          <w:sz w:val="32"/>
          <w:szCs w:val="24"/>
        </w:rPr>
        <w:t>节能环保支出（类）环境保护管理事务（款）行政运行（项）。年初预算为</w:t>
      </w:r>
      <w:r>
        <w:rPr>
          <w:rFonts w:hint="eastAsia" w:ascii="仿宋_GB2312" w:hAnsi="仿宋_GB2312" w:eastAsia="仿宋_GB2312"/>
          <w:sz w:val="32"/>
          <w:szCs w:val="24"/>
          <w:lang w:val="en-US" w:eastAsia="zh-CN"/>
        </w:rPr>
        <w:t>590.37</w:t>
      </w:r>
      <w:r>
        <w:rPr>
          <w:rFonts w:hint="eastAsia" w:ascii="仿宋_GB2312" w:hAnsi="仿宋_GB2312" w:eastAsia="仿宋_GB2312"/>
          <w:sz w:val="32"/>
          <w:szCs w:val="24"/>
        </w:rPr>
        <w:t>万元,支出决算为</w:t>
      </w:r>
      <w:r>
        <w:rPr>
          <w:rFonts w:hint="eastAsia" w:ascii="仿宋_GB2312" w:hAnsi="仿宋_GB2312" w:eastAsia="仿宋_GB2312"/>
          <w:sz w:val="32"/>
          <w:szCs w:val="24"/>
          <w:lang w:val="en-US" w:eastAsia="zh-CN"/>
        </w:rPr>
        <w:t>586.59</w:t>
      </w:r>
      <w:r>
        <w:rPr>
          <w:rFonts w:hint="eastAsia" w:ascii="仿宋_GB2312" w:hAnsi="仿宋_GB2312" w:eastAsia="仿宋_GB2312"/>
          <w:sz w:val="32"/>
          <w:szCs w:val="24"/>
        </w:rPr>
        <w:t>万元，完成年初预算的</w:t>
      </w:r>
      <w:r>
        <w:rPr>
          <w:rFonts w:hint="eastAsia" w:ascii="仿宋_GB2312" w:hAnsi="仿宋_GB2312" w:eastAsia="仿宋_GB2312"/>
          <w:sz w:val="32"/>
          <w:szCs w:val="24"/>
          <w:lang w:val="en-US" w:eastAsia="zh-CN"/>
        </w:rPr>
        <w:t>99.36</w:t>
      </w:r>
      <w:r>
        <w:rPr>
          <w:rFonts w:hint="eastAsia" w:ascii="仿宋_GB2312" w:hAnsi="仿宋_GB2312" w:eastAsia="仿宋_GB2312"/>
          <w:sz w:val="32"/>
          <w:szCs w:val="24"/>
        </w:rPr>
        <w:t>%。决算数</w:t>
      </w:r>
      <w:r>
        <w:rPr>
          <w:rFonts w:hint="eastAsia" w:ascii="仿宋_GB2312" w:hAnsi="仿宋_GB2312" w:eastAsia="仿宋_GB2312"/>
          <w:sz w:val="32"/>
          <w:szCs w:val="24"/>
          <w:lang w:val="en-US" w:eastAsia="zh-CN"/>
        </w:rPr>
        <w:t>与</w:t>
      </w:r>
      <w:r>
        <w:rPr>
          <w:rFonts w:hint="eastAsia" w:ascii="仿宋_GB2312" w:hAnsi="仿宋_GB2312" w:eastAsia="仿宋_GB2312"/>
          <w:sz w:val="32"/>
          <w:szCs w:val="24"/>
        </w:rPr>
        <w:t>预算数的</w:t>
      </w:r>
      <w:r>
        <w:rPr>
          <w:rFonts w:hint="eastAsia" w:ascii="仿宋_GB2312" w:hAnsi="仿宋_GB2312" w:eastAsia="仿宋_GB2312"/>
          <w:sz w:val="32"/>
          <w:szCs w:val="24"/>
          <w:lang w:val="en-US" w:eastAsia="zh-CN"/>
        </w:rPr>
        <w:t>基本持平主要原因是</w:t>
      </w:r>
      <w:r>
        <w:rPr>
          <w:rFonts w:hint="eastAsia" w:ascii="仿宋_GB2312" w:hAnsi="仿宋_GB2312" w:eastAsia="仿宋_GB2312"/>
          <w:sz w:val="32"/>
          <w:szCs w:val="24"/>
        </w:rPr>
        <w:t>我单位严格按预算执行决算。</w:t>
      </w:r>
    </w:p>
    <w:p>
      <w:pPr>
        <w:numPr>
          <w:ilvl w:val="0"/>
          <w:numId w:val="1"/>
        </w:numPr>
        <w:spacing w:beforeLines="0" w:afterLines="0" w:line="660" w:lineRule="exact"/>
        <w:ind w:left="240" w:leftChars="0" w:firstLine="600" w:firstLineChars="0"/>
        <w:rPr>
          <w:rFonts w:hint="eastAsia" w:ascii="仿宋_GB2312" w:hAnsi="仿宋_GB2312" w:eastAsia="仿宋_GB2312"/>
          <w:sz w:val="32"/>
          <w:szCs w:val="24"/>
        </w:rPr>
      </w:pPr>
      <w:r>
        <w:rPr>
          <w:rFonts w:hint="eastAsia" w:ascii="仿宋_GB2312" w:hAnsi="仿宋_GB2312" w:eastAsia="仿宋_GB2312"/>
          <w:sz w:val="32"/>
          <w:szCs w:val="24"/>
        </w:rPr>
        <w:t>节能环保支出（类）环境保护管理事务（款）</w:t>
      </w:r>
      <w:r>
        <w:rPr>
          <w:rFonts w:hint="eastAsia" w:ascii="仿宋_GB2312" w:hAnsi="仿宋_GB2312" w:eastAsia="仿宋_GB2312"/>
          <w:sz w:val="32"/>
          <w:szCs w:val="24"/>
          <w:lang w:val="en-US" w:eastAsia="zh-CN"/>
        </w:rPr>
        <w:t>一般行政管理事务</w:t>
      </w:r>
      <w:r>
        <w:rPr>
          <w:rFonts w:hint="eastAsia" w:ascii="仿宋_GB2312" w:hAnsi="仿宋_GB2312" w:eastAsia="仿宋_GB2312"/>
          <w:sz w:val="32"/>
          <w:szCs w:val="24"/>
        </w:rPr>
        <w:t>（项）。年初预算为</w:t>
      </w:r>
      <w:r>
        <w:rPr>
          <w:rFonts w:hint="eastAsia" w:ascii="仿宋_GB2312" w:hAnsi="仿宋_GB2312" w:eastAsia="仿宋_GB2312"/>
          <w:sz w:val="32"/>
          <w:szCs w:val="24"/>
          <w:lang w:val="en-US" w:eastAsia="zh-CN"/>
        </w:rPr>
        <w:t>449.43</w:t>
      </w:r>
      <w:r>
        <w:rPr>
          <w:rFonts w:hint="eastAsia" w:ascii="仿宋_GB2312" w:hAnsi="仿宋_GB2312" w:eastAsia="仿宋_GB2312"/>
          <w:sz w:val="32"/>
          <w:szCs w:val="24"/>
        </w:rPr>
        <w:t>万元,支出决算为</w:t>
      </w:r>
      <w:r>
        <w:rPr>
          <w:rFonts w:hint="eastAsia" w:ascii="仿宋_GB2312" w:hAnsi="仿宋_GB2312" w:eastAsia="仿宋_GB2312"/>
          <w:sz w:val="32"/>
          <w:szCs w:val="24"/>
          <w:lang w:val="en-US" w:eastAsia="zh-CN"/>
        </w:rPr>
        <w:t>361.3</w:t>
      </w:r>
      <w:r>
        <w:rPr>
          <w:rFonts w:hint="eastAsia" w:ascii="仿宋_GB2312" w:hAnsi="仿宋_GB2312" w:eastAsia="仿宋_GB2312"/>
          <w:sz w:val="32"/>
          <w:szCs w:val="24"/>
        </w:rPr>
        <w:t>万元，完成年初预算的</w:t>
      </w:r>
      <w:r>
        <w:rPr>
          <w:rFonts w:hint="eastAsia" w:ascii="仿宋_GB2312" w:hAnsi="仿宋_GB2312" w:eastAsia="仿宋_GB2312"/>
          <w:sz w:val="32"/>
          <w:szCs w:val="24"/>
          <w:lang w:val="en-US" w:eastAsia="zh-CN"/>
        </w:rPr>
        <w:t>80.39</w:t>
      </w:r>
      <w:r>
        <w:rPr>
          <w:rFonts w:hint="eastAsia" w:ascii="仿宋_GB2312" w:hAnsi="仿宋_GB2312" w:eastAsia="仿宋_GB2312"/>
          <w:sz w:val="32"/>
          <w:szCs w:val="24"/>
        </w:rPr>
        <w:t>%。决算数</w:t>
      </w:r>
      <w:r>
        <w:rPr>
          <w:rFonts w:hint="eastAsia" w:ascii="仿宋_GB2312" w:hAnsi="仿宋_GB2312" w:eastAsia="仿宋_GB2312"/>
          <w:sz w:val="32"/>
          <w:szCs w:val="24"/>
          <w:lang w:val="en-US" w:eastAsia="zh-CN"/>
        </w:rPr>
        <w:t>小于</w:t>
      </w:r>
      <w:r>
        <w:rPr>
          <w:rFonts w:hint="eastAsia" w:ascii="仿宋_GB2312" w:hAnsi="仿宋_GB2312" w:eastAsia="仿宋_GB2312"/>
          <w:sz w:val="32"/>
          <w:szCs w:val="24"/>
        </w:rPr>
        <w:t>预算数的</w:t>
      </w:r>
      <w:r>
        <w:rPr>
          <w:rFonts w:hint="eastAsia" w:ascii="仿宋_GB2312" w:hAnsi="仿宋_GB2312" w:eastAsia="仿宋_GB2312"/>
          <w:sz w:val="32"/>
          <w:szCs w:val="24"/>
          <w:lang w:val="en-US" w:eastAsia="zh-CN"/>
        </w:rPr>
        <w:t>主要原因是2021年绩效奖励需考核后在2022年才发能发放</w:t>
      </w:r>
      <w:r>
        <w:rPr>
          <w:rFonts w:hint="eastAsia" w:ascii="仿宋_GB2312" w:hAnsi="仿宋_GB2312" w:eastAsia="仿宋_GB2312"/>
          <w:sz w:val="32"/>
          <w:szCs w:val="24"/>
        </w:rPr>
        <w:t>。</w:t>
      </w:r>
    </w:p>
    <w:p>
      <w:pPr>
        <w:numPr>
          <w:ilvl w:val="0"/>
          <w:numId w:val="1"/>
        </w:numPr>
        <w:spacing w:beforeLines="0" w:afterLines="0" w:line="660" w:lineRule="exact"/>
        <w:ind w:left="240" w:leftChars="0" w:firstLine="600" w:firstLineChars="0"/>
        <w:rPr>
          <w:rFonts w:hint="eastAsia" w:ascii="仿宋_GB2312" w:hAnsi="仿宋_GB2312" w:eastAsia="仿宋_GB2312"/>
          <w:sz w:val="32"/>
          <w:szCs w:val="24"/>
        </w:rPr>
      </w:pPr>
      <w:r>
        <w:rPr>
          <w:rFonts w:hint="eastAsia" w:ascii="仿宋_GB2312" w:hAnsi="仿宋_GB2312" w:eastAsia="仿宋_GB2312"/>
          <w:sz w:val="32"/>
          <w:szCs w:val="24"/>
        </w:rPr>
        <w:t>节能环保支出（类）环境保护管理事务（款）其他环境保护管理事务支出（项）。年初预算为</w:t>
      </w:r>
      <w:r>
        <w:rPr>
          <w:rFonts w:hint="eastAsia" w:ascii="仿宋_GB2312" w:hAnsi="仿宋_GB2312" w:eastAsia="仿宋_GB2312"/>
          <w:sz w:val="32"/>
          <w:szCs w:val="24"/>
          <w:lang w:val="en-US" w:eastAsia="zh-CN"/>
        </w:rPr>
        <w:t>276.44</w:t>
      </w:r>
      <w:r>
        <w:rPr>
          <w:rFonts w:hint="eastAsia" w:ascii="仿宋_GB2312" w:hAnsi="仿宋_GB2312" w:eastAsia="仿宋_GB2312"/>
          <w:sz w:val="32"/>
          <w:szCs w:val="24"/>
        </w:rPr>
        <w:t>万元,支出决算为</w:t>
      </w:r>
      <w:r>
        <w:rPr>
          <w:rFonts w:hint="eastAsia" w:ascii="仿宋_GB2312" w:hAnsi="仿宋_GB2312" w:eastAsia="仿宋_GB2312"/>
          <w:sz w:val="32"/>
          <w:szCs w:val="24"/>
          <w:lang w:val="en-US" w:eastAsia="zh-CN"/>
        </w:rPr>
        <w:t>272.33</w:t>
      </w:r>
      <w:r>
        <w:rPr>
          <w:rFonts w:hint="eastAsia" w:ascii="仿宋_GB2312" w:hAnsi="仿宋_GB2312" w:eastAsia="仿宋_GB2312"/>
          <w:sz w:val="32"/>
          <w:szCs w:val="24"/>
        </w:rPr>
        <w:t>万元，完成年初预算的</w:t>
      </w:r>
      <w:r>
        <w:rPr>
          <w:rFonts w:hint="eastAsia" w:ascii="仿宋_GB2312" w:hAnsi="仿宋_GB2312" w:eastAsia="仿宋_GB2312"/>
          <w:sz w:val="32"/>
          <w:szCs w:val="24"/>
          <w:lang w:val="en-US" w:eastAsia="zh-CN"/>
        </w:rPr>
        <w:t>98.51</w:t>
      </w:r>
      <w:r>
        <w:rPr>
          <w:rFonts w:hint="eastAsia" w:ascii="仿宋_GB2312" w:hAnsi="仿宋_GB2312" w:eastAsia="仿宋_GB2312"/>
          <w:sz w:val="32"/>
          <w:szCs w:val="24"/>
        </w:rPr>
        <w:t>%。决算数</w:t>
      </w:r>
      <w:r>
        <w:rPr>
          <w:rFonts w:hint="eastAsia" w:ascii="仿宋_GB2312" w:hAnsi="仿宋_GB2312" w:eastAsia="仿宋_GB2312"/>
          <w:sz w:val="32"/>
          <w:szCs w:val="24"/>
          <w:lang w:val="en-US" w:eastAsia="zh-CN"/>
        </w:rPr>
        <w:t>与</w:t>
      </w:r>
      <w:r>
        <w:rPr>
          <w:rFonts w:hint="eastAsia" w:ascii="仿宋_GB2312" w:hAnsi="仿宋_GB2312" w:eastAsia="仿宋_GB2312"/>
          <w:sz w:val="32"/>
          <w:szCs w:val="24"/>
        </w:rPr>
        <w:t>预算数的</w:t>
      </w:r>
      <w:r>
        <w:rPr>
          <w:rFonts w:hint="eastAsia" w:ascii="仿宋_GB2312" w:hAnsi="仿宋_GB2312" w:eastAsia="仿宋_GB2312"/>
          <w:sz w:val="32"/>
          <w:szCs w:val="24"/>
          <w:lang w:val="en-US" w:eastAsia="zh-CN"/>
        </w:rPr>
        <w:t>基本持平主要原因是</w:t>
      </w:r>
      <w:r>
        <w:rPr>
          <w:rFonts w:hint="eastAsia" w:ascii="仿宋_GB2312" w:hAnsi="仿宋_GB2312" w:eastAsia="仿宋_GB2312"/>
          <w:sz w:val="32"/>
          <w:szCs w:val="24"/>
        </w:rPr>
        <w:t>我单位严格按预算执行决算。</w:t>
      </w:r>
    </w:p>
    <w:p>
      <w:pPr>
        <w:numPr>
          <w:ilvl w:val="0"/>
          <w:numId w:val="1"/>
        </w:numPr>
        <w:spacing w:beforeLines="0" w:afterLines="0" w:line="660" w:lineRule="exact"/>
        <w:ind w:left="240" w:leftChars="0" w:firstLine="600" w:firstLineChars="0"/>
        <w:rPr>
          <w:rFonts w:hint="eastAsia" w:ascii="仿宋_GB2312" w:hAnsi="仿宋_GB2312" w:eastAsia="仿宋_GB2312"/>
          <w:sz w:val="32"/>
          <w:szCs w:val="24"/>
        </w:rPr>
      </w:pPr>
      <w:r>
        <w:rPr>
          <w:rFonts w:hint="eastAsia" w:ascii="仿宋_GB2312" w:hAnsi="仿宋_GB2312" w:eastAsia="仿宋_GB2312"/>
          <w:sz w:val="32"/>
          <w:szCs w:val="24"/>
        </w:rPr>
        <w:t>节能环保支出（类）</w:t>
      </w:r>
      <w:r>
        <w:rPr>
          <w:rFonts w:hint="eastAsia" w:ascii="仿宋_GB2312" w:hAnsi="仿宋_GB2312" w:eastAsia="仿宋_GB2312"/>
          <w:sz w:val="32"/>
          <w:szCs w:val="24"/>
          <w:lang w:val="en-US" w:eastAsia="zh-CN"/>
        </w:rPr>
        <w:t>自然生态保护</w:t>
      </w:r>
      <w:r>
        <w:rPr>
          <w:rFonts w:hint="eastAsia" w:ascii="仿宋_GB2312" w:hAnsi="仿宋_GB2312" w:eastAsia="仿宋_GB2312"/>
          <w:sz w:val="32"/>
          <w:szCs w:val="24"/>
        </w:rPr>
        <w:t>（款）</w:t>
      </w:r>
      <w:r>
        <w:rPr>
          <w:rFonts w:hint="eastAsia" w:ascii="仿宋_GB2312" w:hAnsi="仿宋_GB2312" w:eastAsia="仿宋_GB2312"/>
          <w:sz w:val="32"/>
          <w:szCs w:val="24"/>
          <w:lang w:val="en-US" w:eastAsia="zh-CN"/>
        </w:rPr>
        <w:t>农村环境保护</w:t>
      </w:r>
      <w:r>
        <w:rPr>
          <w:rFonts w:hint="eastAsia" w:ascii="仿宋_GB2312" w:hAnsi="仿宋_GB2312" w:eastAsia="仿宋_GB2312"/>
          <w:sz w:val="32"/>
          <w:szCs w:val="24"/>
        </w:rPr>
        <w:t>（项）。年初预算为</w:t>
      </w:r>
      <w:r>
        <w:rPr>
          <w:rFonts w:hint="eastAsia" w:ascii="仿宋_GB2312" w:hAnsi="仿宋_GB2312" w:eastAsia="仿宋_GB2312"/>
          <w:sz w:val="32"/>
          <w:szCs w:val="24"/>
          <w:lang w:val="en-US" w:eastAsia="zh-CN"/>
        </w:rPr>
        <w:t>0</w:t>
      </w:r>
      <w:r>
        <w:rPr>
          <w:rFonts w:hint="eastAsia" w:ascii="仿宋_GB2312" w:hAnsi="仿宋_GB2312" w:eastAsia="仿宋_GB2312"/>
          <w:sz w:val="32"/>
          <w:szCs w:val="24"/>
        </w:rPr>
        <w:t>万元,支出决算为</w:t>
      </w:r>
      <w:r>
        <w:rPr>
          <w:rFonts w:hint="eastAsia" w:ascii="仿宋_GB2312" w:hAnsi="仿宋_GB2312" w:eastAsia="仿宋_GB2312"/>
          <w:sz w:val="32"/>
          <w:szCs w:val="24"/>
          <w:lang w:val="en-US" w:eastAsia="zh-CN"/>
        </w:rPr>
        <w:t>20</w:t>
      </w:r>
      <w:r>
        <w:rPr>
          <w:rFonts w:hint="eastAsia" w:ascii="仿宋_GB2312" w:hAnsi="仿宋_GB2312" w:eastAsia="仿宋_GB2312"/>
          <w:sz w:val="32"/>
          <w:szCs w:val="24"/>
        </w:rPr>
        <w:t>万元，由于预算数为0，无法计算百分比</w:t>
      </w:r>
      <w:r>
        <w:rPr>
          <w:rFonts w:hint="eastAsia" w:ascii="仿宋_GB2312" w:hAnsi="仿宋_GB2312" w:eastAsia="仿宋_GB2312"/>
          <w:sz w:val="32"/>
          <w:szCs w:val="24"/>
          <w:lang w:eastAsia="zh-CN"/>
        </w:rPr>
        <w:t>。</w:t>
      </w:r>
      <w:r>
        <w:rPr>
          <w:rFonts w:hint="eastAsia" w:ascii="仿宋_GB2312" w:hAnsi="仿宋_GB2312" w:eastAsia="仿宋_GB2312"/>
          <w:sz w:val="32"/>
          <w:szCs w:val="24"/>
          <w:lang w:val="en-US" w:eastAsia="zh-CN"/>
        </w:rPr>
        <w:t>主要原因是省级追加资金</w:t>
      </w:r>
      <w:r>
        <w:rPr>
          <w:rFonts w:hint="eastAsia" w:ascii="仿宋_GB2312" w:hAnsi="仿宋_GB2312" w:eastAsia="仿宋_GB2312"/>
          <w:sz w:val="32"/>
          <w:szCs w:val="24"/>
        </w:rPr>
        <w:t>。</w:t>
      </w:r>
    </w:p>
    <w:p>
      <w:pPr>
        <w:numPr>
          <w:ilvl w:val="0"/>
          <w:numId w:val="1"/>
        </w:numPr>
        <w:spacing w:beforeLines="0" w:afterLines="0" w:line="660" w:lineRule="exact"/>
        <w:ind w:left="240" w:leftChars="0" w:firstLine="600" w:firstLineChars="0"/>
        <w:rPr>
          <w:rFonts w:hint="eastAsia" w:ascii="仿宋_GB2312" w:hAnsi="仿宋_GB2312" w:eastAsia="仿宋_GB2312"/>
          <w:sz w:val="32"/>
          <w:szCs w:val="24"/>
        </w:rPr>
      </w:pPr>
      <w:r>
        <w:rPr>
          <w:rFonts w:hint="eastAsia" w:ascii="仿宋_GB2312" w:hAnsi="仿宋_GB2312" w:eastAsia="仿宋_GB2312"/>
          <w:sz w:val="32"/>
          <w:szCs w:val="24"/>
        </w:rPr>
        <w:t>节能环保支出（类）</w:t>
      </w:r>
      <w:r>
        <w:rPr>
          <w:rFonts w:hint="eastAsia" w:ascii="仿宋_GB2312" w:hAnsi="仿宋_GB2312" w:eastAsia="仿宋_GB2312"/>
          <w:sz w:val="32"/>
          <w:szCs w:val="24"/>
          <w:lang w:val="en-US" w:eastAsia="zh-CN"/>
        </w:rPr>
        <w:t>污染减排</w:t>
      </w:r>
      <w:r>
        <w:rPr>
          <w:rFonts w:hint="eastAsia" w:ascii="仿宋_GB2312" w:hAnsi="仿宋_GB2312" w:eastAsia="仿宋_GB2312"/>
          <w:sz w:val="32"/>
          <w:szCs w:val="24"/>
        </w:rPr>
        <w:t>（款）</w:t>
      </w:r>
      <w:r>
        <w:rPr>
          <w:rFonts w:hint="eastAsia" w:ascii="仿宋_GB2312" w:hAnsi="仿宋_GB2312" w:eastAsia="仿宋_GB2312"/>
          <w:sz w:val="32"/>
          <w:szCs w:val="24"/>
          <w:lang w:val="en-US" w:eastAsia="zh-CN"/>
        </w:rPr>
        <w:t>生态环境执法监察</w:t>
      </w:r>
      <w:r>
        <w:rPr>
          <w:rFonts w:hint="eastAsia" w:ascii="仿宋_GB2312" w:hAnsi="仿宋_GB2312" w:eastAsia="仿宋_GB2312"/>
          <w:sz w:val="32"/>
          <w:szCs w:val="24"/>
        </w:rPr>
        <w:t>（项）。年初预算为</w:t>
      </w:r>
      <w:r>
        <w:rPr>
          <w:rFonts w:hint="eastAsia" w:ascii="仿宋_GB2312" w:hAnsi="仿宋_GB2312" w:eastAsia="仿宋_GB2312"/>
          <w:sz w:val="32"/>
          <w:szCs w:val="24"/>
          <w:lang w:val="en-US" w:eastAsia="zh-CN"/>
        </w:rPr>
        <w:t>0</w:t>
      </w:r>
      <w:r>
        <w:rPr>
          <w:rFonts w:hint="eastAsia" w:ascii="仿宋_GB2312" w:hAnsi="仿宋_GB2312" w:eastAsia="仿宋_GB2312"/>
          <w:sz w:val="32"/>
          <w:szCs w:val="24"/>
        </w:rPr>
        <w:t>万元,支出决算为</w:t>
      </w:r>
      <w:r>
        <w:rPr>
          <w:rFonts w:hint="eastAsia" w:ascii="仿宋_GB2312" w:hAnsi="仿宋_GB2312" w:eastAsia="仿宋_GB2312"/>
          <w:sz w:val="32"/>
          <w:szCs w:val="24"/>
          <w:lang w:val="en-US" w:eastAsia="zh-CN"/>
        </w:rPr>
        <w:t>20</w:t>
      </w:r>
      <w:r>
        <w:rPr>
          <w:rFonts w:hint="eastAsia" w:ascii="仿宋_GB2312" w:hAnsi="仿宋_GB2312" w:eastAsia="仿宋_GB2312"/>
          <w:sz w:val="32"/>
          <w:szCs w:val="24"/>
        </w:rPr>
        <w:t>万元，由于预算数为0，无法计算百分比</w:t>
      </w:r>
      <w:r>
        <w:rPr>
          <w:rFonts w:hint="eastAsia" w:ascii="仿宋_GB2312" w:hAnsi="仿宋_GB2312" w:eastAsia="仿宋_GB2312"/>
          <w:sz w:val="32"/>
          <w:szCs w:val="24"/>
          <w:lang w:eastAsia="zh-CN"/>
        </w:rPr>
        <w:t>。</w:t>
      </w:r>
      <w:r>
        <w:rPr>
          <w:rFonts w:hint="eastAsia" w:ascii="仿宋_GB2312" w:hAnsi="仿宋_GB2312" w:eastAsia="仿宋_GB2312"/>
          <w:sz w:val="32"/>
          <w:szCs w:val="24"/>
          <w:lang w:val="en-US" w:eastAsia="zh-CN"/>
        </w:rPr>
        <w:t>主要原因是省级追加资金</w:t>
      </w:r>
      <w:r>
        <w:rPr>
          <w:rFonts w:hint="eastAsia" w:ascii="仿宋_GB2312" w:hAnsi="仿宋_GB2312" w:eastAsia="仿宋_GB2312"/>
          <w:sz w:val="32"/>
          <w:szCs w:val="24"/>
        </w:rPr>
        <w:t>。</w:t>
      </w:r>
    </w:p>
    <w:p>
      <w:pPr>
        <w:numPr>
          <w:ilvl w:val="0"/>
          <w:numId w:val="1"/>
        </w:numPr>
        <w:spacing w:beforeLines="0" w:afterLines="0" w:line="660" w:lineRule="exact"/>
        <w:ind w:left="240" w:leftChars="0" w:firstLine="600" w:firstLineChars="0"/>
        <w:rPr>
          <w:rFonts w:hint="eastAsia" w:ascii="仿宋_GB2312" w:hAnsi="仿宋_GB2312" w:eastAsia="仿宋_GB2312"/>
          <w:sz w:val="32"/>
          <w:szCs w:val="24"/>
        </w:rPr>
      </w:pPr>
      <w:r>
        <w:rPr>
          <w:rFonts w:hint="eastAsia" w:ascii="仿宋_GB2312" w:hAnsi="仿宋_GB2312" w:eastAsia="仿宋_GB2312"/>
          <w:sz w:val="32"/>
          <w:szCs w:val="24"/>
        </w:rPr>
        <w:t>节能环保支出（类）</w:t>
      </w:r>
      <w:r>
        <w:rPr>
          <w:rFonts w:hint="eastAsia" w:ascii="仿宋_GB2312" w:hAnsi="仿宋_GB2312" w:eastAsia="仿宋_GB2312"/>
          <w:sz w:val="32"/>
          <w:szCs w:val="24"/>
          <w:lang w:val="en-US" w:eastAsia="zh-CN"/>
        </w:rPr>
        <w:t>其他节能环保支出</w:t>
      </w:r>
      <w:r>
        <w:rPr>
          <w:rFonts w:hint="eastAsia" w:ascii="仿宋_GB2312" w:hAnsi="仿宋_GB2312" w:eastAsia="仿宋_GB2312"/>
          <w:sz w:val="32"/>
          <w:szCs w:val="24"/>
        </w:rPr>
        <w:t>（款）</w:t>
      </w:r>
      <w:r>
        <w:rPr>
          <w:rFonts w:hint="eastAsia" w:ascii="仿宋_GB2312" w:hAnsi="仿宋_GB2312" w:eastAsia="仿宋_GB2312"/>
          <w:sz w:val="32"/>
          <w:szCs w:val="24"/>
          <w:lang w:val="en-US" w:eastAsia="zh-CN"/>
        </w:rPr>
        <w:t>其他节能环保支出</w:t>
      </w:r>
      <w:r>
        <w:rPr>
          <w:rFonts w:hint="eastAsia" w:ascii="仿宋_GB2312" w:hAnsi="仿宋_GB2312" w:eastAsia="仿宋_GB2312"/>
          <w:sz w:val="32"/>
          <w:szCs w:val="24"/>
        </w:rPr>
        <w:t>（项）。年初预算为</w:t>
      </w:r>
      <w:r>
        <w:rPr>
          <w:rFonts w:hint="eastAsia" w:ascii="仿宋_GB2312" w:hAnsi="仿宋_GB2312" w:eastAsia="仿宋_GB2312"/>
          <w:sz w:val="32"/>
          <w:szCs w:val="24"/>
          <w:lang w:val="en-US" w:eastAsia="zh-CN"/>
        </w:rPr>
        <w:t>0</w:t>
      </w:r>
      <w:r>
        <w:rPr>
          <w:rFonts w:hint="eastAsia" w:ascii="仿宋_GB2312" w:hAnsi="仿宋_GB2312" w:eastAsia="仿宋_GB2312"/>
          <w:sz w:val="32"/>
          <w:szCs w:val="24"/>
        </w:rPr>
        <w:t>万元,支出决算为</w:t>
      </w:r>
      <w:r>
        <w:rPr>
          <w:rFonts w:hint="eastAsia" w:ascii="仿宋_GB2312" w:hAnsi="仿宋_GB2312" w:eastAsia="仿宋_GB2312"/>
          <w:sz w:val="32"/>
          <w:szCs w:val="24"/>
          <w:lang w:val="en-US" w:eastAsia="zh-CN"/>
        </w:rPr>
        <w:t>111.78</w:t>
      </w:r>
      <w:r>
        <w:rPr>
          <w:rFonts w:hint="eastAsia" w:ascii="仿宋_GB2312" w:hAnsi="仿宋_GB2312" w:eastAsia="仿宋_GB2312"/>
          <w:sz w:val="32"/>
          <w:szCs w:val="24"/>
        </w:rPr>
        <w:t>万元，由于预算数为0，无法计算百分比</w:t>
      </w:r>
      <w:r>
        <w:rPr>
          <w:rFonts w:hint="eastAsia" w:ascii="仿宋_GB2312" w:hAnsi="仿宋_GB2312" w:eastAsia="仿宋_GB2312"/>
          <w:sz w:val="32"/>
          <w:szCs w:val="24"/>
          <w:lang w:eastAsia="zh-CN"/>
        </w:rPr>
        <w:t>。</w:t>
      </w:r>
      <w:r>
        <w:rPr>
          <w:rFonts w:hint="eastAsia" w:ascii="仿宋_GB2312" w:hAnsi="仿宋_GB2312" w:eastAsia="仿宋_GB2312"/>
          <w:sz w:val="32"/>
          <w:szCs w:val="24"/>
          <w:lang w:val="en-US" w:eastAsia="zh-CN"/>
        </w:rPr>
        <w:t>主要原因是发放2020年绩效奖励考核</w:t>
      </w:r>
      <w:r>
        <w:rPr>
          <w:rFonts w:hint="eastAsia" w:ascii="仿宋_GB2312" w:hAnsi="仿宋_GB2312" w:eastAsia="仿宋_GB2312"/>
          <w:sz w:val="32"/>
          <w:szCs w:val="24"/>
        </w:rPr>
        <w:t>。</w:t>
      </w:r>
    </w:p>
    <w:p>
      <w:pPr>
        <w:numPr>
          <w:ilvl w:val="0"/>
          <w:numId w:val="1"/>
        </w:numPr>
        <w:spacing w:beforeLines="0" w:afterLines="0" w:line="660" w:lineRule="exact"/>
        <w:ind w:left="240" w:leftChars="0" w:firstLine="600" w:firstLineChars="0"/>
        <w:rPr>
          <w:rFonts w:hint="eastAsia" w:ascii="仿宋_GB2312" w:hAnsi="仿宋_GB2312" w:eastAsia="仿宋_GB2312"/>
          <w:sz w:val="32"/>
          <w:szCs w:val="24"/>
        </w:rPr>
      </w:pPr>
      <w:r>
        <w:rPr>
          <w:rFonts w:hint="eastAsia" w:ascii="仿宋_GB2312" w:hAnsi="仿宋_GB2312" w:eastAsia="仿宋_GB2312"/>
          <w:sz w:val="32"/>
          <w:szCs w:val="24"/>
          <w:lang w:val="en-US" w:eastAsia="zh-CN"/>
        </w:rPr>
        <w:t>其他支出</w:t>
      </w:r>
      <w:r>
        <w:rPr>
          <w:rFonts w:hint="eastAsia" w:ascii="仿宋_GB2312" w:hAnsi="仿宋_GB2312" w:eastAsia="仿宋_GB2312"/>
          <w:sz w:val="32"/>
          <w:szCs w:val="24"/>
        </w:rPr>
        <w:t>（类）</w:t>
      </w:r>
      <w:r>
        <w:rPr>
          <w:rFonts w:hint="eastAsia" w:ascii="仿宋_GB2312" w:hAnsi="仿宋_GB2312" w:eastAsia="仿宋_GB2312"/>
          <w:sz w:val="32"/>
          <w:szCs w:val="24"/>
          <w:lang w:val="en-US" w:eastAsia="zh-CN"/>
        </w:rPr>
        <w:t>其他支出</w:t>
      </w:r>
      <w:r>
        <w:rPr>
          <w:rFonts w:hint="eastAsia" w:ascii="仿宋_GB2312" w:hAnsi="仿宋_GB2312" w:eastAsia="仿宋_GB2312"/>
          <w:sz w:val="32"/>
          <w:szCs w:val="24"/>
        </w:rPr>
        <w:t>（款）</w:t>
      </w:r>
      <w:r>
        <w:rPr>
          <w:rFonts w:hint="eastAsia" w:ascii="仿宋_GB2312" w:hAnsi="仿宋_GB2312" w:eastAsia="仿宋_GB2312"/>
          <w:sz w:val="32"/>
          <w:szCs w:val="24"/>
          <w:lang w:val="en-US" w:eastAsia="zh-CN"/>
        </w:rPr>
        <w:t>其他支出</w:t>
      </w:r>
      <w:r>
        <w:rPr>
          <w:rFonts w:hint="eastAsia" w:ascii="仿宋_GB2312" w:hAnsi="仿宋_GB2312" w:eastAsia="仿宋_GB2312"/>
          <w:sz w:val="32"/>
          <w:szCs w:val="24"/>
        </w:rPr>
        <w:t>（项）</w:t>
      </w:r>
      <w:r>
        <w:rPr>
          <w:rFonts w:hint="eastAsia" w:ascii="仿宋_GB2312" w:hAnsi="仿宋_GB2312" w:eastAsia="仿宋_GB2312"/>
          <w:sz w:val="32"/>
          <w:szCs w:val="24"/>
          <w:lang w:val="en-US" w:eastAsia="zh-CN"/>
        </w:rPr>
        <w:t>其他支出</w:t>
      </w:r>
      <w:r>
        <w:rPr>
          <w:rFonts w:hint="eastAsia" w:ascii="仿宋_GB2312" w:hAnsi="仿宋_GB2312" w:eastAsia="仿宋_GB2312"/>
          <w:sz w:val="32"/>
          <w:szCs w:val="24"/>
        </w:rPr>
        <w:t>（项）。年初预算为</w:t>
      </w:r>
      <w:r>
        <w:rPr>
          <w:rFonts w:hint="eastAsia" w:ascii="仿宋_GB2312" w:hAnsi="仿宋_GB2312" w:eastAsia="仿宋_GB2312"/>
          <w:sz w:val="32"/>
          <w:szCs w:val="24"/>
          <w:lang w:val="en-US" w:eastAsia="zh-CN"/>
        </w:rPr>
        <w:t>0</w:t>
      </w:r>
      <w:r>
        <w:rPr>
          <w:rFonts w:hint="eastAsia" w:ascii="仿宋_GB2312" w:hAnsi="仿宋_GB2312" w:eastAsia="仿宋_GB2312"/>
          <w:sz w:val="32"/>
          <w:szCs w:val="24"/>
        </w:rPr>
        <w:t>万元,支出决算为</w:t>
      </w:r>
      <w:r>
        <w:rPr>
          <w:rFonts w:hint="eastAsia" w:ascii="仿宋_GB2312" w:hAnsi="仿宋_GB2312" w:eastAsia="仿宋_GB2312"/>
          <w:sz w:val="32"/>
          <w:szCs w:val="24"/>
          <w:lang w:val="en-US" w:eastAsia="zh-CN"/>
        </w:rPr>
        <w:t>0.21</w:t>
      </w:r>
      <w:r>
        <w:rPr>
          <w:rFonts w:hint="eastAsia" w:ascii="仿宋_GB2312" w:hAnsi="仿宋_GB2312" w:eastAsia="仿宋_GB2312"/>
          <w:sz w:val="32"/>
          <w:szCs w:val="24"/>
        </w:rPr>
        <w:t>万元，由于预算数为0，无法计算百分比</w:t>
      </w:r>
      <w:r>
        <w:rPr>
          <w:rFonts w:hint="eastAsia" w:ascii="仿宋_GB2312" w:hAnsi="仿宋_GB2312" w:eastAsia="仿宋_GB2312"/>
          <w:sz w:val="32"/>
          <w:szCs w:val="24"/>
          <w:lang w:eastAsia="zh-CN"/>
        </w:rPr>
        <w:t>。</w:t>
      </w:r>
      <w:r>
        <w:rPr>
          <w:rFonts w:hint="eastAsia" w:ascii="仿宋_GB2312" w:hAnsi="仿宋_GB2312" w:eastAsia="仿宋_GB2312"/>
          <w:sz w:val="32"/>
          <w:szCs w:val="24"/>
          <w:lang w:val="en-US" w:eastAsia="zh-CN"/>
        </w:rPr>
        <w:t>主要原因是上年退款形成。</w:t>
      </w:r>
    </w:p>
    <w:p>
      <w:pPr>
        <w:pStyle w:val="2"/>
        <w:rPr>
          <w:rFonts w:hint="eastAsia"/>
        </w:rPr>
      </w:pPr>
    </w:p>
    <w:p>
      <w:pPr>
        <w:pStyle w:val="2"/>
        <w:rPr>
          <w:rFonts w:hint="eastAsia" w:eastAsia="仿宋_GB2312"/>
          <w:lang w:val="en-US" w:eastAsia="zh-CN"/>
        </w:rPr>
      </w:pPr>
    </w:p>
    <w:p>
      <w:pPr>
        <w:pStyle w:val="11"/>
        <w:rPr>
          <w:rFonts w:hAnsi="黑体"/>
          <w:b/>
          <w:sz w:val="32"/>
          <w:szCs w:val="32"/>
        </w:rPr>
      </w:pPr>
      <w:r>
        <w:rPr>
          <w:rFonts w:hint="eastAsia" w:hAnsi="黑体"/>
          <w:b/>
          <w:sz w:val="32"/>
          <w:szCs w:val="32"/>
        </w:rPr>
        <w:t>六、一般公共预算财政拨款基本支出决算情况说明</w:t>
      </w:r>
    </w:p>
    <w:p>
      <w:pPr>
        <w:spacing w:beforeLines="0" w:afterLines="0" w:line="660" w:lineRule="exact"/>
        <w:rPr>
          <w:rFonts w:hint="eastAsia" w:ascii="仿宋_GB2312" w:hAnsi="仿宋_GB2312" w:eastAsia="仿宋_GB2312"/>
          <w:kern w:val="0"/>
          <w:sz w:val="32"/>
          <w:szCs w:val="24"/>
        </w:rPr>
      </w:pPr>
      <w:r>
        <w:rPr>
          <w:rFonts w:hint="eastAsia" w:ascii="仿宋_GB2312" w:hAnsi="仿宋_GB2312" w:eastAsia="仿宋_GB2312"/>
          <w:sz w:val="32"/>
          <w:szCs w:val="24"/>
        </w:rPr>
        <w:t>202</w:t>
      </w:r>
      <w:r>
        <w:rPr>
          <w:rFonts w:hint="eastAsia" w:ascii="仿宋_GB2312" w:hAnsi="仿宋_GB2312" w:eastAsia="仿宋_GB2312"/>
          <w:sz w:val="32"/>
          <w:szCs w:val="24"/>
          <w:lang w:val="en-US" w:eastAsia="zh-CN"/>
        </w:rPr>
        <w:t>1</w:t>
      </w:r>
      <w:r>
        <w:rPr>
          <w:rFonts w:hint="eastAsia" w:ascii="仿宋_GB2312" w:hAnsi="仿宋_GB2312" w:eastAsia="仿宋_GB2312"/>
          <w:sz w:val="32"/>
          <w:szCs w:val="24"/>
          <w:lang w:val="zh-CN"/>
        </w:rPr>
        <w:t>年度</w:t>
      </w:r>
      <w:r>
        <w:rPr>
          <w:rFonts w:hint="eastAsia" w:ascii="仿宋_GB2312" w:hAnsi="仿宋_GB2312" w:eastAsia="仿宋_GB2312"/>
          <w:kern w:val="0"/>
          <w:sz w:val="32"/>
          <w:szCs w:val="24"/>
        </w:rPr>
        <w:t>财政拨款基本支出</w:t>
      </w:r>
      <w:r>
        <w:rPr>
          <w:rFonts w:hint="eastAsia" w:ascii="仿宋_GB2312" w:hAnsi="仿宋_GB2312" w:eastAsia="仿宋_GB2312"/>
          <w:kern w:val="0"/>
          <w:sz w:val="32"/>
          <w:szCs w:val="24"/>
          <w:lang w:val="en-US" w:eastAsia="zh-CN"/>
        </w:rPr>
        <w:t>1244.93</w:t>
      </w:r>
      <w:r>
        <w:rPr>
          <w:rFonts w:hint="eastAsia" w:ascii="仿宋_GB2312" w:hAnsi="仿宋_GB2312" w:eastAsia="仿宋_GB2312"/>
          <w:kern w:val="0"/>
          <w:sz w:val="32"/>
          <w:szCs w:val="24"/>
        </w:rPr>
        <w:t>万元，其中:人员经费</w:t>
      </w:r>
      <w:r>
        <w:rPr>
          <w:rFonts w:hint="eastAsia" w:ascii="仿宋_GB2312" w:hAnsi="仿宋_GB2312" w:eastAsia="仿宋_GB2312"/>
          <w:kern w:val="0"/>
          <w:sz w:val="32"/>
          <w:szCs w:val="24"/>
          <w:lang w:val="en-US" w:eastAsia="zh-CN"/>
        </w:rPr>
        <w:t>1087.41</w:t>
      </w:r>
      <w:r>
        <w:rPr>
          <w:rFonts w:hint="eastAsia" w:ascii="仿宋_GB2312" w:hAnsi="仿宋_GB2312" w:eastAsia="仿宋_GB2312"/>
          <w:kern w:val="0"/>
          <w:sz w:val="32"/>
          <w:szCs w:val="24"/>
        </w:rPr>
        <w:t>万元，</w:t>
      </w:r>
      <w:r>
        <w:rPr>
          <w:rFonts w:hint="eastAsia" w:asciiTheme="minorEastAsia" w:hAnsiTheme="minorEastAsia" w:eastAsiaTheme="minorEastAsia"/>
          <w:sz w:val="32"/>
          <w:szCs w:val="32"/>
        </w:rPr>
        <w:t>占基本支出的</w:t>
      </w:r>
      <w:r>
        <w:rPr>
          <w:rFonts w:hint="eastAsia" w:asciiTheme="minorEastAsia" w:hAnsiTheme="minorEastAsia"/>
          <w:sz w:val="32"/>
          <w:szCs w:val="32"/>
          <w:lang w:val="en-US" w:eastAsia="zh-CN"/>
        </w:rPr>
        <w:t>87.35</w:t>
      </w:r>
      <w:r>
        <w:rPr>
          <w:rFonts w:hint="eastAsia" w:asciiTheme="minorEastAsia" w:hAnsiTheme="minorEastAsia" w:eastAsiaTheme="minorEastAsia"/>
          <w:sz w:val="32"/>
          <w:szCs w:val="32"/>
        </w:rPr>
        <w:t>%</w:t>
      </w:r>
      <w:r>
        <w:rPr>
          <w:rFonts w:hint="eastAsia" w:asciiTheme="minorEastAsia" w:hAnsiTheme="minorEastAsia"/>
          <w:sz w:val="32"/>
          <w:szCs w:val="32"/>
          <w:lang w:eastAsia="zh-CN"/>
        </w:rPr>
        <w:t>，</w:t>
      </w:r>
      <w:r>
        <w:rPr>
          <w:rFonts w:hint="eastAsia" w:ascii="仿宋_GB2312" w:hAnsi="仿宋_GB2312" w:eastAsia="仿宋_GB2312"/>
          <w:kern w:val="0"/>
          <w:sz w:val="32"/>
          <w:szCs w:val="24"/>
        </w:rPr>
        <w:t>主要包括基本工资、津贴补贴、</w:t>
      </w:r>
      <w:r>
        <w:rPr>
          <w:rFonts w:hint="eastAsia" w:ascii="仿宋_GB2312" w:hAnsi="仿宋_GB2312" w:eastAsia="仿宋_GB2312"/>
          <w:kern w:val="0"/>
          <w:sz w:val="32"/>
          <w:szCs w:val="24"/>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仿宋_GB2312" w:hAnsi="仿宋_GB2312" w:eastAsia="仿宋_GB2312"/>
          <w:kern w:val="0"/>
          <w:sz w:val="32"/>
          <w:szCs w:val="24"/>
        </w:rPr>
        <w:t>公用经费</w:t>
      </w:r>
      <w:r>
        <w:rPr>
          <w:rFonts w:hint="eastAsia" w:ascii="仿宋_GB2312" w:hAnsi="仿宋_GB2312" w:eastAsia="仿宋_GB2312"/>
          <w:kern w:val="0"/>
          <w:sz w:val="32"/>
          <w:szCs w:val="24"/>
          <w:lang w:val="en-US" w:eastAsia="zh-CN"/>
        </w:rPr>
        <w:t>157.52</w:t>
      </w:r>
      <w:r>
        <w:rPr>
          <w:rFonts w:hint="eastAsia" w:ascii="仿宋_GB2312" w:hAnsi="仿宋_GB2312" w:eastAsia="仿宋_GB2312"/>
          <w:kern w:val="0"/>
          <w:sz w:val="32"/>
          <w:szCs w:val="24"/>
        </w:rPr>
        <w:t>万元，</w:t>
      </w:r>
      <w:r>
        <w:rPr>
          <w:rFonts w:hint="eastAsia" w:asciiTheme="minorEastAsia" w:hAnsiTheme="minorEastAsia" w:eastAsiaTheme="minorEastAsia"/>
          <w:sz w:val="32"/>
          <w:szCs w:val="32"/>
        </w:rPr>
        <w:t>占基本支出的</w:t>
      </w:r>
      <w:r>
        <w:rPr>
          <w:rFonts w:hint="eastAsia" w:asciiTheme="minorEastAsia" w:hAnsiTheme="minorEastAsia"/>
          <w:sz w:val="32"/>
          <w:szCs w:val="32"/>
          <w:lang w:val="en-US" w:eastAsia="zh-CN"/>
        </w:rPr>
        <w:t>12.65</w:t>
      </w:r>
      <w:r>
        <w:rPr>
          <w:rFonts w:hint="eastAsia" w:asciiTheme="minorEastAsia" w:hAnsiTheme="minorEastAsia" w:eastAsiaTheme="minorEastAsia"/>
          <w:sz w:val="32"/>
          <w:szCs w:val="32"/>
        </w:rPr>
        <w:t>%</w:t>
      </w:r>
      <w:r>
        <w:rPr>
          <w:rFonts w:hint="eastAsia" w:asciiTheme="minorEastAsia" w:hAnsiTheme="minorEastAsia"/>
          <w:sz w:val="32"/>
          <w:szCs w:val="32"/>
          <w:lang w:val="en-US" w:eastAsia="zh-CN"/>
        </w:rPr>
        <w:t>，</w:t>
      </w:r>
      <w:r>
        <w:rPr>
          <w:rFonts w:hint="eastAsia" w:ascii="仿宋_GB2312" w:hAnsi="仿宋_GB2312" w:eastAsia="仿宋_GB2312"/>
          <w:kern w:val="0"/>
          <w:sz w:val="32"/>
          <w:szCs w:val="24"/>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w:t>
      </w:r>
      <w:r>
        <w:rPr>
          <w:rFonts w:hint="eastAsia" w:asciiTheme="minorEastAsia" w:hAnsiTheme="minorEastAsia" w:eastAsiaTheme="minorEastAsia"/>
          <w:sz w:val="32"/>
          <w:szCs w:val="32"/>
        </w:rPr>
        <w:t>税金及附加费用、</w:t>
      </w:r>
      <w:r>
        <w:rPr>
          <w:rFonts w:hint="eastAsia" w:ascii="仿宋_GB2312" w:hAnsi="仿宋_GB2312" w:eastAsia="仿宋_GB2312"/>
          <w:kern w:val="0"/>
          <w:sz w:val="32"/>
          <w:szCs w:val="24"/>
        </w:rPr>
        <w:t>其他商品和服务支出、办公设备购置、专用设备购置、信息网络及软件购置更新、公务用车购置、</w:t>
      </w:r>
      <w:r>
        <w:rPr>
          <w:rFonts w:hint="eastAsia" w:asciiTheme="minorEastAsia" w:hAnsiTheme="minorEastAsia" w:eastAsiaTheme="minorEastAsia"/>
          <w:sz w:val="32"/>
          <w:szCs w:val="32"/>
        </w:rPr>
        <w:t>其他交通工具购置、文物和陈列品购置、</w:t>
      </w:r>
      <w:r>
        <w:rPr>
          <w:rFonts w:hint="eastAsia" w:ascii="仿宋_GB2312" w:hAnsi="仿宋_GB2312" w:eastAsia="仿宋_GB2312"/>
          <w:kern w:val="0"/>
          <w:sz w:val="32"/>
          <w:szCs w:val="24"/>
        </w:rPr>
        <w:t>无形资产购置、其他资本性支出</w:t>
      </w:r>
      <w:r>
        <w:rPr>
          <w:rFonts w:hint="eastAsia" w:ascii="仿宋_GB2312" w:hAnsi="仿宋_GB2312" w:eastAsia="仿宋_GB2312"/>
          <w:kern w:val="0"/>
          <w:sz w:val="32"/>
          <w:szCs w:val="24"/>
          <w:lang w:eastAsia="zh-CN"/>
        </w:rPr>
        <w:t>、</w:t>
      </w:r>
      <w:r>
        <w:rPr>
          <w:rFonts w:hint="eastAsia" w:ascii="仿宋_GB2312" w:hAnsi="仿宋_GB2312" w:eastAsia="仿宋_GB2312"/>
          <w:kern w:val="0"/>
          <w:sz w:val="32"/>
          <w:szCs w:val="24"/>
          <w:lang w:val="en-US" w:eastAsia="zh-CN"/>
        </w:rPr>
        <w:t>赠与</w:t>
      </w:r>
      <w:r>
        <w:rPr>
          <w:rFonts w:hint="eastAsia" w:ascii="仿宋_GB2312" w:hAnsi="仿宋_GB2312" w:eastAsia="仿宋_GB2312"/>
          <w:kern w:val="0"/>
          <w:sz w:val="32"/>
          <w:szCs w:val="24"/>
        </w:rPr>
        <w:t>。</w:t>
      </w:r>
    </w:p>
    <w:p>
      <w:pPr>
        <w:pStyle w:val="11"/>
        <w:rPr>
          <w:rFonts w:hAnsi="黑体"/>
          <w:b/>
          <w:sz w:val="32"/>
          <w:szCs w:val="32"/>
        </w:rPr>
      </w:pPr>
      <w:r>
        <w:rPr>
          <w:rFonts w:hint="eastAsia" w:hAnsi="黑体"/>
          <w:b/>
          <w:sz w:val="32"/>
          <w:szCs w:val="32"/>
        </w:rPr>
        <w:t>七、一般公共预算财政拨款“三公”经费支出决算情况说明</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w:t>
      </w:r>
      <w:r>
        <w:rPr>
          <w:rFonts w:hint="eastAsia" w:asciiTheme="minorEastAsia" w:hAnsiTheme="minorEastAsia" w:eastAsiaTheme="minorEastAsia"/>
          <w:sz w:val="32"/>
          <w:szCs w:val="32"/>
          <w:lang w:val="en-US" w:eastAsia="zh-CN"/>
        </w:rPr>
        <w:t>20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5.6</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28</w:t>
      </w:r>
      <w:r>
        <w:rPr>
          <w:rFonts w:hint="eastAsia" w:asciiTheme="minorEastAsia" w:hAnsiTheme="minorEastAsia" w:eastAsiaTheme="minorEastAsia"/>
          <w:sz w:val="32"/>
          <w:szCs w:val="32"/>
        </w:rPr>
        <w:t>%，其中：</w:t>
      </w:r>
    </w:p>
    <w:p>
      <w:pPr>
        <w:pStyle w:val="11"/>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因公出国(境) 费支出预算为 0 万元，支出决算为 0 万元，由于预算数为 0，无法计算百分比，与上年相比无变化，主要原因是未安排外事出访活动。</w:t>
      </w:r>
    </w:p>
    <w:p>
      <w:pPr>
        <w:pStyle w:val="11"/>
        <w:ind w:firstLine="640" w:firstLineChars="200"/>
        <w:rPr>
          <w:rFonts w:hint="eastAsia" w:ascii="宋体" w:hAnsi="宋体" w:eastAsia="宋体" w:cs="宋体"/>
          <w:sz w:val="32"/>
          <w:szCs w:val="32"/>
        </w:rPr>
      </w:pPr>
      <w:r>
        <w:rPr>
          <w:rFonts w:hint="eastAsia" w:ascii="宋体" w:hAnsi="宋体" w:eastAsia="宋体" w:cs="宋体"/>
          <w:sz w:val="32"/>
          <w:szCs w:val="32"/>
        </w:rPr>
        <w:t>公务接待费支出预算为</w:t>
      </w:r>
      <w:r>
        <w:rPr>
          <w:rFonts w:hint="eastAsia" w:ascii="宋体" w:hAnsi="宋体" w:eastAsia="宋体" w:cs="宋体"/>
          <w:sz w:val="32"/>
          <w:szCs w:val="32"/>
          <w:lang w:val="en-US" w:eastAsia="zh-CN"/>
        </w:rPr>
        <w:t>10</w:t>
      </w:r>
      <w:r>
        <w:rPr>
          <w:rFonts w:hint="eastAsia" w:ascii="宋体" w:hAnsi="宋体" w:eastAsia="宋体" w:cs="宋体"/>
          <w:sz w:val="32"/>
          <w:szCs w:val="32"/>
        </w:rPr>
        <w:t>万元，支出决算为</w:t>
      </w:r>
      <w:r>
        <w:rPr>
          <w:rFonts w:hint="eastAsia" w:ascii="宋体" w:hAnsi="宋体" w:eastAsia="宋体" w:cs="宋体"/>
          <w:sz w:val="32"/>
          <w:szCs w:val="32"/>
          <w:lang w:val="en-US" w:eastAsia="zh-CN"/>
        </w:rPr>
        <w:t>3.35</w:t>
      </w:r>
      <w:r>
        <w:rPr>
          <w:rFonts w:hint="eastAsia" w:ascii="宋体" w:hAnsi="宋体" w:eastAsia="宋体" w:cs="宋体"/>
          <w:sz w:val="32"/>
          <w:szCs w:val="32"/>
        </w:rPr>
        <w:t>万元，完成预算的</w:t>
      </w:r>
      <w:r>
        <w:rPr>
          <w:rFonts w:hint="eastAsia" w:ascii="宋体" w:hAnsi="宋体" w:eastAsia="宋体" w:cs="宋体"/>
          <w:sz w:val="32"/>
          <w:szCs w:val="32"/>
          <w:lang w:val="en-US" w:eastAsia="zh-CN"/>
        </w:rPr>
        <w:t>33.5</w:t>
      </w:r>
      <w:r>
        <w:rPr>
          <w:rFonts w:hint="eastAsia" w:ascii="宋体" w:hAnsi="宋体" w:eastAsia="宋体" w:cs="宋体"/>
          <w:sz w:val="32"/>
          <w:szCs w:val="32"/>
        </w:rPr>
        <w:t>%，决算数小于预算数的主要原因是</w:t>
      </w:r>
      <w:r>
        <w:rPr>
          <w:rFonts w:hint="eastAsia" w:ascii="宋体" w:hAnsi="宋体" w:eastAsia="宋体" w:cs="宋体"/>
          <w:sz w:val="32"/>
          <w:szCs w:val="24"/>
          <w:lang w:val="zh-CN"/>
        </w:rPr>
        <w:t>认真贯彻落实中央“八项规定”精神和厉行节约要求，从严控制“三公”经费开支，全年实际支出比预算有所节约</w:t>
      </w:r>
      <w:r>
        <w:rPr>
          <w:rFonts w:hint="eastAsia" w:ascii="宋体" w:hAnsi="宋体" w:eastAsia="宋体" w:cs="宋体"/>
          <w:sz w:val="32"/>
          <w:szCs w:val="32"/>
        </w:rPr>
        <w:t>，与上年相比减少</w:t>
      </w:r>
      <w:r>
        <w:rPr>
          <w:rFonts w:hint="eastAsia" w:ascii="宋体" w:hAnsi="宋体" w:eastAsia="宋体" w:cs="宋体"/>
          <w:sz w:val="32"/>
          <w:szCs w:val="32"/>
          <w:lang w:val="en-US" w:eastAsia="zh-CN"/>
        </w:rPr>
        <w:t>1.16</w:t>
      </w:r>
      <w:r>
        <w:rPr>
          <w:rFonts w:hint="eastAsia" w:ascii="宋体" w:hAnsi="宋体" w:eastAsia="宋体" w:cs="宋体"/>
          <w:sz w:val="32"/>
          <w:szCs w:val="32"/>
        </w:rPr>
        <w:t>万元，减少</w:t>
      </w:r>
      <w:r>
        <w:rPr>
          <w:rFonts w:hint="eastAsia" w:ascii="宋体" w:hAnsi="宋体" w:eastAsia="宋体" w:cs="宋体"/>
          <w:sz w:val="32"/>
          <w:szCs w:val="32"/>
          <w:lang w:val="en-US" w:eastAsia="zh-CN"/>
        </w:rPr>
        <w:t>25.72</w:t>
      </w:r>
      <w:r>
        <w:rPr>
          <w:rFonts w:hint="eastAsia" w:ascii="宋体" w:hAnsi="宋体" w:eastAsia="宋体" w:cs="宋体"/>
          <w:sz w:val="32"/>
          <w:szCs w:val="32"/>
        </w:rPr>
        <w:t>%,减少的主要原因是</w:t>
      </w:r>
      <w:r>
        <w:rPr>
          <w:rFonts w:hint="eastAsia" w:ascii="宋体" w:hAnsi="宋体" w:eastAsia="宋体" w:cs="宋体"/>
          <w:sz w:val="32"/>
          <w:szCs w:val="24"/>
          <w:lang w:val="zh-CN"/>
        </w:rPr>
        <w:t>认真贯彻落实中央“八项规定”精神和厉行节约要求，从严控制“三公”经费开支，全年支出比上年压减。</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 0 万元，支出决算为 0 万元由于预算数为 0，无法计算百分比，与上年相比无变化，主要原因为两年均未购置公务用车。</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w:t>
      </w:r>
      <w:r>
        <w:rPr>
          <w:rFonts w:hint="eastAsia" w:asciiTheme="minorEastAsia" w:hAnsiTheme="minorEastAsia" w:eastAsiaTheme="minorEastAsia"/>
          <w:sz w:val="32"/>
          <w:szCs w:val="32"/>
          <w:lang w:val="en-US" w:eastAsia="zh-CN"/>
        </w:rPr>
        <w:t>10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2.25</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22.5</w:t>
      </w:r>
      <w:r>
        <w:rPr>
          <w:rFonts w:hint="eastAsia" w:asciiTheme="minorEastAsia" w:hAnsiTheme="minorEastAsia" w:eastAsiaTheme="minorEastAsia"/>
          <w:sz w:val="32"/>
          <w:szCs w:val="32"/>
        </w:rPr>
        <w:t>%，决算数小于预算数的主要原因是</w:t>
      </w:r>
      <w:r>
        <w:rPr>
          <w:rFonts w:hint="eastAsia" w:ascii="仿宋_GB2312" w:hAnsi="仿宋_GB2312" w:eastAsia="仿宋_GB2312"/>
          <w:sz w:val="32"/>
          <w:szCs w:val="24"/>
          <w:lang w:val="zh-CN"/>
        </w:rPr>
        <w:t>认真贯彻落实中央“八项规定”精神和厉行节约要求，从严控制“三公”经费开支，全年实际支出比预算有所节约。</w:t>
      </w:r>
      <w:r>
        <w:rPr>
          <w:rFonts w:hint="eastAsia" w:asciiTheme="minorEastAsia" w:hAnsiTheme="minorEastAsia" w:eastAsiaTheme="minorEastAsia"/>
          <w:sz w:val="32"/>
          <w:szCs w:val="32"/>
        </w:rPr>
        <w:t>，与上年相比减少</w:t>
      </w:r>
      <w:r>
        <w:rPr>
          <w:rFonts w:hint="eastAsia" w:asciiTheme="minorEastAsia" w:hAnsiTheme="minorEastAsia" w:eastAsiaTheme="minorEastAsia"/>
          <w:sz w:val="32"/>
          <w:szCs w:val="32"/>
          <w:lang w:val="en-US" w:eastAsia="zh-CN"/>
        </w:rPr>
        <w:t>2.01</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44.57</w:t>
      </w:r>
      <w:r>
        <w:rPr>
          <w:rFonts w:hint="eastAsia" w:asciiTheme="minorEastAsia" w:hAnsiTheme="minorEastAsia" w:eastAsiaTheme="minorEastAsia"/>
          <w:sz w:val="32"/>
          <w:szCs w:val="32"/>
        </w:rPr>
        <w:t>%,减少的主要原因是</w:t>
      </w:r>
      <w:r>
        <w:rPr>
          <w:rFonts w:hint="eastAsia" w:ascii="仿宋_GB2312" w:hAnsi="仿宋_GB2312" w:eastAsia="仿宋_GB2312"/>
          <w:sz w:val="32"/>
          <w:szCs w:val="24"/>
          <w:lang w:val="zh-CN"/>
        </w:rPr>
        <w:t>认真贯彻落实中央“八项规定”精神和厉行节约要求，从严控制“三公”经费开支，全年实际支出比上年有所压减</w:t>
      </w:r>
      <w:r>
        <w:rPr>
          <w:rFonts w:hint="eastAsia" w:asciiTheme="minorEastAsia" w:hAnsiTheme="minorEastAsia" w:eastAsiaTheme="minorEastAsia"/>
          <w:sz w:val="32"/>
          <w:szCs w:val="32"/>
        </w:rPr>
        <w:t>。</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w:t>
      </w:r>
      <w:r>
        <w:rPr>
          <w:rFonts w:hint="eastAsia" w:asciiTheme="minorEastAsia" w:hAnsiTheme="minorEastAsia" w:eastAsiaTheme="minorEastAsia"/>
          <w:sz w:val="32"/>
          <w:szCs w:val="32"/>
          <w:lang w:val="en-US" w:eastAsia="zh-CN"/>
        </w:rPr>
        <w:t>3.35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59.82</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2.25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40.18</w:t>
      </w:r>
      <w:r>
        <w:rPr>
          <w:rFonts w:hint="eastAsia" w:asciiTheme="minorEastAsia" w:hAnsiTheme="minorEastAsia" w:eastAsiaTheme="minorEastAsia"/>
          <w:sz w:val="32"/>
          <w:szCs w:val="32"/>
        </w:rPr>
        <w:t>%。其中：</w:t>
      </w:r>
    </w:p>
    <w:p>
      <w:pPr>
        <w:pStyle w:val="11"/>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val="en-US" w:eastAsia="zh-CN"/>
        </w:rPr>
        <w:t>支出决算为0主要原因是</w:t>
      </w:r>
      <w:r>
        <w:rPr>
          <w:rFonts w:hint="eastAsia" w:asciiTheme="minorEastAsia" w:hAnsiTheme="minorEastAsia" w:eastAsiaTheme="minorEastAsia"/>
          <w:sz w:val="32"/>
          <w:szCs w:val="32"/>
        </w:rPr>
        <w:t>全年</w:t>
      </w:r>
      <w:r>
        <w:rPr>
          <w:rFonts w:hint="eastAsia" w:asciiTheme="minorEastAsia" w:hAnsiTheme="minorEastAsia" w:eastAsiaTheme="minorEastAsia"/>
          <w:sz w:val="32"/>
          <w:szCs w:val="32"/>
          <w:lang w:val="en-US" w:eastAsia="zh-CN"/>
        </w:rPr>
        <w:t>没有</w:t>
      </w:r>
      <w:r>
        <w:rPr>
          <w:rFonts w:hint="eastAsia" w:asciiTheme="minorEastAsia" w:hAnsiTheme="minorEastAsia" w:eastAsiaTheme="minorEastAsia"/>
          <w:sz w:val="32"/>
          <w:szCs w:val="32"/>
        </w:rPr>
        <w:t>安排因公出国（境）团组</w:t>
      </w:r>
      <w:r>
        <w:rPr>
          <w:rFonts w:hint="eastAsia" w:asciiTheme="minorEastAsia" w:hAnsiTheme="minorEastAsia" w:eastAsiaTheme="minorEastAsia"/>
          <w:sz w:val="32"/>
          <w:szCs w:val="32"/>
          <w:lang w:eastAsia="zh-CN"/>
        </w:rPr>
        <w:t>。</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3.35</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63</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451</w:t>
      </w:r>
      <w:r>
        <w:rPr>
          <w:rFonts w:hint="eastAsia" w:asciiTheme="minorEastAsia" w:hAnsiTheme="minorEastAsia" w:eastAsiaTheme="minorEastAsia"/>
          <w:sz w:val="32"/>
          <w:szCs w:val="32"/>
        </w:rPr>
        <w:t>人次，主要是</w:t>
      </w:r>
      <w:r>
        <w:rPr>
          <w:rFonts w:hint="eastAsia" w:ascii="仿宋_GB2312" w:hAnsi="仿宋_GB2312" w:eastAsia="仿宋_GB2312"/>
          <w:sz w:val="32"/>
          <w:szCs w:val="24"/>
          <w:lang w:val="zh-CN"/>
        </w:rPr>
        <w:t>用于与有关单位交流工作情况及接受相关部门检查指导工作发生的接待支出</w:t>
      </w:r>
      <w:r>
        <w:rPr>
          <w:rFonts w:hint="eastAsia" w:asciiTheme="minorEastAsia" w:hAnsiTheme="minorEastAsia" w:eastAsiaTheme="minorEastAsia"/>
          <w:sz w:val="32"/>
          <w:szCs w:val="32"/>
        </w:rPr>
        <w:t>。</w:t>
      </w:r>
    </w:p>
    <w:p>
      <w:pPr>
        <w:ind w:firstLine="800" w:firstLineChars="250"/>
        <w:rPr>
          <w:rFonts w:hint="eastAsia" w:asciiTheme="minorEastAsia" w:hAnsiTheme="minorEastAsia"/>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2.25</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2.25</w:t>
      </w:r>
      <w:r>
        <w:rPr>
          <w:rFonts w:hint="eastAsia" w:asciiTheme="minorEastAsia" w:hAnsiTheme="minorEastAsia"/>
          <w:sz w:val="32"/>
          <w:szCs w:val="32"/>
        </w:rPr>
        <w:t>万元，主要是</w:t>
      </w:r>
      <w:r>
        <w:rPr>
          <w:rFonts w:hint="eastAsia" w:ascii="仿宋_GB2312" w:hAnsi="仿宋_GB2312" w:eastAsia="仿宋_GB2312"/>
          <w:sz w:val="32"/>
          <w:szCs w:val="24"/>
          <w:lang w:val="en-US" w:eastAsia="zh-CN"/>
        </w:rPr>
        <w:t>用于湘F55899</w:t>
      </w:r>
      <w:r>
        <w:rPr>
          <w:rFonts w:hint="eastAsia" w:ascii="仿宋_GB2312" w:hAnsi="仿宋_GB2312" w:eastAsia="仿宋_GB2312"/>
          <w:sz w:val="32"/>
          <w:szCs w:val="24"/>
          <w:lang w:val="zh-CN"/>
        </w:rPr>
        <w:t>公务车的燃料费、维修费、过桥过路费、保险费等支出</w:t>
      </w:r>
      <w:r>
        <w:rPr>
          <w:rFonts w:hint="eastAsia" w:asciiTheme="minorEastAsia" w:hAnsiTheme="minorEastAsia"/>
          <w:sz w:val="32"/>
          <w:szCs w:val="32"/>
        </w:rPr>
        <w:t>，截止2021年12月31日，我单位开支财政拨款的公务用车保有量为</w:t>
      </w:r>
      <w:r>
        <w:rPr>
          <w:rFonts w:hint="eastAsia" w:asciiTheme="minorEastAsia" w:hAnsiTheme="minorEastAsia"/>
          <w:sz w:val="32"/>
          <w:szCs w:val="32"/>
          <w:lang w:val="en-US" w:eastAsia="zh-CN"/>
        </w:rPr>
        <w:t>1</w:t>
      </w:r>
      <w:r>
        <w:rPr>
          <w:rFonts w:hint="eastAsia" w:asciiTheme="minorEastAsia" w:hAnsiTheme="minorEastAsia"/>
          <w:sz w:val="32"/>
          <w:szCs w:val="32"/>
        </w:rPr>
        <w:t>辆。</w:t>
      </w:r>
    </w:p>
    <w:p>
      <w:pPr>
        <w:pStyle w:val="11"/>
        <w:rPr>
          <w:rFonts w:hAnsi="黑体"/>
          <w:b/>
          <w:sz w:val="32"/>
          <w:szCs w:val="32"/>
        </w:rPr>
      </w:pPr>
      <w:r>
        <w:rPr>
          <w:rFonts w:hint="eastAsia" w:hAnsi="黑体"/>
          <w:b/>
          <w:sz w:val="32"/>
          <w:szCs w:val="32"/>
        </w:rPr>
        <w:t>八、政府性基金预算收入支出决算情况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2021年度政府性基金预算财政拨款收入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万元；年初结转和结余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万元；年末结转和结余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万元。具体情况如下：</w:t>
      </w:r>
      <w:r>
        <w:rPr>
          <w:rFonts w:hint="eastAsia" w:ascii="仿宋_GB2312" w:hAnsi="仿宋_GB2312" w:eastAsia="仿宋_GB2312"/>
          <w:kern w:val="0"/>
          <w:sz w:val="32"/>
          <w:szCs w:val="24"/>
        </w:rPr>
        <w:t>202</w:t>
      </w:r>
      <w:r>
        <w:rPr>
          <w:rFonts w:hint="eastAsia" w:ascii="仿宋_GB2312" w:hAnsi="仿宋_GB2312" w:eastAsia="仿宋_GB2312"/>
          <w:kern w:val="0"/>
          <w:sz w:val="32"/>
          <w:szCs w:val="24"/>
          <w:lang w:val="en-US" w:eastAsia="zh-CN"/>
        </w:rPr>
        <w:t>1</w:t>
      </w:r>
      <w:r>
        <w:rPr>
          <w:rFonts w:hint="eastAsia" w:ascii="仿宋_GB2312" w:hAnsi="仿宋_GB2312" w:eastAsia="仿宋_GB2312"/>
          <w:kern w:val="0"/>
          <w:sz w:val="32"/>
          <w:szCs w:val="24"/>
        </w:rPr>
        <w:t>年本单位没有使用政府性基金预算拨款安排的收支。</w:t>
      </w:r>
    </w:p>
    <w:p>
      <w:pPr>
        <w:pStyle w:val="11"/>
        <w:numPr>
          <w:ilvl w:val="0"/>
          <w:numId w:val="2"/>
        </w:numPr>
        <w:rPr>
          <w:rFonts w:hint="eastAsia" w:hAnsi="黑体"/>
          <w:b/>
          <w:sz w:val="32"/>
          <w:szCs w:val="32"/>
          <w:lang w:eastAsia="zh-CN"/>
        </w:rPr>
      </w:pPr>
      <w:r>
        <w:rPr>
          <w:rFonts w:hint="eastAsia" w:hAnsi="黑体"/>
          <w:b/>
          <w:sz w:val="32"/>
          <w:szCs w:val="32"/>
        </w:rPr>
        <w:t>国有资本经营预算财政拨款支出决算</w:t>
      </w:r>
      <w:r>
        <w:rPr>
          <w:rFonts w:hint="eastAsia" w:hAnsi="黑体"/>
          <w:b/>
          <w:sz w:val="32"/>
          <w:szCs w:val="32"/>
          <w:lang w:eastAsia="zh-CN"/>
        </w:rPr>
        <w:t>情况</w:t>
      </w:r>
    </w:p>
    <w:p>
      <w:pPr>
        <w:pStyle w:val="11"/>
        <w:spacing w:line="660" w:lineRule="exact"/>
        <w:ind w:firstLine="600"/>
        <w:rPr>
          <w:rFonts w:hint="eastAsia" w:ascii="仿宋_GB2312" w:hAnsi="仿宋_GB2312" w:eastAsia="仿宋_GB2312"/>
          <w:sz w:val="32"/>
          <w:szCs w:val="24"/>
        </w:rPr>
      </w:pPr>
      <w:r>
        <w:rPr>
          <w:rFonts w:hint="eastAsia" w:asciiTheme="minorEastAsia" w:hAnsiTheme="minorEastAsia" w:eastAsiaTheme="minorEastAsia"/>
          <w:sz w:val="32"/>
          <w:szCs w:val="32"/>
        </w:rPr>
        <w:t>2021年度国有资本经营预算财政拨款</w:t>
      </w:r>
      <w:r>
        <w:rPr>
          <w:rFonts w:hint="eastAsia" w:asciiTheme="minorEastAsia" w:hAnsiTheme="minorEastAsia" w:eastAsiaTheme="minorEastAsia"/>
          <w:sz w:val="32"/>
          <w:szCs w:val="32"/>
          <w:lang w:eastAsia="zh-CN"/>
        </w:rPr>
        <w:t>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万元；基本支出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仿宋_GB2312" w:hAnsi="仿宋_GB2312" w:eastAsia="仿宋_GB2312"/>
          <w:sz w:val="32"/>
          <w:szCs w:val="24"/>
        </w:rPr>
        <w:t>202</w:t>
      </w:r>
      <w:r>
        <w:rPr>
          <w:rFonts w:hint="eastAsia" w:ascii="仿宋_GB2312" w:hAnsi="仿宋_GB2312" w:eastAsia="仿宋_GB2312"/>
          <w:sz w:val="32"/>
          <w:szCs w:val="24"/>
          <w:lang w:val="en-US" w:eastAsia="zh-CN"/>
        </w:rPr>
        <w:t>1</w:t>
      </w:r>
      <w:r>
        <w:rPr>
          <w:rFonts w:hint="eastAsia" w:ascii="仿宋_GB2312" w:hAnsi="仿宋_GB2312" w:eastAsia="仿宋_GB2312"/>
          <w:sz w:val="32"/>
          <w:szCs w:val="24"/>
        </w:rPr>
        <w:t>年度本单位无国有资本经营预算财政拨款</w:t>
      </w:r>
      <w:r>
        <w:rPr>
          <w:rFonts w:hint="eastAsia" w:ascii="仿宋_GB2312" w:hAnsi="仿宋_GB2312" w:eastAsia="仿宋_GB2312"/>
          <w:sz w:val="32"/>
          <w:szCs w:val="24"/>
          <w:lang w:val="en-US" w:eastAsia="zh-CN"/>
        </w:rPr>
        <w:t>收</w:t>
      </w:r>
      <w:r>
        <w:rPr>
          <w:rFonts w:hint="eastAsia" w:ascii="仿宋_GB2312" w:hAnsi="仿宋_GB2312" w:eastAsia="仿宋_GB2312"/>
          <w:sz w:val="32"/>
          <w:szCs w:val="24"/>
        </w:rPr>
        <w:t>支。</w:t>
      </w:r>
    </w:p>
    <w:p>
      <w:pPr>
        <w:pStyle w:val="11"/>
        <w:ind w:firstLine="640" w:firstLineChars="200"/>
        <w:rPr>
          <w:rFonts w:hint="eastAsia" w:asciiTheme="minorEastAsia" w:hAnsiTheme="minorEastAsia" w:eastAsiaTheme="minorEastAsia"/>
          <w:sz w:val="32"/>
          <w:szCs w:val="32"/>
        </w:rPr>
      </w:pPr>
    </w:p>
    <w:p>
      <w:pPr>
        <w:pStyle w:val="11"/>
        <w:rPr>
          <w:rFonts w:hAnsi="黑体"/>
          <w:b/>
          <w:sz w:val="32"/>
          <w:szCs w:val="32"/>
        </w:rPr>
      </w:pPr>
      <w:r>
        <w:rPr>
          <w:rFonts w:hint="eastAsia" w:hAnsi="黑体"/>
          <w:b/>
          <w:sz w:val="32"/>
          <w:szCs w:val="32"/>
        </w:rPr>
        <w:t>十、机关运行经费支出说明</w:t>
      </w:r>
    </w:p>
    <w:p>
      <w:pPr>
        <w:pStyle w:val="11"/>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本部门2021年度机关运行经费支出</w:t>
      </w:r>
      <w:r>
        <w:rPr>
          <w:rFonts w:hint="eastAsia" w:asciiTheme="minorEastAsia" w:hAnsiTheme="minorEastAsia" w:eastAsiaTheme="minorEastAsia"/>
          <w:sz w:val="32"/>
          <w:szCs w:val="32"/>
          <w:lang w:val="en-US" w:eastAsia="zh-CN"/>
        </w:rPr>
        <w:t>157.52</w:t>
      </w:r>
      <w:r>
        <w:rPr>
          <w:rFonts w:hint="eastAsia" w:asciiTheme="minorEastAsia" w:hAnsiTheme="minorEastAsia" w:eastAsiaTheme="minorEastAsia"/>
          <w:sz w:val="32"/>
          <w:szCs w:val="32"/>
        </w:rPr>
        <w:t>万元，比年初预算数减少</w:t>
      </w:r>
      <w:r>
        <w:rPr>
          <w:rFonts w:hint="eastAsia" w:asciiTheme="minorEastAsia" w:hAnsiTheme="minorEastAsia" w:eastAsiaTheme="minorEastAsia"/>
          <w:sz w:val="32"/>
          <w:szCs w:val="32"/>
          <w:lang w:val="en-US" w:eastAsia="zh-CN"/>
        </w:rPr>
        <w:t>5.41</w:t>
      </w:r>
      <w:r>
        <w:rPr>
          <w:rFonts w:hint="eastAsia" w:asciiTheme="minorEastAsia" w:hAnsiTheme="minorEastAsia" w:eastAsiaTheme="minorEastAsia"/>
          <w:sz w:val="32"/>
          <w:szCs w:val="32"/>
        </w:rPr>
        <w:t xml:space="preserve"> 万元，降低</w:t>
      </w:r>
      <w:r>
        <w:rPr>
          <w:rFonts w:hint="eastAsia" w:asciiTheme="minorEastAsia" w:hAnsiTheme="minorEastAsia" w:eastAsiaTheme="minorEastAsia"/>
          <w:sz w:val="32"/>
          <w:szCs w:val="32"/>
          <w:lang w:val="en-US" w:eastAsia="zh-CN"/>
        </w:rPr>
        <w:t>3.32</w:t>
      </w:r>
      <w:r>
        <w:rPr>
          <w:rFonts w:hint="eastAsia" w:asciiTheme="minorEastAsia" w:hAnsiTheme="minorEastAsia" w:eastAsiaTheme="minorEastAsia"/>
          <w:sz w:val="32"/>
          <w:szCs w:val="32"/>
        </w:rPr>
        <w:t>%。主要原因是工会经费代扣</w:t>
      </w:r>
      <w:r>
        <w:rPr>
          <w:rFonts w:hint="eastAsia" w:asciiTheme="minorEastAsia" w:hAnsiTheme="minorEastAsia" w:eastAsiaTheme="minorEastAsia"/>
          <w:sz w:val="32"/>
          <w:szCs w:val="32"/>
          <w:lang w:val="en-US" w:eastAsia="zh-CN"/>
        </w:rPr>
        <w:t>代缴由财政直拨没有在本单位决算数据中体现。</w:t>
      </w:r>
    </w:p>
    <w:p>
      <w:pPr>
        <w:pStyle w:val="11"/>
        <w:rPr>
          <w:rFonts w:hAnsi="黑体"/>
          <w:b/>
          <w:sz w:val="32"/>
          <w:szCs w:val="32"/>
        </w:rPr>
      </w:pPr>
      <w:r>
        <w:rPr>
          <w:rFonts w:hint="eastAsia" w:hAnsi="黑体"/>
          <w:b/>
          <w:sz w:val="32"/>
          <w:szCs w:val="32"/>
        </w:rPr>
        <w:t>十一、一般性支出情况说明</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2021年本</w:t>
      </w:r>
      <w:r>
        <w:rPr>
          <w:rFonts w:hint="eastAsia" w:asciiTheme="minorEastAsia" w:hAnsiTheme="minorEastAsia" w:eastAsiaTheme="minorEastAsia"/>
          <w:sz w:val="32"/>
          <w:szCs w:val="32"/>
          <w:lang w:val="en-US" w:eastAsia="zh-CN"/>
        </w:rPr>
        <w:t>单位</w:t>
      </w:r>
      <w:r>
        <w:rPr>
          <w:rFonts w:hint="eastAsia" w:asciiTheme="minorEastAsia" w:hAnsiTheme="minorEastAsia" w:eastAsiaTheme="minorEastAsia"/>
          <w:sz w:val="32"/>
          <w:szCs w:val="32"/>
        </w:rPr>
        <w:t>开支会议费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主要原因是我单位未预算该项支出</w:t>
      </w:r>
      <w:r>
        <w:rPr>
          <w:rFonts w:hint="eastAsia" w:asciiTheme="minorEastAsia" w:hAnsiTheme="minorEastAsia" w:eastAsiaTheme="minorEastAsia"/>
          <w:sz w:val="32"/>
          <w:szCs w:val="32"/>
        </w:rPr>
        <w:t>。开支培训费</w:t>
      </w:r>
      <w:r>
        <w:rPr>
          <w:rFonts w:hint="eastAsia" w:asciiTheme="minorEastAsia" w:hAnsiTheme="minorEastAsia" w:eastAsiaTheme="minorEastAsia"/>
          <w:sz w:val="32"/>
          <w:szCs w:val="32"/>
          <w:lang w:val="en-US" w:eastAsia="zh-CN"/>
        </w:rPr>
        <w:t>0.16</w:t>
      </w:r>
      <w:r>
        <w:rPr>
          <w:rFonts w:hint="eastAsia" w:asciiTheme="minorEastAsia" w:hAnsiTheme="minorEastAsia" w:eastAsiaTheme="minorEastAsia"/>
          <w:sz w:val="32"/>
          <w:szCs w:val="32"/>
        </w:rPr>
        <w:t>万元，用于开展</w:t>
      </w:r>
      <w:r>
        <w:rPr>
          <w:rFonts w:hint="eastAsia" w:asciiTheme="minorEastAsia" w:hAnsiTheme="minorEastAsia" w:eastAsiaTheme="minorEastAsia"/>
          <w:sz w:val="32"/>
          <w:szCs w:val="32"/>
          <w:lang w:val="en-US" w:eastAsia="zh-CN"/>
        </w:rPr>
        <w:t>固废</w:t>
      </w:r>
      <w:r>
        <w:rPr>
          <w:rFonts w:hint="eastAsia" w:asciiTheme="minorEastAsia" w:hAnsiTheme="minorEastAsia" w:eastAsiaTheme="minorEastAsia"/>
          <w:sz w:val="32"/>
          <w:szCs w:val="32"/>
          <w:lang w:eastAsia="zh-CN"/>
        </w:rPr>
        <w:t>业务</w:t>
      </w:r>
      <w:r>
        <w:rPr>
          <w:rFonts w:hint="eastAsia" w:asciiTheme="minorEastAsia" w:hAnsiTheme="minorEastAsia" w:eastAsiaTheme="minorEastAsia"/>
          <w:sz w:val="32"/>
          <w:szCs w:val="32"/>
          <w:lang w:val="en-US" w:eastAsia="zh-CN"/>
        </w:rPr>
        <w:t>等</w:t>
      </w:r>
      <w:r>
        <w:rPr>
          <w:rFonts w:hint="eastAsia" w:asciiTheme="minorEastAsia" w:hAnsiTheme="minorEastAsia" w:eastAsiaTheme="minorEastAsia"/>
          <w:sz w:val="32"/>
          <w:szCs w:val="32"/>
          <w:lang w:eastAsia="zh-CN"/>
        </w:rPr>
        <w:t>工作</w:t>
      </w:r>
      <w:r>
        <w:rPr>
          <w:rFonts w:hint="eastAsia" w:asciiTheme="minorEastAsia" w:hAnsiTheme="minorEastAsia" w:eastAsiaTheme="minorEastAsia"/>
          <w:sz w:val="32"/>
          <w:szCs w:val="32"/>
        </w:rPr>
        <w:t>培训，人数</w:t>
      </w:r>
      <w:r>
        <w:rPr>
          <w:rFonts w:hint="eastAsia" w:asciiTheme="minorEastAsia" w:hAnsiTheme="minorEastAsia" w:eastAsiaTheme="minorEastAsia"/>
          <w:sz w:val="32"/>
          <w:szCs w:val="32"/>
          <w:lang w:val="en-US" w:eastAsia="zh-CN"/>
        </w:rPr>
        <w:t>52</w:t>
      </w:r>
      <w:r>
        <w:rPr>
          <w:rFonts w:hint="eastAsia" w:asciiTheme="minorEastAsia" w:hAnsiTheme="minorEastAsia" w:eastAsiaTheme="minorEastAsia"/>
          <w:sz w:val="32"/>
          <w:szCs w:val="32"/>
        </w:rPr>
        <w:t>人</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内容危险废物规范化管理培训等；</w:t>
      </w:r>
      <w:r>
        <w:rPr>
          <w:rFonts w:hint="eastAsia" w:eastAsia="仿宋_GB2312" w:cs="仿宋_GB2312"/>
          <w:color w:val="auto"/>
          <w:kern w:val="0"/>
          <w:sz w:val="32"/>
          <w:szCs w:val="32"/>
          <w:u w:val="none"/>
          <w:lang w:val="en-US" w:eastAsia="zh-CN"/>
        </w:rPr>
        <w:t>2021年</w:t>
      </w:r>
      <w:r>
        <w:rPr>
          <w:rFonts w:hint="eastAsia" w:ascii="Times New Roman" w:hAnsi="Times New Roman" w:eastAsia="仿宋_GB2312" w:cs="仿宋_GB2312"/>
          <w:color w:val="auto"/>
          <w:kern w:val="0"/>
          <w:sz w:val="32"/>
          <w:szCs w:val="32"/>
          <w:u w:val="none"/>
          <w:lang w:val="en-US" w:eastAsia="zh-CN"/>
        </w:rPr>
        <w:t>没有举办节庆、晚会、论坛、赛事等活动</w:t>
      </w:r>
      <w:r>
        <w:rPr>
          <w:rFonts w:hint="eastAsia" w:asciiTheme="minorEastAsia" w:hAnsiTheme="minorEastAsia" w:eastAsiaTheme="minorEastAsia"/>
          <w:sz w:val="32"/>
          <w:szCs w:val="32"/>
        </w:rPr>
        <w:t>，开支</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p>
    <w:p>
      <w:pPr>
        <w:pStyle w:val="11"/>
        <w:rPr>
          <w:rFonts w:hAnsi="黑体"/>
          <w:b/>
          <w:sz w:val="32"/>
          <w:szCs w:val="32"/>
        </w:rPr>
      </w:pPr>
      <w:r>
        <w:rPr>
          <w:rFonts w:hint="eastAsia" w:hAnsi="黑体"/>
          <w:b/>
          <w:sz w:val="32"/>
          <w:szCs w:val="32"/>
        </w:rPr>
        <w:t>十二、政府采购支出说明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w:t>
      </w:r>
      <w:r>
        <w:rPr>
          <w:rFonts w:hint="eastAsia" w:asciiTheme="minorEastAsia" w:hAnsiTheme="minorEastAsia" w:eastAsiaTheme="minorEastAsia"/>
          <w:sz w:val="32"/>
          <w:szCs w:val="32"/>
          <w:lang w:val="en-US" w:eastAsia="zh-CN"/>
        </w:rPr>
        <w:t>459.02</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9.02</w:t>
      </w:r>
      <w:r>
        <w:rPr>
          <w:rFonts w:hint="eastAsia" w:asciiTheme="minorEastAsia" w:hAnsiTheme="minorEastAsia" w:eastAsiaTheme="minorEastAsia"/>
          <w:sz w:val="32"/>
          <w:szCs w:val="32"/>
        </w:rPr>
        <w:t>万元、政府采购工程支出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450</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459.02</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万元，占授予中小企业合同金额的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%；货物采购授予中小企业合同金额占货物支出金额的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%，工程采购授予中小企业合同金额占工程支出金额的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%，服务采购授予中小企业合同金额占服务支出金额的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p>
    <w:p>
      <w:pPr>
        <w:pStyle w:val="11"/>
        <w:rPr>
          <w:rFonts w:hAnsi="黑体"/>
          <w:b/>
          <w:sz w:val="32"/>
          <w:szCs w:val="32"/>
        </w:rPr>
      </w:pPr>
      <w:r>
        <w:rPr>
          <w:rFonts w:hint="eastAsia" w:hAnsi="黑体"/>
          <w:b/>
          <w:sz w:val="32"/>
          <w:szCs w:val="32"/>
        </w:rPr>
        <w:t>十三、国有资产占用情况说明</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截至2021年12月31日，单位共有车辆</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辆</w:t>
      </w:r>
      <w:r>
        <w:rPr>
          <w:rFonts w:hint="eastAsia" w:asciiTheme="minorEastAsia" w:hAnsiTheme="minorEastAsia" w:eastAsiaTheme="minorEastAsia"/>
          <w:sz w:val="32"/>
          <w:szCs w:val="32"/>
          <w:lang w:val="en-US" w:eastAsia="zh-CN"/>
        </w:rPr>
        <w:t>(无编国资借用）</w:t>
      </w:r>
      <w:r>
        <w:rPr>
          <w:rFonts w:hint="eastAsia" w:asciiTheme="minorEastAsia" w:hAnsiTheme="minorEastAsia" w:eastAsiaTheme="minorEastAsia"/>
          <w:sz w:val="32"/>
          <w:szCs w:val="32"/>
        </w:rPr>
        <w:t>、特种专业技术用车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辆；单位价值50万元以上通用设备</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w:t>
      </w:r>
    </w:p>
    <w:p>
      <w:pPr>
        <w:pStyle w:val="11"/>
        <w:rPr>
          <w:rFonts w:hAnsi="黑体"/>
          <w:b/>
          <w:sz w:val="32"/>
          <w:szCs w:val="32"/>
        </w:rPr>
      </w:pPr>
      <w:r>
        <w:rPr>
          <w:rFonts w:hint="eastAsia" w:hAnsi="黑体"/>
          <w:b/>
          <w:sz w:val="32"/>
          <w:szCs w:val="32"/>
          <w:lang w:eastAsia="zh-CN"/>
        </w:rPr>
        <w:t>十四、</w:t>
      </w:r>
      <w:r>
        <w:rPr>
          <w:rFonts w:hint="eastAsia" w:hAnsi="黑体"/>
          <w:b/>
          <w:sz w:val="32"/>
          <w:szCs w:val="32"/>
        </w:rPr>
        <w:t>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keepNext w:val="0"/>
        <w:keepLines w:val="0"/>
        <w:pageBreakBefore w:val="0"/>
        <w:kinsoku/>
        <w:wordWrap/>
        <w:overflowPunct/>
        <w:topLinePunct w:val="0"/>
        <w:autoSpaceDE/>
        <w:autoSpaceDN/>
        <w:bidi w:val="0"/>
        <w:adjustRightInd/>
        <w:snapToGrid/>
        <w:spacing w:line="400" w:lineRule="exact"/>
        <w:ind w:leftChars="0"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w:t>
      </w:r>
      <w:r>
        <w:rPr>
          <w:rFonts w:hint="eastAsia" w:cs="黑体" w:asciiTheme="minorEastAsia" w:hAnsiTheme="minorEastAsia"/>
          <w:color w:val="000000"/>
          <w:kern w:val="0"/>
          <w:sz w:val="32"/>
          <w:szCs w:val="32"/>
          <w:lang w:val="en-US" w:eastAsia="zh-CN"/>
        </w:rPr>
        <w:t>单位</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w:t>
      </w:r>
      <w:r>
        <w:rPr>
          <w:rFonts w:hint="eastAsia" w:cs="黑体" w:asciiTheme="minorEastAsia" w:hAnsiTheme="minorEastAsia"/>
          <w:color w:val="000000"/>
          <w:kern w:val="0"/>
          <w:sz w:val="32"/>
          <w:szCs w:val="32"/>
          <w:lang w:val="en-US" w:eastAsia="zh-CN"/>
        </w:rPr>
        <w:t>一</w:t>
      </w:r>
      <w:r>
        <w:rPr>
          <w:rFonts w:hint="eastAsia" w:cs="黑体" w:asciiTheme="minorEastAsia" w:hAnsiTheme="minorEastAsia"/>
          <w:color w:val="000000"/>
          <w:kern w:val="0"/>
          <w:sz w:val="32"/>
          <w:szCs w:val="32"/>
        </w:rPr>
        <w:t>个，二级项目</w:t>
      </w:r>
      <w:r>
        <w:rPr>
          <w:rFonts w:hint="eastAsia" w:cs="黑体" w:asciiTheme="minorEastAsia" w:hAnsiTheme="minorEastAsia"/>
          <w:color w:val="000000"/>
          <w:kern w:val="0"/>
          <w:sz w:val="32"/>
          <w:szCs w:val="32"/>
          <w:lang w:val="en-US" w:eastAsia="zh-CN"/>
        </w:rPr>
        <w:t>一</w:t>
      </w:r>
      <w:r>
        <w:rPr>
          <w:rFonts w:hint="eastAsia" w:cs="黑体" w:asciiTheme="minorEastAsia" w:hAnsiTheme="minorEastAsia"/>
          <w:color w:val="000000"/>
          <w:kern w:val="0"/>
          <w:sz w:val="32"/>
          <w:szCs w:val="32"/>
        </w:rPr>
        <w:t>个，共涉及资金</w:t>
      </w:r>
      <w:r>
        <w:rPr>
          <w:rFonts w:hint="eastAsia" w:cs="黑体" w:asciiTheme="minorEastAsia" w:hAnsiTheme="minorEastAsia"/>
          <w:color w:val="000000"/>
          <w:kern w:val="0"/>
          <w:sz w:val="32"/>
          <w:szCs w:val="32"/>
          <w:lang w:val="en-US" w:eastAsia="zh-CN"/>
        </w:rPr>
        <w:t>228.44</w:t>
      </w:r>
      <w:r>
        <w:rPr>
          <w:rFonts w:hint="eastAsia" w:cs="黑体" w:asciiTheme="minorEastAsia" w:hAnsiTheme="minorEastAsia"/>
          <w:color w:val="000000"/>
          <w:kern w:val="0"/>
          <w:sz w:val="32"/>
          <w:szCs w:val="32"/>
        </w:rPr>
        <w:t>万元，占一般公共预算项目支出总额的</w:t>
      </w:r>
      <w:r>
        <w:rPr>
          <w:rFonts w:hint="eastAsia" w:cs="黑体" w:asciiTheme="minorEastAsia" w:hAnsiTheme="minorEastAsia"/>
          <w:color w:val="000000"/>
          <w:kern w:val="0"/>
          <w:sz w:val="32"/>
          <w:szCs w:val="32"/>
          <w:lang w:val="en-US" w:eastAsia="zh-CN"/>
        </w:rPr>
        <w:t>79.73</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。从评价情况来看</w:t>
      </w:r>
      <w:r>
        <w:rPr>
          <w:rFonts w:hint="eastAsia" w:cs="黑体" w:asciiTheme="minorEastAsia" w:hAnsiTheme="minorEastAsia"/>
          <w:color w:val="000000"/>
          <w:kern w:val="0"/>
          <w:sz w:val="32"/>
          <w:szCs w:val="32"/>
          <w:lang w:val="en-US" w:eastAsia="zh-CN"/>
        </w:rPr>
        <w:t>，2021年城区空气优良率为98.6%，PM2.5降至24微克/立方米，PM10保持45微克/立方米，综合指数为2.80，AQI指数为54，达到了2021年全市环境质量既定目标，空气质量排名稳居全市第一；全县主要地表水体水质达到或优于国家Ⅲ类标准。黄金洞水库、尧塘水库集中式饮用水源水质达标率为100%，生态环境质量持续稳步向好。平江被生态环境部授予第五批“国</w:t>
      </w:r>
      <w:r>
        <w:rPr>
          <w:rFonts w:hint="eastAsia" w:cs="黑体" w:asciiTheme="minorEastAsia" w:hAnsiTheme="minorEastAsia"/>
          <w:color w:val="000000"/>
          <w:kern w:val="0"/>
          <w:sz w:val="32"/>
          <w:szCs w:val="32"/>
        </w:rPr>
        <w:t>家生态文明建设示范区</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lang w:val="en-US" w:eastAsia="zh-CN"/>
        </w:rPr>
        <w:t>荣获省政府“真抓实干奖”，</w:t>
      </w:r>
      <w:r>
        <w:rPr>
          <w:rFonts w:hint="eastAsia" w:cs="黑体" w:asciiTheme="minorEastAsia" w:hAnsiTheme="minorEastAsia"/>
          <w:color w:val="000000"/>
          <w:kern w:val="0"/>
          <w:sz w:val="32"/>
          <w:szCs w:val="32"/>
        </w:rPr>
        <w:t>“岳阳市生态环境系统绩效考核先进单位”以及“绿富双赢新平江建设综合绩效考评先进单位”，生态环境保护工作得到各级单位部门的充分肯定和高度评价。</w:t>
      </w:r>
    </w:p>
    <w:p>
      <w:pPr>
        <w:autoSpaceDE w:val="0"/>
        <w:autoSpaceDN w:val="0"/>
        <w:adjustRightInd w:val="0"/>
        <w:ind w:firstLine="640" w:firstLineChars="200"/>
        <w:jc w:val="left"/>
        <w:rPr>
          <w:rFonts w:hint="eastAsia" w:cs="黑体" w:asciiTheme="minorEastAsia" w:hAnsiTheme="minorEastAsia"/>
          <w:color w:val="000000"/>
          <w:kern w:val="0"/>
          <w:sz w:val="32"/>
          <w:szCs w:val="32"/>
          <w:lang w:val="en-US" w:eastAsia="zh-CN"/>
        </w:rPr>
      </w:pPr>
      <w:r>
        <w:rPr>
          <w:rFonts w:hint="eastAsia" w:cs="黑体" w:asciiTheme="minorEastAsia" w:hAnsiTheme="minorEastAsia"/>
          <w:color w:val="000000"/>
          <w:kern w:val="0"/>
          <w:sz w:val="32"/>
          <w:szCs w:val="32"/>
          <w:lang w:val="en-US" w:eastAsia="zh-CN"/>
        </w:rPr>
        <w:t>我分局积极</w:t>
      </w:r>
      <w:r>
        <w:rPr>
          <w:rFonts w:hint="eastAsia" w:cs="黑体" w:asciiTheme="minorEastAsia" w:hAnsiTheme="minorEastAsia"/>
          <w:color w:val="000000"/>
          <w:kern w:val="0"/>
          <w:sz w:val="32"/>
          <w:szCs w:val="32"/>
        </w:rPr>
        <w:t>组织对</w:t>
      </w:r>
      <w:r>
        <w:rPr>
          <w:rFonts w:hint="eastAsia" w:cs="黑体" w:asciiTheme="minorEastAsia" w:hAnsiTheme="minorEastAsia"/>
          <w:color w:val="000000"/>
          <w:kern w:val="0"/>
          <w:sz w:val="32"/>
          <w:szCs w:val="32"/>
          <w:lang w:val="en-US" w:eastAsia="zh-CN"/>
        </w:rPr>
        <w:t>2021年度本单位开</w:t>
      </w:r>
      <w:r>
        <w:rPr>
          <w:rFonts w:hint="eastAsia" w:cs="黑体" w:asciiTheme="minorEastAsia" w:hAnsiTheme="minorEastAsia"/>
          <w:color w:val="000000"/>
          <w:kern w:val="0"/>
          <w:sz w:val="32"/>
          <w:szCs w:val="32"/>
        </w:rPr>
        <w:t>展整体支出绩效评价，涉及一般公共预算支出</w:t>
      </w:r>
      <w:r>
        <w:rPr>
          <w:rFonts w:hint="eastAsia" w:cs="黑体" w:asciiTheme="minorEastAsia" w:hAnsiTheme="minorEastAsia"/>
          <w:color w:val="000000"/>
          <w:kern w:val="0"/>
          <w:sz w:val="32"/>
          <w:szCs w:val="32"/>
          <w:lang w:val="en-US" w:eastAsia="zh-CN"/>
        </w:rPr>
        <w:t>1509.49</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万元，</w:t>
      </w:r>
      <w:r>
        <w:rPr>
          <w:rFonts w:hint="eastAsia" w:cs="黑体" w:asciiTheme="minorEastAsia" w:hAnsiTheme="minorEastAsia"/>
          <w:color w:val="000000"/>
          <w:kern w:val="0"/>
          <w:sz w:val="32"/>
          <w:szCs w:val="32"/>
          <w:lang w:val="en-US" w:eastAsia="zh-CN"/>
        </w:rPr>
        <w:t>县级财政资金等来源</w:t>
      </w:r>
      <w:r>
        <w:rPr>
          <w:rFonts w:hint="eastAsia" w:cs="黑体" w:asciiTheme="minorEastAsia" w:hAnsiTheme="minorEastAsia"/>
          <w:color w:val="000000"/>
          <w:kern w:val="0"/>
          <w:sz w:val="32"/>
          <w:szCs w:val="32"/>
        </w:rPr>
        <w:t>支出</w:t>
      </w:r>
      <w:r>
        <w:rPr>
          <w:rFonts w:hint="eastAsia" w:cs="黑体" w:asciiTheme="minorEastAsia" w:hAnsiTheme="minorEastAsia"/>
          <w:color w:val="000000"/>
          <w:kern w:val="0"/>
          <w:sz w:val="32"/>
          <w:szCs w:val="32"/>
          <w:lang w:val="en-US" w:eastAsia="zh-CN"/>
        </w:rPr>
        <w:t>951.1</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万元。从评价情况</w:t>
      </w:r>
      <w:r>
        <w:rPr>
          <w:rFonts w:hint="eastAsia" w:cs="黑体" w:asciiTheme="minorEastAsia" w:hAnsiTheme="minorEastAsia"/>
          <w:b w:val="0"/>
          <w:bCs w:val="0"/>
          <w:color w:val="000000"/>
          <w:kern w:val="0"/>
          <w:sz w:val="32"/>
          <w:szCs w:val="32"/>
        </w:rPr>
        <w:t>来看</w:t>
      </w:r>
      <w:r>
        <w:rPr>
          <w:rFonts w:hint="eastAsia" w:cs="黑体" w:asciiTheme="minorEastAsia" w:hAnsiTheme="minorEastAsia"/>
          <w:b w:val="0"/>
          <w:bCs w:val="0"/>
          <w:color w:val="000000"/>
          <w:kern w:val="0"/>
          <w:sz w:val="32"/>
          <w:szCs w:val="32"/>
          <w:lang w:eastAsia="zh-CN"/>
        </w:rPr>
        <w:t>，</w:t>
      </w:r>
      <w:r>
        <w:rPr>
          <w:rFonts w:hint="eastAsia" w:cs="黑体" w:asciiTheme="minorEastAsia" w:hAnsiTheme="minorEastAsia"/>
          <w:b w:val="0"/>
          <w:bCs w:val="0"/>
          <w:color w:val="000000"/>
          <w:kern w:val="0"/>
          <w:sz w:val="32"/>
          <w:szCs w:val="32"/>
          <w:lang w:val="en-US" w:eastAsia="zh-CN"/>
        </w:rPr>
        <w:t>20</w:t>
      </w:r>
      <w:r>
        <w:rPr>
          <w:rFonts w:hint="eastAsia" w:cs="黑体" w:asciiTheme="minorEastAsia" w:hAnsiTheme="minorEastAsia"/>
          <w:b w:val="0"/>
          <w:bCs w:val="0"/>
          <w:color w:val="000000"/>
          <w:kern w:val="0"/>
          <w:sz w:val="32"/>
          <w:szCs w:val="32"/>
        </w:rPr>
        <w:t>21年，在市局党组</w:t>
      </w:r>
      <w:r>
        <w:rPr>
          <w:rFonts w:hint="eastAsia" w:cs="黑体" w:asciiTheme="minorEastAsia" w:hAnsiTheme="minorEastAsia"/>
          <w:b w:val="0"/>
          <w:bCs w:val="0"/>
          <w:color w:val="000000"/>
          <w:kern w:val="0"/>
          <w:sz w:val="32"/>
          <w:szCs w:val="32"/>
          <w:lang w:val="en-US" w:eastAsia="zh-CN"/>
        </w:rPr>
        <w:t>和县委县政府</w:t>
      </w:r>
      <w:r>
        <w:rPr>
          <w:rFonts w:hint="eastAsia" w:cs="黑体" w:asciiTheme="minorEastAsia" w:hAnsiTheme="minorEastAsia"/>
          <w:b w:val="0"/>
          <w:bCs w:val="0"/>
          <w:color w:val="000000"/>
          <w:kern w:val="0"/>
          <w:sz w:val="32"/>
          <w:szCs w:val="32"/>
        </w:rPr>
        <w:t>的坚强领导下，</w:t>
      </w:r>
      <w:r>
        <w:rPr>
          <w:rFonts w:hint="eastAsia" w:cs="黑体" w:asciiTheme="minorEastAsia" w:hAnsiTheme="minorEastAsia"/>
          <w:b w:val="0"/>
          <w:bCs w:val="0"/>
          <w:color w:val="000000"/>
          <w:kern w:val="0"/>
          <w:sz w:val="32"/>
          <w:szCs w:val="32"/>
          <w:lang w:val="en-US" w:eastAsia="zh-CN"/>
        </w:rPr>
        <w:t>我们</w:t>
      </w:r>
      <w:r>
        <w:rPr>
          <w:rFonts w:hint="eastAsia" w:cs="黑体" w:asciiTheme="minorEastAsia" w:hAnsiTheme="minorEastAsia"/>
          <w:b w:val="0"/>
          <w:bCs w:val="0"/>
          <w:color w:val="000000"/>
          <w:kern w:val="0"/>
          <w:sz w:val="32"/>
          <w:szCs w:val="32"/>
        </w:rPr>
        <w:t>深入学习贯彻习近平生态文明思想，坚决贯彻落实市局</w:t>
      </w:r>
      <w:r>
        <w:rPr>
          <w:rFonts w:hint="eastAsia" w:cs="黑体" w:asciiTheme="minorEastAsia" w:hAnsiTheme="minorEastAsia"/>
          <w:b w:val="0"/>
          <w:bCs w:val="0"/>
          <w:color w:val="000000"/>
          <w:kern w:val="0"/>
          <w:sz w:val="32"/>
          <w:szCs w:val="32"/>
          <w:lang w:val="en-US" w:eastAsia="zh-CN"/>
        </w:rPr>
        <w:t>和</w:t>
      </w:r>
      <w:r>
        <w:rPr>
          <w:rFonts w:hint="eastAsia" w:cs="黑体" w:asciiTheme="minorEastAsia" w:hAnsiTheme="minorEastAsia"/>
          <w:color w:val="000000"/>
          <w:kern w:val="0"/>
          <w:sz w:val="32"/>
          <w:szCs w:val="32"/>
          <w:lang w:val="en-US" w:eastAsia="zh-CN"/>
        </w:rPr>
        <w:t>县委政府</w:t>
      </w:r>
      <w:r>
        <w:rPr>
          <w:rFonts w:hint="eastAsia" w:cs="黑体" w:asciiTheme="minorEastAsia" w:hAnsiTheme="minorEastAsia"/>
          <w:color w:val="000000"/>
          <w:kern w:val="0"/>
          <w:sz w:val="32"/>
          <w:szCs w:val="32"/>
        </w:rPr>
        <w:t>的决策部署，力克新冠疫情带来的不利影响，</w:t>
      </w:r>
      <w:r>
        <w:rPr>
          <w:rFonts w:hint="eastAsia" w:cs="黑体" w:asciiTheme="minorEastAsia" w:hAnsiTheme="minorEastAsia"/>
          <w:color w:val="000000"/>
          <w:kern w:val="0"/>
          <w:sz w:val="32"/>
          <w:szCs w:val="32"/>
          <w:lang w:val="en-US" w:eastAsia="zh-CN"/>
        </w:rPr>
        <w:t>抓牢阵地建设，坚持从严治党，扎实开展党史学习教育主题活动。抓实重点任务，聚力</w:t>
      </w:r>
      <w:r>
        <w:rPr>
          <w:rFonts w:hint="eastAsia" w:cs="黑体" w:asciiTheme="minorEastAsia" w:hAnsiTheme="minorEastAsia"/>
          <w:color w:val="000000"/>
          <w:kern w:val="0"/>
          <w:sz w:val="32"/>
          <w:szCs w:val="32"/>
        </w:rPr>
        <w:t>打好污染防治攻坚战</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从实推</w:t>
      </w:r>
      <w:r>
        <w:rPr>
          <w:rFonts w:hint="eastAsia" w:cs="黑体" w:asciiTheme="minorEastAsia" w:hAnsiTheme="minorEastAsia"/>
          <w:color w:val="000000"/>
          <w:kern w:val="0"/>
          <w:sz w:val="32"/>
          <w:szCs w:val="32"/>
          <w:lang w:val="en-US" w:eastAsia="zh-CN"/>
        </w:rPr>
        <w:t>动</w:t>
      </w:r>
      <w:r>
        <w:rPr>
          <w:rFonts w:hint="eastAsia" w:cs="黑体" w:asciiTheme="minorEastAsia" w:hAnsiTheme="minorEastAsia"/>
          <w:color w:val="000000"/>
          <w:kern w:val="0"/>
          <w:sz w:val="32"/>
          <w:szCs w:val="32"/>
        </w:rPr>
        <w:t>中央和省级生态环境保护督察整改</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lang w:val="en-US" w:eastAsia="zh-CN"/>
        </w:rPr>
        <w:t>抓细基础赋能，高标准</w:t>
      </w:r>
      <w:r>
        <w:rPr>
          <w:rFonts w:hint="eastAsia" w:cs="黑体" w:asciiTheme="minorEastAsia" w:hAnsiTheme="minorEastAsia"/>
          <w:color w:val="000000"/>
          <w:kern w:val="0"/>
          <w:sz w:val="32"/>
          <w:szCs w:val="32"/>
        </w:rPr>
        <w:t>创建</w:t>
      </w:r>
      <w:r>
        <w:rPr>
          <w:rFonts w:hint="eastAsia" w:cs="黑体" w:asciiTheme="minorEastAsia" w:hAnsiTheme="minorEastAsia"/>
          <w:color w:val="000000"/>
          <w:kern w:val="0"/>
          <w:sz w:val="32"/>
          <w:szCs w:val="32"/>
          <w:lang w:eastAsia="zh-CN"/>
        </w:rPr>
        <w:t>了</w:t>
      </w:r>
      <w:r>
        <w:rPr>
          <w:rFonts w:hint="eastAsia" w:cs="黑体" w:asciiTheme="minorEastAsia" w:hAnsiTheme="minorEastAsia"/>
          <w:color w:val="000000"/>
          <w:kern w:val="0"/>
          <w:sz w:val="32"/>
          <w:szCs w:val="32"/>
        </w:rPr>
        <w:t>国家生态文明建设示范区</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持续强化环境执法监管</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lang w:val="en-US" w:eastAsia="zh-CN"/>
        </w:rPr>
        <w:t>持续提升文明单位内涵建设。有力的</w:t>
      </w:r>
      <w:r>
        <w:rPr>
          <w:rFonts w:hint="eastAsia" w:cs="黑体" w:asciiTheme="minorEastAsia" w:hAnsiTheme="minorEastAsia"/>
          <w:color w:val="000000"/>
          <w:kern w:val="0"/>
          <w:sz w:val="32"/>
          <w:szCs w:val="32"/>
        </w:rPr>
        <w:t>解决</w:t>
      </w:r>
      <w:r>
        <w:rPr>
          <w:rFonts w:hint="eastAsia" w:cs="黑体" w:asciiTheme="minorEastAsia" w:hAnsiTheme="minorEastAsia"/>
          <w:color w:val="000000"/>
          <w:kern w:val="0"/>
          <w:sz w:val="32"/>
          <w:szCs w:val="32"/>
          <w:lang w:val="en-US" w:eastAsia="zh-CN"/>
        </w:rPr>
        <w:t>了人民</w:t>
      </w:r>
      <w:r>
        <w:rPr>
          <w:rFonts w:hint="eastAsia" w:cs="黑体" w:asciiTheme="minorEastAsia" w:hAnsiTheme="minorEastAsia"/>
          <w:color w:val="000000"/>
          <w:kern w:val="0"/>
          <w:sz w:val="32"/>
          <w:szCs w:val="32"/>
        </w:rPr>
        <w:t>群众</w:t>
      </w:r>
      <w:r>
        <w:rPr>
          <w:rFonts w:hint="eastAsia" w:cs="黑体" w:asciiTheme="minorEastAsia" w:hAnsiTheme="minorEastAsia"/>
          <w:color w:val="000000"/>
          <w:kern w:val="0"/>
          <w:sz w:val="32"/>
          <w:szCs w:val="32"/>
          <w:lang w:val="en-US" w:eastAsia="zh-CN"/>
        </w:rPr>
        <w:t>身边</w:t>
      </w:r>
      <w:r>
        <w:rPr>
          <w:rFonts w:hint="eastAsia" w:cs="黑体" w:asciiTheme="minorEastAsia" w:hAnsiTheme="minorEastAsia"/>
          <w:color w:val="000000"/>
          <w:kern w:val="0"/>
          <w:sz w:val="32"/>
          <w:szCs w:val="32"/>
        </w:rPr>
        <w:t>的环境问题</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全县生态环境质量得到进一步改善，全县生态环境总体安全</w:t>
      </w:r>
      <w:r>
        <w:rPr>
          <w:rFonts w:hint="eastAsia" w:cs="黑体" w:asciiTheme="minorEastAsia" w:hAnsiTheme="minorEastAsia"/>
          <w:color w:val="000000"/>
          <w:kern w:val="0"/>
          <w:sz w:val="32"/>
          <w:szCs w:val="32"/>
          <w:lang w:val="en-US" w:eastAsia="zh-CN"/>
        </w:rPr>
        <w:t>。</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keepNext w:val="0"/>
        <w:keepLines w:val="0"/>
        <w:pageBreakBefore w:val="0"/>
        <w:kinsoku/>
        <w:wordWrap/>
        <w:overflowPunct/>
        <w:topLinePunct w:val="0"/>
        <w:autoSpaceDE/>
        <w:autoSpaceDN/>
        <w:bidi w:val="0"/>
        <w:adjustRightInd/>
        <w:snapToGrid/>
        <w:spacing w:line="400" w:lineRule="exact"/>
        <w:ind w:leftChars="0" w:firstLine="640" w:firstLineChars="200"/>
        <w:jc w:val="left"/>
        <w:textAlignment w:val="auto"/>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环境监测监察运行经费项目绩效自评综述：根据年初设定的绩效目标，项目绩效自评得分为</w:t>
      </w:r>
      <w:r>
        <w:rPr>
          <w:rFonts w:hint="eastAsia" w:cs="黑体" w:asciiTheme="minorEastAsia" w:hAnsiTheme="minorEastAsia"/>
          <w:color w:val="000000"/>
          <w:kern w:val="0"/>
          <w:sz w:val="32"/>
          <w:szCs w:val="32"/>
          <w:lang w:val="en-US" w:eastAsia="zh-CN"/>
        </w:rPr>
        <w:t>99</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分。项目全年预算数为</w:t>
      </w:r>
      <w:r>
        <w:rPr>
          <w:rFonts w:hint="eastAsia" w:cs="黑体" w:asciiTheme="minorEastAsia" w:hAnsiTheme="minorEastAsia"/>
          <w:color w:val="000000"/>
          <w:kern w:val="0"/>
          <w:sz w:val="32"/>
          <w:szCs w:val="32"/>
          <w:lang w:val="en-US" w:eastAsia="zh-CN"/>
        </w:rPr>
        <w:t>228.44</w:t>
      </w:r>
      <w:r>
        <w:rPr>
          <w:rFonts w:hint="eastAsia" w:cs="黑体" w:asciiTheme="minorEastAsia" w:hAnsiTheme="minorEastAsia"/>
          <w:color w:val="000000"/>
          <w:kern w:val="0"/>
          <w:sz w:val="32"/>
          <w:szCs w:val="32"/>
        </w:rPr>
        <w:t>万元，执行数为</w:t>
      </w:r>
      <w:r>
        <w:rPr>
          <w:rFonts w:hint="eastAsia" w:cs="黑体" w:asciiTheme="minorEastAsia" w:hAnsiTheme="minorEastAsia"/>
          <w:color w:val="000000"/>
          <w:kern w:val="0"/>
          <w:sz w:val="32"/>
          <w:szCs w:val="32"/>
          <w:lang w:val="en-US" w:eastAsia="zh-CN"/>
        </w:rPr>
        <w:t>228.44</w:t>
      </w:r>
      <w:r>
        <w:rPr>
          <w:rFonts w:hint="eastAsia" w:cs="黑体" w:asciiTheme="minorEastAsia" w:hAnsiTheme="minorEastAsia"/>
          <w:color w:val="000000"/>
          <w:kern w:val="0"/>
          <w:sz w:val="32"/>
          <w:szCs w:val="32"/>
        </w:rPr>
        <w:t>万元，完成预算的</w:t>
      </w:r>
      <w:r>
        <w:rPr>
          <w:rFonts w:hint="eastAsia" w:cs="黑体" w:asciiTheme="minorEastAsia" w:hAnsiTheme="minorEastAsia"/>
          <w:color w:val="000000"/>
          <w:kern w:val="0"/>
          <w:sz w:val="32"/>
          <w:szCs w:val="32"/>
          <w:lang w:val="en-US" w:eastAsia="zh-CN"/>
        </w:rPr>
        <w:t>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。项目绩效目标完成情况：一是</w:t>
      </w:r>
      <w:r>
        <w:rPr>
          <w:rFonts w:hint="eastAsia" w:cs="黑体" w:asciiTheme="minorEastAsia" w:hAnsiTheme="minorEastAsia"/>
          <w:color w:val="000000"/>
          <w:kern w:val="0"/>
          <w:sz w:val="32"/>
          <w:szCs w:val="32"/>
          <w:lang w:val="en-US" w:eastAsia="zh-CN"/>
        </w:rPr>
        <w:t>2021年</w:t>
      </w:r>
      <w:r>
        <w:rPr>
          <w:rFonts w:hint="eastAsia" w:cs="黑体" w:asciiTheme="minorEastAsia" w:hAnsiTheme="minorEastAsia"/>
          <w:color w:val="000000"/>
          <w:kern w:val="0"/>
          <w:sz w:val="32"/>
          <w:szCs w:val="32"/>
        </w:rPr>
        <w:t>城区空气优良率为98.6%；二是饮用水源水质达标率</w:t>
      </w:r>
      <w:r>
        <w:rPr>
          <w:rFonts w:hint="eastAsia" w:cs="黑体" w:asciiTheme="minorEastAsia" w:hAnsiTheme="minorEastAsia"/>
          <w:color w:val="000000"/>
          <w:kern w:val="0"/>
          <w:sz w:val="32"/>
          <w:szCs w:val="32"/>
          <w:lang w:val="en-US" w:eastAsia="zh-CN"/>
        </w:rPr>
        <w:t>100%</w:t>
      </w:r>
      <w:r>
        <w:rPr>
          <w:rFonts w:hint="eastAsia" w:cs="黑体" w:asciiTheme="minorEastAsia" w:hAnsiTheme="minorEastAsia"/>
          <w:color w:val="000000"/>
          <w:kern w:val="0"/>
          <w:sz w:val="32"/>
          <w:szCs w:val="32"/>
        </w:rPr>
        <w:t>。发现的主要问题及原因：一是</w:t>
      </w:r>
      <w:r>
        <w:rPr>
          <w:rFonts w:hint="eastAsia" w:cs="黑体" w:asciiTheme="minorEastAsia" w:hAnsiTheme="minorEastAsia"/>
          <w:color w:val="000000"/>
          <w:kern w:val="0"/>
          <w:sz w:val="32"/>
          <w:szCs w:val="32"/>
          <w:lang w:val="en-US" w:eastAsia="zh-CN"/>
        </w:rPr>
        <w:t>环境监测监察运行经费保障与当前管理要求有差距</w:t>
      </w:r>
      <w:r>
        <w:rPr>
          <w:rFonts w:hint="eastAsia" w:cs="黑体" w:asciiTheme="minorEastAsia" w:hAnsiTheme="minorEastAsia"/>
          <w:color w:val="000000"/>
          <w:kern w:val="0"/>
          <w:sz w:val="32"/>
          <w:szCs w:val="32"/>
        </w:rPr>
        <w:t>；二是</w:t>
      </w:r>
      <w:r>
        <w:rPr>
          <w:rFonts w:hint="eastAsia" w:cs="黑体" w:asciiTheme="minorEastAsia" w:hAnsiTheme="minorEastAsia"/>
          <w:color w:val="000000"/>
          <w:kern w:val="0"/>
          <w:sz w:val="32"/>
          <w:szCs w:val="32"/>
          <w:lang w:val="en-US" w:eastAsia="zh-CN"/>
        </w:rPr>
        <w:t>环境监测监察监管人员业务能力更进一步提高</w:t>
      </w:r>
      <w:r>
        <w:rPr>
          <w:rFonts w:hint="eastAsia" w:cs="黑体" w:asciiTheme="minorEastAsia" w:hAnsiTheme="minorEastAsia"/>
          <w:color w:val="000000"/>
          <w:kern w:val="0"/>
          <w:sz w:val="32"/>
          <w:szCs w:val="32"/>
        </w:rPr>
        <w:t>。下一步改进措施：一是市财政进一步加大环境</w:t>
      </w:r>
      <w:r>
        <w:rPr>
          <w:rFonts w:hint="eastAsia" w:cs="黑体" w:asciiTheme="minorEastAsia" w:hAnsiTheme="minorEastAsia"/>
          <w:color w:val="000000"/>
          <w:kern w:val="0"/>
          <w:sz w:val="32"/>
          <w:szCs w:val="32"/>
          <w:lang w:val="en-US" w:eastAsia="zh-CN"/>
        </w:rPr>
        <w:t>监测监察运行经费力度，</w:t>
      </w:r>
      <w:r>
        <w:rPr>
          <w:rFonts w:hint="eastAsia" w:cs="黑体" w:asciiTheme="minorEastAsia" w:hAnsiTheme="minorEastAsia"/>
          <w:color w:val="000000"/>
          <w:kern w:val="0"/>
          <w:sz w:val="32"/>
          <w:szCs w:val="32"/>
        </w:rPr>
        <w:t>促进</w:t>
      </w:r>
      <w:r>
        <w:rPr>
          <w:rFonts w:hint="eastAsia" w:cs="黑体" w:asciiTheme="minorEastAsia" w:hAnsiTheme="minorEastAsia"/>
          <w:color w:val="000000"/>
          <w:kern w:val="0"/>
          <w:sz w:val="32"/>
          <w:szCs w:val="32"/>
          <w:lang w:eastAsia="zh-CN"/>
        </w:rPr>
        <w:t>本辖区</w:t>
      </w:r>
      <w:r>
        <w:rPr>
          <w:rFonts w:hint="eastAsia" w:cs="黑体" w:asciiTheme="minorEastAsia" w:hAnsiTheme="minorEastAsia"/>
          <w:color w:val="000000"/>
          <w:kern w:val="0"/>
          <w:sz w:val="32"/>
          <w:szCs w:val="32"/>
        </w:rPr>
        <w:t>环境总体质量稳步提升；二是</w:t>
      </w:r>
      <w:r>
        <w:rPr>
          <w:rFonts w:hint="eastAsia" w:cs="黑体" w:asciiTheme="minorEastAsia" w:hAnsiTheme="minorEastAsia"/>
          <w:color w:val="000000"/>
          <w:kern w:val="0"/>
          <w:sz w:val="32"/>
          <w:szCs w:val="32"/>
          <w:lang w:val="en-US" w:eastAsia="zh-CN"/>
        </w:rPr>
        <w:t>加大环境保护部门队伍业务培训。</w:t>
      </w:r>
    </w:p>
    <w:p>
      <w:pPr>
        <w:pStyle w:val="2"/>
        <w:keepNext w:val="0"/>
        <w:keepLines w:val="0"/>
        <w:pageBreakBefore w:val="0"/>
        <w:kinsoku/>
        <w:wordWrap/>
        <w:overflowPunct/>
        <w:topLinePunct w:val="0"/>
        <w:autoSpaceDE/>
        <w:autoSpaceDN/>
        <w:bidi w:val="0"/>
        <w:adjustRightInd/>
        <w:snapToGrid/>
        <w:spacing w:after="0" w:line="400" w:lineRule="exact"/>
        <w:ind w:leftChars="0" w:firstLine="640" w:firstLineChars="200"/>
        <w:jc w:val="left"/>
        <w:textAlignment w:val="auto"/>
        <w:rPr>
          <w:rFonts w:hint="eastAsia" w:cs="黑体" w:asciiTheme="minorEastAsia" w:hAnsiTheme="minorEastAsia"/>
          <w:b w:val="0"/>
          <w:bCs w:val="0"/>
          <w:color w:val="000000"/>
          <w:kern w:val="0"/>
          <w:sz w:val="32"/>
          <w:szCs w:val="32"/>
        </w:rPr>
      </w:pPr>
      <w:r>
        <w:rPr>
          <w:rFonts w:hint="eastAsia" w:cs="黑体" w:asciiTheme="minorEastAsia" w:hAnsiTheme="minorEastAsia"/>
          <w:b w:val="0"/>
          <w:bCs w:val="0"/>
          <w:color w:val="000000"/>
          <w:kern w:val="0"/>
          <w:sz w:val="32"/>
          <w:szCs w:val="32"/>
        </w:rPr>
        <w:t>环境监测监察运行经费项目绩效自评综述：</w:t>
      </w:r>
      <w:r>
        <w:rPr>
          <w:rFonts w:hint="eastAsia" w:cs="黑体" w:asciiTheme="minorEastAsia" w:hAnsiTheme="minorEastAsia"/>
          <w:b w:val="0"/>
          <w:bCs w:val="0"/>
          <w:color w:val="000000"/>
          <w:kern w:val="0"/>
          <w:sz w:val="32"/>
          <w:szCs w:val="32"/>
          <w:lang w:val="en-US" w:eastAsia="zh-CN"/>
        </w:rPr>
        <w:t>2021年</w:t>
      </w:r>
      <w:r>
        <w:rPr>
          <w:rFonts w:hint="eastAsia" w:cs="黑体" w:asciiTheme="minorEastAsia" w:hAnsiTheme="minorEastAsia"/>
          <w:b w:val="0"/>
          <w:bCs w:val="0"/>
          <w:color w:val="000000"/>
          <w:kern w:val="0"/>
          <w:sz w:val="32"/>
          <w:szCs w:val="32"/>
          <w:lang w:eastAsia="zh-CN"/>
        </w:rPr>
        <w:t>通过</w:t>
      </w:r>
      <w:r>
        <w:rPr>
          <w:rFonts w:hint="eastAsia" w:cs="黑体" w:asciiTheme="minorEastAsia" w:hAnsiTheme="minorEastAsia"/>
          <w:b w:val="0"/>
          <w:bCs w:val="0"/>
          <w:color w:val="000000"/>
          <w:kern w:val="0"/>
          <w:sz w:val="32"/>
          <w:szCs w:val="32"/>
        </w:rPr>
        <w:t>大气、水、土壤污染防治和突出环境问题整改</w:t>
      </w:r>
      <w:r>
        <w:rPr>
          <w:rFonts w:hint="eastAsia" w:cs="黑体" w:asciiTheme="minorEastAsia" w:hAnsiTheme="minorEastAsia"/>
          <w:b w:val="0"/>
          <w:bCs w:val="0"/>
          <w:color w:val="000000"/>
          <w:kern w:val="0"/>
          <w:sz w:val="32"/>
          <w:szCs w:val="32"/>
          <w:lang w:eastAsia="zh-CN"/>
        </w:rPr>
        <w:t>、环境执法、监测</w:t>
      </w:r>
      <w:r>
        <w:rPr>
          <w:rFonts w:hint="eastAsia" w:cs="黑体" w:asciiTheme="minorEastAsia" w:hAnsiTheme="minorEastAsia"/>
          <w:b w:val="0"/>
          <w:bCs w:val="0"/>
          <w:color w:val="000000"/>
          <w:kern w:val="0"/>
          <w:sz w:val="32"/>
          <w:szCs w:val="32"/>
        </w:rPr>
        <w:t>等工作，推动生态环境质量持续稳定改善。城区空气优良率为98.6%，PM2.5降至</w:t>
      </w:r>
      <w:r>
        <w:rPr>
          <w:rFonts w:hint="eastAsia" w:cs="黑体" w:asciiTheme="minorEastAsia" w:hAnsiTheme="minorEastAsia"/>
          <w:b w:val="0"/>
          <w:bCs w:val="0"/>
          <w:color w:val="000000"/>
          <w:kern w:val="0"/>
          <w:sz w:val="32"/>
          <w:szCs w:val="32"/>
          <w:lang w:val="en-US" w:eastAsia="zh-CN"/>
        </w:rPr>
        <w:t>24</w:t>
      </w:r>
      <w:r>
        <w:rPr>
          <w:rFonts w:hint="eastAsia" w:cs="黑体" w:asciiTheme="minorEastAsia" w:hAnsiTheme="minorEastAsia"/>
          <w:b w:val="0"/>
          <w:bCs w:val="0"/>
          <w:color w:val="000000"/>
          <w:kern w:val="0"/>
          <w:sz w:val="32"/>
          <w:szCs w:val="32"/>
        </w:rPr>
        <w:t>微克/立方米，PM</w:t>
      </w:r>
      <w:r>
        <w:rPr>
          <w:rFonts w:hint="eastAsia" w:cs="黑体" w:asciiTheme="minorEastAsia" w:hAnsiTheme="minorEastAsia"/>
          <w:b w:val="0"/>
          <w:bCs w:val="0"/>
          <w:color w:val="000000"/>
          <w:kern w:val="0"/>
          <w:sz w:val="32"/>
          <w:szCs w:val="32"/>
          <w:lang w:val="en-US" w:eastAsia="zh-CN"/>
        </w:rPr>
        <w:t>10保持45</w:t>
      </w:r>
      <w:r>
        <w:rPr>
          <w:rFonts w:hint="eastAsia" w:cs="黑体" w:asciiTheme="minorEastAsia" w:hAnsiTheme="minorEastAsia"/>
          <w:b w:val="0"/>
          <w:bCs w:val="0"/>
          <w:color w:val="000000"/>
          <w:kern w:val="0"/>
          <w:sz w:val="32"/>
          <w:szCs w:val="32"/>
        </w:rPr>
        <w:t>微克/立方米</w:t>
      </w:r>
      <w:r>
        <w:rPr>
          <w:rFonts w:hint="eastAsia" w:cs="黑体" w:asciiTheme="minorEastAsia" w:hAnsiTheme="minorEastAsia"/>
          <w:b w:val="0"/>
          <w:bCs w:val="0"/>
          <w:color w:val="000000"/>
          <w:kern w:val="0"/>
          <w:sz w:val="32"/>
          <w:szCs w:val="32"/>
          <w:lang w:eastAsia="zh-CN"/>
        </w:rPr>
        <w:t>，</w:t>
      </w:r>
      <w:r>
        <w:rPr>
          <w:rFonts w:hint="eastAsia" w:cs="黑体" w:asciiTheme="minorEastAsia" w:hAnsiTheme="minorEastAsia"/>
          <w:b w:val="0"/>
          <w:bCs w:val="0"/>
          <w:color w:val="000000"/>
          <w:kern w:val="0"/>
          <w:sz w:val="32"/>
          <w:szCs w:val="32"/>
        </w:rPr>
        <w:t>综合指数为2.</w:t>
      </w:r>
      <w:r>
        <w:rPr>
          <w:rFonts w:hint="eastAsia" w:cs="黑体" w:asciiTheme="minorEastAsia" w:hAnsiTheme="minorEastAsia"/>
          <w:b w:val="0"/>
          <w:bCs w:val="0"/>
          <w:color w:val="000000"/>
          <w:kern w:val="0"/>
          <w:sz w:val="32"/>
          <w:szCs w:val="32"/>
          <w:lang w:val="en-US" w:eastAsia="zh-CN"/>
        </w:rPr>
        <w:t>80</w:t>
      </w:r>
      <w:r>
        <w:rPr>
          <w:rFonts w:hint="eastAsia" w:cs="黑体" w:asciiTheme="minorEastAsia" w:hAnsiTheme="minorEastAsia"/>
          <w:b w:val="0"/>
          <w:bCs w:val="0"/>
          <w:color w:val="000000"/>
          <w:kern w:val="0"/>
          <w:sz w:val="32"/>
          <w:szCs w:val="32"/>
        </w:rPr>
        <w:t>，AQI指数为54，</w:t>
      </w:r>
      <w:r>
        <w:rPr>
          <w:rFonts w:hint="eastAsia" w:cs="黑体" w:asciiTheme="minorEastAsia" w:hAnsiTheme="minorEastAsia"/>
          <w:b w:val="0"/>
          <w:bCs w:val="0"/>
          <w:color w:val="000000"/>
          <w:kern w:val="0"/>
          <w:sz w:val="32"/>
          <w:szCs w:val="32"/>
          <w:lang w:val="en-US" w:eastAsia="zh-CN"/>
        </w:rPr>
        <w:t>达到了2021年</w:t>
      </w:r>
      <w:r>
        <w:rPr>
          <w:rFonts w:hint="eastAsia" w:cs="黑体" w:asciiTheme="minorEastAsia" w:hAnsiTheme="minorEastAsia"/>
          <w:b w:val="0"/>
          <w:bCs w:val="0"/>
          <w:color w:val="000000"/>
          <w:kern w:val="0"/>
          <w:sz w:val="32"/>
          <w:szCs w:val="32"/>
        </w:rPr>
        <w:t>全市</w:t>
      </w:r>
      <w:r>
        <w:rPr>
          <w:rFonts w:hint="eastAsia" w:cs="黑体" w:asciiTheme="minorEastAsia" w:hAnsiTheme="minorEastAsia"/>
          <w:b w:val="0"/>
          <w:bCs w:val="0"/>
          <w:color w:val="000000"/>
          <w:kern w:val="0"/>
          <w:sz w:val="32"/>
          <w:szCs w:val="32"/>
          <w:lang w:val="en-US" w:eastAsia="zh-CN"/>
        </w:rPr>
        <w:t>环境质量既定目标</w:t>
      </w:r>
      <w:r>
        <w:rPr>
          <w:rFonts w:hint="eastAsia" w:cs="黑体" w:asciiTheme="minorEastAsia" w:hAnsiTheme="minorEastAsia"/>
          <w:b w:val="0"/>
          <w:bCs w:val="0"/>
          <w:color w:val="000000"/>
          <w:kern w:val="0"/>
          <w:sz w:val="32"/>
          <w:szCs w:val="32"/>
        </w:rPr>
        <w:t>，</w:t>
      </w:r>
      <w:r>
        <w:rPr>
          <w:rFonts w:hint="eastAsia" w:cs="黑体" w:asciiTheme="minorEastAsia" w:hAnsiTheme="minorEastAsia"/>
          <w:b w:val="0"/>
          <w:bCs w:val="0"/>
          <w:color w:val="000000"/>
          <w:kern w:val="0"/>
          <w:sz w:val="32"/>
          <w:szCs w:val="32"/>
          <w:lang w:val="en-US" w:eastAsia="zh-CN"/>
        </w:rPr>
        <w:t>空气质量</w:t>
      </w:r>
      <w:r>
        <w:rPr>
          <w:rFonts w:hint="eastAsia" w:cs="黑体" w:asciiTheme="minorEastAsia" w:hAnsiTheme="minorEastAsia"/>
          <w:b w:val="0"/>
          <w:bCs w:val="0"/>
          <w:color w:val="000000"/>
          <w:kern w:val="0"/>
          <w:sz w:val="32"/>
          <w:szCs w:val="32"/>
        </w:rPr>
        <w:t>排名稳居全市第一；全县主要地表水体水质达到或优于国家Ⅲ类标准。黄金洞水库、尧塘水库集中式饮用水源水质达标率为100%</w:t>
      </w:r>
      <w:r>
        <w:rPr>
          <w:rFonts w:hint="eastAsia" w:cs="黑体" w:asciiTheme="minorEastAsia" w:hAnsiTheme="minorEastAsia"/>
          <w:b w:val="0"/>
          <w:bCs w:val="0"/>
          <w:color w:val="000000"/>
          <w:kern w:val="0"/>
          <w:sz w:val="32"/>
          <w:szCs w:val="32"/>
          <w:lang w:eastAsia="zh-CN"/>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autoSpaceDE w:val="0"/>
        <w:autoSpaceDN w:val="0"/>
        <w:adjustRightInd w:val="0"/>
        <w:ind w:firstLine="640" w:firstLineChars="200"/>
        <w:jc w:val="left"/>
        <w:rPr>
          <w:sz w:val="72"/>
          <w:szCs w:val="72"/>
        </w:rPr>
      </w:pPr>
      <w:r>
        <w:rPr>
          <w:rFonts w:hint="eastAsia" w:cs="黑体" w:asciiTheme="minorEastAsia" w:hAnsiTheme="minorEastAsia"/>
          <w:color w:val="000000"/>
          <w:kern w:val="0"/>
          <w:sz w:val="32"/>
          <w:szCs w:val="32"/>
        </w:rPr>
        <w:t>部门评价项目数量</w:t>
      </w:r>
      <w:r>
        <w:rPr>
          <w:rFonts w:cs="黑体" w:asciiTheme="minorEastAsia" w:hAnsiTheme="minorEastAsia"/>
          <w:color w:val="000000"/>
          <w:kern w:val="0"/>
          <w:sz w:val="32"/>
          <w:szCs w:val="32"/>
        </w:rPr>
        <w:t>3</w:t>
      </w:r>
      <w:r>
        <w:rPr>
          <w:rFonts w:hint="eastAsia" w:cs="黑体" w:asciiTheme="minorEastAsia" w:hAnsiTheme="minorEastAsia"/>
          <w:color w:val="000000"/>
          <w:kern w:val="0"/>
          <w:sz w:val="32"/>
          <w:szCs w:val="32"/>
        </w:rPr>
        <w:t>个以内的，至少将</w:t>
      </w:r>
      <w:r>
        <w:rPr>
          <w:rFonts w:cs="黑体" w:asciiTheme="minorEastAsia" w:hAnsiTheme="minorEastAsia"/>
          <w:color w:val="000000"/>
          <w:kern w:val="0"/>
          <w:sz w:val="32"/>
          <w:szCs w:val="32"/>
        </w:rPr>
        <w:t xml:space="preserve">1 </w:t>
      </w:r>
      <w:r>
        <w:rPr>
          <w:rFonts w:hint="eastAsia" w:cs="黑体" w:asciiTheme="minorEastAsia" w:hAnsiTheme="minorEastAsia"/>
          <w:color w:val="000000"/>
          <w:kern w:val="0"/>
          <w:sz w:val="32"/>
          <w:szCs w:val="32"/>
        </w:rPr>
        <w:t>个部门评价报告向社会公开；部门评价项目数量大于</w:t>
      </w:r>
      <w:r>
        <w:rPr>
          <w:rFonts w:cs="黑体" w:asciiTheme="minorEastAsia" w:hAnsiTheme="minorEastAsia"/>
          <w:color w:val="000000"/>
          <w:kern w:val="0"/>
          <w:sz w:val="32"/>
          <w:szCs w:val="32"/>
        </w:rPr>
        <w:t xml:space="preserve">3 </w:t>
      </w:r>
      <w:r>
        <w:rPr>
          <w:rFonts w:hint="eastAsia" w:cs="黑体" w:asciiTheme="minorEastAsia" w:hAnsiTheme="minorEastAsia"/>
          <w:color w:val="000000"/>
          <w:kern w:val="0"/>
          <w:sz w:val="32"/>
          <w:szCs w:val="32"/>
        </w:rPr>
        <w:t>个的，至少将</w:t>
      </w:r>
      <w:r>
        <w:rPr>
          <w:rFonts w:cs="黑体" w:asciiTheme="minorEastAsia" w:hAnsiTheme="minorEastAsia"/>
          <w:color w:val="000000"/>
          <w:kern w:val="0"/>
          <w:sz w:val="32"/>
          <w:szCs w:val="32"/>
        </w:rPr>
        <w:t xml:space="preserve">2 </w:t>
      </w:r>
      <w:r>
        <w:rPr>
          <w:rFonts w:hint="eastAsia" w:cs="黑体" w:asciiTheme="minorEastAsia" w:hAnsiTheme="minorEastAsia"/>
          <w:color w:val="000000"/>
          <w:kern w:val="0"/>
          <w:sz w:val="32"/>
          <w:szCs w:val="32"/>
        </w:rPr>
        <w:t>个部门评价报告向社会公开。报告框架可参考《项目支出绩效评价办法》（财预〔</w:t>
      </w:r>
      <w:r>
        <w:rPr>
          <w:rFonts w:cs="黑体" w:asciiTheme="minorEastAsia" w:hAnsiTheme="minorEastAsia"/>
          <w:color w:val="000000"/>
          <w:kern w:val="0"/>
          <w:sz w:val="32"/>
          <w:szCs w:val="32"/>
        </w:rPr>
        <w:t>2020</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 xml:space="preserve">10 </w:t>
      </w:r>
      <w:r>
        <w:rPr>
          <w:rFonts w:hint="eastAsia" w:cs="黑体" w:asciiTheme="minorEastAsia" w:hAnsiTheme="minorEastAsia"/>
          <w:color w:val="000000"/>
          <w:kern w:val="0"/>
          <w:sz w:val="32"/>
          <w:szCs w:val="32"/>
        </w:rPr>
        <w:t>号）中《项目支出绩效评价报告（参考提纲）》、《湖南省预算支出绩效评价管理办法》（湘财绩〔</w:t>
      </w:r>
      <w:r>
        <w:rPr>
          <w:rFonts w:cs="黑体" w:asciiTheme="minorEastAsia" w:hAnsiTheme="minorEastAsia"/>
          <w:color w:val="000000"/>
          <w:kern w:val="0"/>
          <w:sz w:val="32"/>
          <w:szCs w:val="32"/>
        </w:rPr>
        <w:t>2020</w:t>
      </w:r>
      <w:r>
        <w:rPr>
          <w:rFonts w:hint="eastAsia" w:cs="黑体" w:asciiTheme="minorEastAsia" w:hAnsiTheme="minorEastAsia"/>
          <w:color w:val="000000"/>
          <w:kern w:val="0"/>
          <w:sz w:val="32"/>
          <w:szCs w:val="32"/>
        </w:rPr>
        <w:t>〕7号）。</w:t>
      </w:r>
    </w:p>
    <w:p>
      <w:pPr>
        <w:pStyle w:val="11"/>
        <w:ind w:firstLine="640" w:firstLineChars="200"/>
        <w:jc w:val="both"/>
        <w:rPr>
          <w:rFonts w:hint="eastAsia" w:asciiTheme="minorEastAsia" w:hAnsiTheme="minorEastAsia" w:eastAsiaTheme="minorEastAsia" w:cstheme="minorEastAsia"/>
          <w:sz w:val="32"/>
          <w:szCs w:val="32"/>
        </w:rPr>
      </w:pPr>
      <w:bookmarkStart w:id="0" w:name="_GoBack"/>
      <w:bookmarkEnd w:id="0"/>
      <w:r>
        <w:rPr>
          <w:rFonts w:hint="eastAsia" w:asciiTheme="minorEastAsia" w:hAnsiTheme="minorEastAsia" w:eastAsiaTheme="minorEastAsia" w:cstheme="minorEastAsia"/>
          <w:sz w:val="32"/>
          <w:szCs w:val="32"/>
        </w:rPr>
        <w:t>本单位无重点项目，故未开展重点项目自评，无重点项目自评结果。</w:t>
      </w:r>
    </w:p>
    <w:p>
      <w:pPr>
        <w:pStyle w:val="11"/>
        <w:jc w:val="both"/>
        <w:rPr>
          <w:rFonts w:hint="eastAsia" w:asciiTheme="minorEastAsia" w:hAnsiTheme="minorEastAsia" w:eastAsiaTheme="minorEastAsia" w:cstheme="minorEastAsia"/>
          <w:sz w:val="32"/>
          <w:szCs w:val="32"/>
        </w:rPr>
      </w:pPr>
    </w:p>
    <w:p>
      <w:pPr>
        <w:pStyle w:val="11"/>
        <w:jc w:val="both"/>
        <w:rPr>
          <w:sz w:val="72"/>
          <w:szCs w:val="72"/>
        </w:rPr>
      </w:pPr>
    </w:p>
    <w:p>
      <w:pPr>
        <w:pStyle w:val="11"/>
        <w:jc w:val="both"/>
        <w:rPr>
          <w:sz w:val="72"/>
          <w:szCs w:val="72"/>
        </w:rPr>
      </w:pPr>
    </w:p>
    <w:p>
      <w:pPr>
        <w:pStyle w:val="11"/>
        <w:jc w:val="center"/>
        <w:rPr>
          <w:rFonts w:hint="eastAsia"/>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pStyle w:val="11"/>
        <w:jc w:val="center"/>
        <w:rPr>
          <w:rFonts w:cs="黑体" w:asciiTheme="minorEastAsia" w:hAnsiTheme="minorEastAsia"/>
          <w:color w:val="000000"/>
          <w:kern w:val="0"/>
          <w:sz w:val="32"/>
          <w:szCs w:val="32"/>
        </w:rPr>
      </w:pPr>
      <w:r>
        <w:rPr>
          <w:rFonts w:hint="eastAsia" w:ascii="黑体" w:hAnsi="黑体" w:eastAsia="黑体" w:cstheme="minorBidi"/>
          <w:color w:val="auto"/>
          <w:kern w:val="2"/>
          <w:sz w:val="44"/>
          <w:szCs w:val="24"/>
          <w:lang w:val="zh-CN" w:eastAsia="zh-CN" w:bidi="ar-SA"/>
        </w:rPr>
        <w:t>名词解释</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二、机关运行经费</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pStyle w:val="11"/>
        <w:jc w:val="center"/>
        <w:rPr>
          <w:rFonts w:hint="eastAsia" w:ascii="黑体" w:hAnsi="黑体" w:eastAsia="黑体" w:cstheme="minorBidi"/>
          <w:color w:val="auto"/>
          <w:kern w:val="2"/>
          <w:sz w:val="44"/>
          <w:szCs w:val="24"/>
          <w:lang w:val="zh-CN" w:eastAsia="zh-CN" w:bidi="ar-SA"/>
        </w:rPr>
      </w:pPr>
      <w:r>
        <w:rPr>
          <w:rFonts w:hint="eastAsia" w:ascii="黑体" w:hAnsi="黑体" w:eastAsia="黑体" w:cstheme="minorBidi"/>
          <w:color w:val="auto"/>
          <w:kern w:val="2"/>
          <w:sz w:val="44"/>
          <w:szCs w:val="24"/>
          <w:lang w:val="zh-CN" w:eastAsia="zh-CN" w:bidi="ar-SA"/>
        </w:rPr>
        <w:t>附件</w:t>
      </w:r>
    </w:p>
    <w:p>
      <w:pPr>
        <w:widowControl/>
        <w:ind w:firstLine="640" w:firstLineChars="200"/>
        <w:jc w:val="left"/>
        <w:rPr>
          <w:rFonts w:hint="eastAsia" w:cs="黑体" w:asciiTheme="minorEastAsia" w:hAnsiTheme="minorEastAsia" w:eastAsiaTheme="minorEastAsia"/>
          <w:b/>
          <w:color w:val="000000"/>
          <w:kern w:val="0"/>
          <w:sz w:val="32"/>
          <w:szCs w:val="32"/>
          <w:lang w:val="en-US" w:eastAsia="zh-CN"/>
        </w:rPr>
      </w:pPr>
      <w:r>
        <w:rPr>
          <w:rFonts w:hint="eastAsia" w:cs="黑体" w:asciiTheme="minorEastAsia" w:hAnsiTheme="minorEastAsia"/>
          <w:b/>
          <w:color w:val="000000"/>
          <w:kern w:val="0"/>
          <w:sz w:val="32"/>
          <w:szCs w:val="32"/>
          <w:lang w:val="en-US" w:eastAsia="zh-CN"/>
        </w:rPr>
        <w:t>1、2021年部门决算公开表格</w:t>
      </w:r>
    </w:p>
    <w:p>
      <w:pPr>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lang w:val="en-US" w:eastAsia="zh-CN"/>
        </w:rPr>
        <w:t>2、</w:t>
      </w:r>
      <w:r>
        <w:rPr>
          <w:rFonts w:hint="eastAsia" w:cs="黑体" w:asciiTheme="minorEastAsia" w:hAnsiTheme="minorEastAsia"/>
          <w:b/>
          <w:color w:val="000000"/>
          <w:kern w:val="0"/>
          <w:sz w:val="32"/>
          <w:szCs w:val="32"/>
        </w:rPr>
        <w:t>2021年度部门整体支出绩效评价报告</w:t>
      </w:r>
    </w:p>
    <w:p>
      <w:pPr>
        <w:ind w:firstLine="640" w:firstLineChars="200"/>
        <w:jc w:val="left"/>
        <w:rPr>
          <w:rFonts w:cs="黑体" w:asciiTheme="minorEastAsia" w:hAnsiTheme="minorEastAsia"/>
          <w:color w:val="000000"/>
          <w:kern w:val="0"/>
          <w:sz w:val="32"/>
          <w:szCs w:val="32"/>
        </w:rPr>
      </w:pPr>
    </w:p>
    <w:sectPr>
      <w:pgSz w:w="16838" w:h="11906" w:orient="landscape"/>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A298D"/>
    <w:multiLevelType w:val="singleLevel"/>
    <w:tmpl w:val="B16A298D"/>
    <w:lvl w:ilvl="0" w:tentative="0">
      <w:start w:val="9"/>
      <w:numFmt w:val="chineseCounting"/>
      <w:suff w:val="nothing"/>
      <w:lvlText w:val="%1、"/>
      <w:lvlJc w:val="left"/>
      <w:rPr>
        <w:rFonts w:hint="eastAsia"/>
      </w:rPr>
    </w:lvl>
  </w:abstractNum>
  <w:abstractNum w:abstractNumId="1">
    <w:nsid w:val="6FC53B54"/>
    <w:multiLevelType w:val="multilevel"/>
    <w:tmpl w:val="6FC53B54"/>
    <w:lvl w:ilvl="0" w:tentative="0">
      <w:start w:val="1"/>
      <w:numFmt w:val="decimal"/>
      <w:suff w:val="nothing"/>
      <w:lvlText w:val="%1、"/>
      <w:lvlJc w:val="left"/>
      <w:pPr>
        <w:ind w:left="240"/>
      </w:pPr>
      <w:rPr>
        <w:rFonts w:hint="default"/>
        <w:u w:val="none" w:color="auto"/>
      </w:rPr>
    </w:lvl>
    <w:lvl w:ilvl="1" w:tentative="0">
      <w:start w:val="1"/>
      <w:numFmt w:val="decimal"/>
      <w:lvlText w:val=""/>
      <w:lvlJc w:val="left"/>
      <w:rPr>
        <w:rFonts w:hint="default"/>
        <w:u w:val="none" w:color="auto"/>
      </w:rPr>
    </w:lvl>
    <w:lvl w:ilvl="2" w:tentative="0">
      <w:start w:val="1"/>
      <w:numFmt w:val="decimal"/>
      <w:lvlText w:val=""/>
      <w:lvlJc w:val="left"/>
      <w:rPr>
        <w:rFonts w:hint="default"/>
        <w:u w:val="none" w:color="auto"/>
      </w:rPr>
    </w:lvl>
    <w:lvl w:ilvl="3" w:tentative="0">
      <w:start w:val="1"/>
      <w:numFmt w:val="decimal"/>
      <w:lvlText w:val=""/>
      <w:lvlJc w:val="left"/>
      <w:rPr>
        <w:rFonts w:hint="default"/>
        <w:u w:val="none" w:color="auto"/>
      </w:rPr>
    </w:lvl>
    <w:lvl w:ilvl="4" w:tentative="0">
      <w:start w:val="1"/>
      <w:numFmt w:val="decimal"/>
      <w:lvlText w:val=""/>
      <w:lvlJc w:val="left"/>
      <w:rPr>
        <w:rFonts w:hint="default"/>
        <w:u w:val="none" w:color="auto"/>
      </w:rPr>
    </w:lvl>
    <w:lvl w:ilvl="5" w:tentative="0">
      <w:start w:val="1"/>
      <w:numFmt w:val="decimal"/>
      <w:lvlText w:val=""/>
      <w:lvlJc w:val="left"/>
      <w:rPr>
        <w:rFonts w:hint="default"/>
        <w:u w:val="none" w:color="auto"/>
      </w:rPr>
    </w:lvl>
    <w:lvl w:ilvl="6" w:tentative="0">
      <w:start w:val="1"/>
      <w:numFmt w:val="decimal"/>
      <w:lvlText w:val=""/>
      <w:lvlJc w:val="left"/>
      <w:rPr>
        <w:rFonts w:hint="default"/>
        <w:u w:val="none" w:color="auto"/>
      </w:rPr>
    </w:lvl>
    <w:lvl w:ilvl="7" w:tentative="0">
      <w:start w:val="1"/>
      <w:numFmt w:val="decimal"/>
      <w:lvlText w:val=""/>
      <w:lvlJc w:val="left"/>
      <w:rPr>
        <w:rFonts w:hint="default"/>
        <w:u w:val="none" w:color="auto"/>
      </w:rPr>
    </w:lvl>
    <w:lvl w:ilvl="8" w:tentative="0">
      <w:start w:val="1"/>
      <w:numFmt w:val="decimal"/>
      <w:lvlText w:val=""/>
      <w:lvlJc w:val="left"/>
      <w:rPr>
        <w:rFonts w:hint="default"/>
        <w:u w:val="none" w:color="auto"/>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2NWIwM2M3NzhjYTVmZDZjNjM4MDBmMDZjOGYwMDUifQ=="/>
  </w:docVars>
  <w:rsids>
    <w:rsidRoot w:val="00172A27"/>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24FDE"/>
    <w:rsid w:val="00F74360"/>
    <w:rsid w:val="00FB462F"/>
    <w:rsid w:val="00FE16FA"/>
    <w:rsid w:val="00FE328A"/>
    <w:rsid w:val="00FE6269"/>
    <w:rsid w:val="00FF5CD6"/>
    <w:rsid w:val="021F0C16"/>
    <w:rsid w:val="05633A58"/>
    <w:rsid w:val="06B411F0"/>
    <w:rsid w:val="087403E0"/>
    <w:rsid w:val="08B35707"/>
    <w:rsid w:val="09442A20"/>
    <w:rsid w:val="0B85422D"/>
    <w:rsid w:val="0BE56081"/>
    <w:rsid w:val="10B94620"/>
    <w:rsid w:val="10E160A6"/>
    <w:rsid w:val="13BE003E"/>
    <w:rsid w:val="17A87124"/>
    <w:rsid w:val="1AEC6A55"/>
    <w:rsid w:val="22642832"/>
    <w:rsid w:val="230326E1"/>
    <w:rsid w:val="27D1080C"/>
    <w:rsid w:val="27DB542D"/>
    <w:rsid w:val="28C74F99"/>
    <w:rsid w:val="330F4DC0"/>
    <w:rsid w:val="366364DD"/>
    <w:rsid w:val="370B6762"/>
    <w:rsid w:val="375E66AB"/>
    <w:rsid w:val="39BA6FAE"/>
    <w:rsid w:val="3AF17E8D"/>
    <w:rsid w:val="3BC93B08"/>
    <w:rsid w:val="3F1D1B3A"/>
    <w:rsid w:val="427708F8"/>
    <w:rsid w:val="45F9639D"/>
    <w:rsid w:val="48ED43E7"/>
    <w:rsid w:val="58610F39"/>
    <w:rsid w:val="5ACD0E0A"/>
    <w:rsid w:val="5BA2580F"/>
    <w:rsid w:val="5F17346F"/>
    <w:rsid w:val="60A554A4"/>
    <w:rsid w:val="60A907EA"/>
    <w:rsid w:val="6145544E"/>
    <w:rsid w:val="689866E6"/>
    <w:rsid w:val="721C69AB"/>
    <w:rsid w:val="7B5F72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pPr>
      <w:spacing w:beforeLines="0" w:after="120" w:afterLines="0"/>
    </w:pPr>
    <w:rPr>
      <w:rFonts w:hint="eastAsia"/>
      <w:sz w:val="21"/>
      <w:szCs w:val="24"/>
    </w:rPr>
  </w:style>
  <w:style w:type="paragraph" w:styleId="3">
    <w:name w:val="toc 5"/>
    <w:basedOn w:val="1"/>
    <w:next w:val="1"/>
    <w:unhideWhenUsed/>
    <w:qFormat/>
    <w:uiPriority w:val="0"/>
    <w:pPr>
      <w:spacing w:beforeLines="0" w:afterLines="0"/>
      <w:ind w:left="1680" w:leftChars="800"/>
    </w:pPr>
    <w:rPr>
      <w:rFonts w:hint="eastAsia"/>
      <w:sz w:val="21"/>
      <w:szCs w:val="24"/>
    </w:rPr>
  </w:style>
  <w:style w:type="paragraph" w:styleId="4">
    <w:name w:val="Balloon Text"/>
    <w:basedOn w:val="1"/>
    <w:link w:val="13"/>
    <w:semiHidden/>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33</Pages>
  <Words>8806</Words>
  <Characters>11203</Characters>
  <Lines>69</Lines>
  <Paragraphs>19</Paragraphs>
  <TotalTime>4</TotalTime>
  <ScaleCrop>false</ScaleCrop>
  <LinksUpToDate>false</LinksUpToDate>
  <CharactersWithSpaces>11468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李文颖</cp:lastModifiedBy>
  <cp:lastPrinted>2022-07-27T12:55:00Z</cp:lastPrinted>
  <dcterms:modified xsi:type="dcterms:W3CDTF">2023-09-23T05:40:07Z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56DC29F6FD6E4FB6BDF93CC2D250CD03</vt:lpwstr>
  </property>
</Properties>
</file>