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p>
    <w:p>
      <w:pPr>
        <w:spacing w:line="348" w:lineRule="auto"/>
        <w:rPr>
          <w:rFonts w:hint="eastAsia" w:ascii="黑体" w:hAnsi="黑体"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sym w:font="Wingdings 2" w:char="00A3"/>
      </w:r>
      <w:r>
        <w:rPr>
          <w:rFonts w:hint="eastAsia" w:eastAsia="仿宋_GB2312"/>
          <w:sz w:val="32"/>
          <w:szCs w:val="32"/>
        </w:rPr>
        <w:t xml:space="preserve">   项目完成结果评价</w:t>
      </w:r>
      <w:r>
        <w:rPr>
          <w:rFonts w:hint="eastAsia" w:eastAsia="仿宋_GB2312"/>
          <w:sz w:val="32"/>
          <w:szCs w:val="32"/>
        </w:rPr>
        <w:sym w:font="Wingdings 2" w:char="0052"/>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市十四中整体搬迁                        </w:t>
      </w:r>
    </w:p>
    <w:p>
      <w:pPr>
        <w:spacing w:before="156"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岳阳市第十四中学</w:t>
      </w:r>
      <w:r>
        <w:rPr>
          <w:rFonts w:hint="eastAsia" w:eastAsia="仿宋_GB2312"/>
          <w:sz w:val="32"/>
          <w:u w:val="single"/>
        </w:rPr>
        <w:t xml:space="preserve">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岳阳市教育体育局</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 xml:space="preserve">   </w:t>
      </w:r>
      <w:r>
        <w:rPr>
          <w:rFonts w:hint="eastAsia" w:eastAsia="仿宋_GB2312"/>
          <w:sz w:val="32"/>
        </w:rPr>
        <w:t>年</w:t>
      </w:r>
      <w:r>
        <w:rPr>
          <w:rFonts w:hint="eastAsia" w:eastAsia="仿宋_GB2312"/>
          <w:sz w:val="32"/>
          <w:lang w:val="en-US" w:eastAsia="zh-CN"/>
        </w:rPr>
        <w:t xml:space="preserve">   </w:t>
      </w:r>
      <w:r>
        <w:rPr>
          <w:rFonts w:hint="eastAsia" w:eastAsia="仿宋_GB2312"/>
          <w:sz w:val="32"/>
        </w:rPr>
        <w:t>月</w:t>
      </w:r>
      <w:r>
        <w:rPr>
          <w:rFonts w:hint="eastAsia" w:eastAsia="仿宋_GB2312"/>
          <w:sz w:val="32"/>
          <w:lang w:val="en-US" w:eastAsia="zh-CN"/>
        </w:rPr>
        <w:t xml:space="preserve">  </w:t>
      </w:r>
      <w:r>
        <w:rPr>
          <w:rFonts w:hint="eastAsia" w:eastAsia="仿宋_GB2312"/>
          <w:sz w:val="32"/>
        </w:rPr>
        <w:t>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89"/>
        <w:gridCol w:w="723"/>
        <w:gridCol w:w="1798"/>
        <w:gridCol w:w="22"/>
        <w:gridCol w:w="391"/>
        <w:gridCol w:w="307"/>
        <w:gridCol w:w="677"/>
        <w:gridCol w:w="670"/>
        <w:gridCol w:w="409"/>
        <w:gridCol w:w="141"/>
        <w:gridCol w:w="520"/>
        <w:gridCol w:w="1635"/>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项目负责人</w:t>
            </w:r>
          </w:p>
        </w:tc>
        <w:tc>
          <w:tcPr>
            <w:tcW w:w="3241" w:type="dxa"/>
            <w:gridSpan w:val="5"/>
            <w:vAlign w:val="center"/>
          </w:tcPr>
          <w:p>
            <w:pPr>
              <w:rPr>
                <w:rFonts w:hint="eastAsia" w:eastAsia="仿宋_GB2312"/>
                <w:sz w:val="24"/>
                <w:lang w:eastAsia="zh-CN"/>
              </w:rPr>
            </w:pPr>
            <w:r>
              <w:rPr>
                <w:rFonts w:hint="eastAsia" w:eastAsia="仿宋_GB2312"/>
                <w:sz w:val="24"/>
                <w:lang w:eastAsia="zh-CN"/>
              </w:rPr>
              <w:t>刘文星</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eastAsia="仿宋_GB2312"/>
                <w:sz w:val="24"/>
              </w:rPr>
            </w:pPr>
            <w:r>
              <w:rPr>
                <w:rFonts w:hint="eastAsia" w:eastAsia="仿宋_GB2312"/>
                <w:sz w:val="24"/>
                <w:lang w:val="en-US" w:eastAsia="zh-CN"/>
              </w:rPr>
              <w:t>15842866035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项目地址</w:t>
            </w:r>
          </w:p>
        </w:tc>
        <w:tc>
          <w:tcPr>
            <w:tcW w:w="3241" w:type="dxa"/>
            <w:gridSpan w:val="5"/>
            <w:vAlign w:val="center"/>
          </w:tcPr>
          <w:p>
            <w:pPr>
              <w:rPr>
                <w:rFonts w:hint="default" w:eastAsia="仿宋_GB2312"/>
                <w:sz w:val="24"/>
                <w:lang w:val="en-US" w:eastAsia="zh-CN"/>
              </w:rPr>
            </w:pPr>
            <w:r>
              <w:rPr>
                <w:rFonts w:hint="eastAsia" w:eastAsia="仿宋_GB2312"/>
                <w:sz w:val="24"/>
                <w:lang w:val="en-US" w:eastAsia="zh-CN"/>
              </w:rPr>
              <w:t>岳阳市第十四中学校内</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项目起止时间</w:t>
            </w:r>
          </w:p>
        </w:tc>
        <w:tc>
          <w:tcPr>
            <w:tcW w:w="7921" w:type="dxa"/>
            <w:gridSpan w:val="12"/>
            <w:vAlign w:val="center"/>
          </w:tcPr>
          <w:p>
            <w:pPr>
              <w:ind w:firstLine="1190" w:firstLineChars="496"/>
              <w:rPr>
                <w:rFonts w:eastAsia="仿宋_GB2312"/>
                <w:sz w:val="24"/>
              </w:rPr>
            </w:pPr>
            <w:r>
              <w:rPr>
                <w:rFonts w:hint="eastAsia" w:eastAsia="仿宋_GB2312"/>
                <w:sz w:val="24"/>
              </w:rPr>
              <w:t>2015年1月——2021年12月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3" w:type="dxa"/>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1000</w:t>
            </w:r>
          </w:p>
        </w:tc>
        <w:tc>
          <w:tcPr>
            <w:tcW w:w="1798"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default" w:eastAsia="仿宋_GB2312"/>
                <w:w w:val="90"/>
                <w:sz w:val="24"/>
                <w:lang w:val="en-US" w:eastAsia="zh-CN"/>
              </w:rPr>
            </w:pPr>
            <w:r>
              <w:rPr>
                <w:rFonts w:hint="eastAsia" w:eastAsia="仿宋_GB2312"/>
                <w:w w:val="90"/>
                <w:sz w:val="24"/>
                <w:lang w:val="en-US" w:eastAsia="zh-CN"/>
              </w:rPr>
              <w:t>1000</w:t>
            </w:r>
          </w:p>
        </w:tc>
        <w:tc>
          <w:tcPr>
            <w:tcW w:w="175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61" w:type="dxa"/>
            <w:gridSpan w:val="2"/>
            <w:tcBorders>
              <w:bottom w:val="single" w:color="auto" w:sz="4" w:space="0"/>
            </w:tcBorders>
            <w:vAlign w:val="center"/>
          </w:tcPr>
          <w:p>
            <w:pPr>
              <w:spacing w:line="360" w:lineRule="exact"/>
              <w:jc w:val="center"/>
              <w:rPr>
                <w:rFonts w:hint="default" w:eastAsia="仿宋_GB2312"/>
                <w:spacing w:val="-20"/>
                <w:w w:val="90"/>
                <w:sz w:val="24"/>
                <w:lang w:val="en-US" w:eastAsia="zh-CN"/>
              </w:rPr>
            </w:pPr>
            <w:r>
              <w:rPr>
                <w:rFonts w:hint="eastAsia" w:eastAsia="仿宋_GB2312"/>
                <w:spacing w:val="-20"/>
                <w:w w:val="90"/>
                <w:sz w:val="24"/>
                <w:lang w:val="en-US" w:eastAsia="zh-CN"/>
              </w:rPr>
              <w:t>1000</w:t>
            </w:r>
          </w:p>
        </w:tc>
        <w:tc>
          <w:tcPr>
            <w:tcW w:w="1635"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28"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3" w:type="dxa"/>
            <w:tcBorders>
              <w:bottom w:val="single" w:color="auto" w:sz="4" w:space="0"/>
            </w:tcBorders>
            <w:vAlign w:val="center"/>
          </w:tcPr>
          <w:p>
            <w:pPr>
              <w:rPr>
                <w:rFonts w:eastAsia="仿宋_GB2312"/>
                <w:spacing w:val="-6"/>
                <w:sz w:val="24"/>
              </w:rPr>
            </w:pPr>
          </w:p>
        </w:tc>
        <w:tc>
          <w:tcPr>
            <w:tcW w:w="1798"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75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61" w:type="dxa"/>
            <w:gridSpan w:val="2"/>
            <w:tcBorders>
              <w:bottom w:val="single" w:color="auto" w:sz="4" w:space="0"/>
            </w:tcBorders>
            <w:vAlign w:val="center"/>
          </w:tcPr>
          <w:p>
            <w:pPr>
              <w:rPr>
                <w:rFonts w:eastAsia="仿宋_GB2312"/>
                <w:spacing w:val="-6"/>
                <w:sz w:val="24"/>
              </w:rPr>
            </w:pPr>
          </w:p>
        </w:tc>
        <w:tc>
          <w:tcPr>
            <w:tcW w:w="1635"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28"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3" w:type="dxa"/>
            <w:tcBorders>
              <w:bottom w:val="single" w:color="auto" w:sz="4" w:space="0"/>
            </w:tcBorders>
            <w:vAlign w:val="center"/>
          </w:tcPr>
          <w:p>
            <w:pPr>
              <w:rPr>
                <w:rFonts w:eastAsia="仿宋_GB2312"/>
                <w:sz w:val="24"/>
              </w:rPr>
            </w:pPr>
          </w:p>
        </w:tc>
        <w:tc>
          <w:tcPr>
            <w:tcW w:w="1798"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61" w:type="dxa"/>
            <w:gridSpan w:val="2"/>
            <w:tcBorders>
              <w:bottom w:val="single" w:color="auto" w:sz="4" w:space="0"/>
            </w:tcBorders>
            <w:vAlign w:val="center"/>
          </w:tcPr>
          <w:p>
            <w:pPr>
              <w:rPr>
                <w:rFonts w:eastAsia="仿宋_GB2312"/>
                <w:sz w:val="24"/>
              </w:rPr>
            </w:pPr>
          </w:p>
        </w:tc>
        <w:tc>
          <w:tcPr>
            <w:tcW w:w="1635" w:type="dxa"/>
            <w:tcBorders>
              <w:bottom w:val="single" w:color="auto" w:sz="4" w:space="0"/>
            </w:tcBorders>
            <w:vAlign w:val="center"/>
          </w:tcPr>
          <w:p>
            <w:pPr>
              <w:rPr>
                <w:rFonts w:eastAsia="仿宋_GB2312"/>
                <w:sz w:val="24"/>
              </w:rPr>
            </w:pPr>
            <w:r>
              <w:rPr>
                <w:rFonts w:hint="eastAsia" w:eastAsia="仿宋_GB2312"/>
                <w:sz w:val="24"/>
              </w:rPr>
              <w:t>省财政</w:t>
            </w:r>
          </w:p>
        </w:tc>
        <w:tc>
          <w:tcPr>
            <w:tcW w:w="628"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3"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1000</w:t>
            </w:r>
          </w:p>
        </w:tc>
        <w:tc>
          <w:tcPr>
            <w:tcW w:w="1798"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1000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61" w:type="dxa"/>
            <w:gridSpan w:val="2"/>
            <w:tcBorders>
              <w:bottom w:val="single" w:color="auto" w:sz="4" w:space="0"/>
            </w:tcBorders>
            <w:vAlign w:val="center"/>
          </w:tcPr>
          <w:p>
            <w:pPr>
              <w:rPr>
                <w:rFonts w:hint="default" w:eastAsia="仿宋_GB2312"/>
                <w:sz w:val="24"/>
                <w:lang w:val="en-US" w:eastAsia="zh-CN"/>
              </w:rPr>
            </w:pPr>
            <w:r>
              <w:rPr>
                <w:rFonts w:hint="eastAsia" w:eastAsia="仿宋_GB2312"/>
                <w:spacing w:val="-20"/>
                <w:w w:val="90"/>
                <w:sz w:val="24"/>
                <w:lang w:val="en-US" w:eastAsia="zh-CN"/>
              </w:rPr>
              <w:t>1000</w:t>
            </w:r>
          </w:p>
        </w:tc>
        <w:tc>
          <w:tcPr>
            <w:tcW w:w="1635" w:type="dxa"/>
            <w:tcBorders>
              <w:bottom w:val="single" w:color="auto" w:sz="4" w:space="0"/>
            </w:tcBorders>
            <w:vAlign w:val="center"/>
          </w:tcPr>
          <w:p>
            <w:pPr>
              <w:rPr>
                <w:rFonts w:eastAsia="仿宋_GB2312"/>
                <w:sz w:val="24"/>
              </w:rPr>
            </w:pPr>
            <w:r>
              <w:rPr>
                <w:rFonts w:hint="eastAsia" w:eastAsia="仿宋_GB2312"/>
                <w:sz w:val="24"/>
              </w:rPr>
              <w:t>市财政</w:t>
            </w:r>
          </w:p>
        </w:tc>
        <w:tc>
          <w:tcPr>
            <w:tcW w:w="628"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3" w:type="dxa"/>
            <w:tcBorders>
              <w:bottom w:val="single" w:color="auto" w:sz="4" w:space="0"/>
            </w:tcBorders>
            <w:vAlign w:val="center"/>
          </w:tcPr>
          <w:p>
            <w:pPr>
              <w:rPr>
                <w:rFonts w:eastAsia="仿宋_GB2312"/>
                <w:sz w:val="24"/>
              </w:rPr>
            </w:pPr>
          </w:p>
        </w:tc>
        <w:tc>
          <w:tcPr>
            <w:tcW w:w="1798"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61" w:type="dxa"/>
            <w:gridSpan w:val="2"/>
            <w:tcBorders>
              <w:bottom w:val="single" w:color="auto" w:sz="4" w:space="0"/>
            </w:tcBorders>
            <w:vAlign w:val="center"/>
          </w:tcPr>
          <w:p>
            <w:pPr>
              <w:rPr>
                <w:rFonts w:eastAsia="仿宋_GB2312"/>
                <w:sz w:val="24"/>
              </w:rPr>
            </w:pPr>
          </w:p>
        </w:tc>
        <w:tc>
          <w:tcPr>
            <w:tcW w:w="1635"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28"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3" w:type="dxa"/>
            <w:tcBorders>
              <w:bottom w:val="single" w:color="auto" w:sz="4" w:space="0"/>
            </w:tcBorders>
            <w:vAlign w:val="center"/>
          </w:tcPr>
          <w:p>
            <w:pPr>
              <w:rPr>
                <w:rFonts w:eastAsia="仿宋_GB2312"/>
                <w:sz w:val="24"/>
              </w:rPr>
            </w:pPr>
          </w:p>
        </w:tc>
        <w:tc>
          <w:tcPr>
            <w:tcW w:w="1798"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61" w:type="dxa"/>
            <w:gridSpan w:val="2"/>
            <w:tcBorders>
              <w:bottom w:val="single" w:color="auto" w:sz="4" w:space="0"/>
            </w:tcBorders>
            <w:vAlign w:val="center"/>
          </w:tcPr>
          <w:p>
            <w:pPr>
              <w:rPr>
                <w:rFonts w:eastAsia="仿宋_GB2312"/>
                <w:sz w:val="24"/>
              </w:rPr>
            </w:pPr>
          </w:p>
        </w:tc>
        <w:tc>
          <w:tcPr>
            <w:tcW w:w="1635" w:type="dxa"/>
            <w:tcBorders>
              <w:bottom w:val="single" w:color="auto" w:sz="4" w:space="0"/>
            </w:tcBorders>
            <w:vAlign w:val="center"/>
          </w:tcPr>
          <w:p>
            <w:pPr>
              <w:rPr>
                <w:rFonts w:eastAsia="仿宋_GB2312"/>
                <w:sz w:val="24"/>
              </w:rPr>
            </w:pPr>
            <w:r>
              <w:rPr>
                <w:rFonts w:hint="eastAsia" w:eastAsia="仿宋_GB2312"/>
                <w:sz w:val="24"/>
              </w:rPr>
              <w:t>其它</w:t>
            </w:r>
          </w:p>
        </w:tc>
        <w:tc>
          <w:tcPr>
            <w:tcW w:w="628"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4"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0"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84" w:type="dxa"/>
            <w:gridSpan w:val="3"/>
            <w:tcBorders>
              <w:bottom w:val="single" w:color="auto" w:sz="4" w:space="0"/>
            </w:tcBorders>
            <w:vAlign w:val="center"/>
          </w:tcPr>
          <w:p>
            <w:pPr>
              <w:jc w:val="center"/>
              <w:rPr>
                <w:rFonts w:eastAsia="仿宋_GB2312"/>
                <w:sz w:val="24"/>
              </w:rPr>
            </w:pPr>
            <w:r>
              <w:rPr>
                <w:rFonts w:hint="eastAsia" w:eastAsia="仿宋_GB2312"/>
                <w:sz w:val="24"/>
              </w:rPr>
              <w:t>十四中会议室大厅装修工程款</w:t>
            </w:r>
          </w:p>
        </w:tc>
        <w:tc>
          <w:tcPr>
            <w:tcW w:w="1820"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11</w:t>
            </w:r>
            <w:r>
              <w:rPr>
                <w:rFonts w:hint="eastAsia" w:eastAsia="仿宋_GB2312"/>
                <w:sz w:val="24"/>
                <w:lang w:val="en-US" w:eastAsia="zh-CN"/>
              </w:rPr>
              <w:t>.</w:t>
            </w:r>
            <w:r>
              <w:rPr>
                <w:rFonts w:hint="eastAsia" w:eastAsia="仿宋_GB2312"/>
                <w:sz w:val="24"/>
              </w:rPr>
              <w:t>9851</w:t>
            </w:r>
            <w:r>
              <w:rPr>
                <w:rFonts w:hint="eastAsia" w:eastAsia="仿宋_GB2312"/>
                <w:sz w:val="24"/>
                <w:lang w:val="en-US" w:eastAsia="zh-CN"/>
              </w:rPr>
              <w:t>万</w:t>
            </w:r>
          </w:p>
        </w:tc>
        <w:tc>
          <w:tcPr>
            <w:tcW w:w="259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2021-2-45#</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4" w:type="dxa"/>
            <w:gridSpan w:val="3"/>
            <w:tcBorders>
              <w:bottom w:val="single" w:color="auto" w:sz="4" w:space="0"/>
            </w:tcBorders>
            <w:vAlign w:val="center"/>
          </w:tcPr>
          <w:p>
            <w:pPr>
              <w:jc w:val="center"/>
              <w:rPr>
                <w:rFonts w:hint="default" w:eastAsia="仿宋_GB2312"/>
                <w:sz w:val="24"/>
                <w:lang w:val="en-US" w:eastAsia="zh-CN"/>
              </w:rPr>
            </w:pPr>
            <w:r>
              <w:rPr>
                <w:rFonts w:hint="default" w:eastAsia="仿宋_GB2312"/>
                <w:sz w:val="24"/>
                <w:lang w:val="en-US" w:eastAsia="zh-CN"/>
              </w:rPr>
              <w:t>十四中校园绿化及附属工程工程款</w:t>
            </w:r>
          </w:p>
        </w:tc>
        <w:tc>
          <w:tcPr>
            <w:tcW w:w="182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300万</w:t>
            </w:r>
          </w:p>
        </w:tc>
        <w:tc>
          <w:tcPr>
            <w:tcW w:w="259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rPr>
              <w:t>2021-2</w:t>
            </w:r>
            <w:r>
              <w:rPr>
                <w:rFonts w:hint="eastAsia" w:eastAsia="仿宋_GB2312"/>
                <w:sz w:val="24"/>
                <w:lang w:val="en-US" w:eastAsia="zh-CN"/>
              </w:rPr>
              <w:t>-14#</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4" w:type="dxa"/>
            <w:gridSpan w:val="3"/>
            <w:tcBorders>
              <w:bottom w:val="single" w:color="auto" w:sz="4" w:space="0"/>
            </w:tcBorders>
            <w:vAlign w:val="center"/>
          </w:tcPr>
          <w:p>
            <w:pPr>
              <w:jc w:val="center"/>
              <w:rPr>
                <w:rFonts w:eastAsia="仿宋_GB2312"/>
                <w:sz w:val="24"/>
              </w:rPr>
            </w:pPr>
            <w:r>
              <w:rPr>
                <w:rFonts w:hint="eastAsia" w:eastAsia="仿宋_GB2312"/>
                <w:sz w:val="24"/>
              </w:rPr>
              <w:t>十四中实验楼改造工程款</w:t>
            </w:r>
          </w:p>
        </w:tc>
        <w:tc>
          <w:tcPr>
            <w:tcW w:w="182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100万</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rPr>
              <w:t>2021-2-</w:t>
            </w:r>
            <w:r>
              <w:rPr>
                <w:rFonts w:hint="eastAsia" w:eastAsia="仿宋_GB2312"/>
                <w:sz w:val="24"/>
                <w:lang w:val="en-US" w:eastAsia="zh-CN"/>
              </w:rPr>
              <w:t>17#</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4" w:type="dxa"/>
            <w:gridSpan w:val="3"/>
            <w:tcBorders>
              <w:bottom w:val="single" w:color="auto" w:sz="4" w:space="0"/>
            </w:tcBorders>
            <w:vAlign w:val="center"/>
          </w:tcPr>
          <w:p>
            <w:pPr>
              <w:jc w:val="center"/>
              <w:rPr>
                <w:rFonts w:eastAsia="仿宋_GB2312"/>
                <w:sz w:val="24"/>
              </w:rPr>
            </w:pPr>
            <w:r>
              <w:rPr>
                <w:rFonts w:hint="eastAsia" w:eastAsia="仿宋_GB2312"/>
                <w:sz w:val="24"/>
              </w:rPr>
              <w:t>十四中食堂及宿舍工程款</w:t>
            </w:r>
          </w:p>
        </w:tc>
        <w:tc>
          <w:tcPr>
            <w:tcW w:w="182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100万</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rPr>
              <w:t>2021-2-</w:t>
            </w:r>
            <w:r>
              <w:rPr>
                <w:rFonts w:hint="eastAsia" w:eastAsia="仿宋_GB2312"/>
                <w:sz w:val="24"/>
                <w:lang w:val="en-US" w:eastAsia="zh-CN"/>
              </w:rPr>
              <w:t>13#</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4" w:type="dxa"/>
            <w:gridSpan w:val="3"/>
            <w:tcBorders>
              <w:bottom w:val="single" w:color="auto" w:sz="4" w:space="0"/>
            </w:tcBorders>
            <w:vAlign w:val="center"/>
          </w:tcPr>
          <w:p>
            <w:pPr>
              <w:jc w:val="center"/>
              <w:rPr>
                <w:rFonts w:eastAsia="仿宋_GB2312"/>
                <w:sz w:val="24"/>
              </w:rPr>
            </w:pPr>
            <w:r>
              <w:rPr>
                <w:rFonts w:hint="eastAsia" w:eastAsia="仿宋_GB2312"/>
                <w:sz w:val="24"/>
              </w:rPr>
              <w:t>十四中停车场大乔木移栽及移除工程款</w:t>
            </w:r>
          </w:p>
        </w:tc>
        <w:tc>
          <w:tcPr>
            <w:tcW w:w="1820" w:type="dxa"/>
            <w:gridSpan w:val="2"/>
            <w:tcBorders>
              <w:bottom w:val="single" w:color="auto" w:sz="4" w:space="0"/>
            </w:tcBorders>
            <w:vAlign w:val="center"/>
          </w:tcPr>
          <w:p>
            <w:pPr>
              <w:jc w:val="center"/>
              <w:rPr>
                <w:rFonts w:eastAsia="仿宋_GB2312"/>
                <w:sz w:val="24"/>
              </w:rPr>
            </w:pPr>
            <w:r>
              <w:rPr>
                <w:rFonts w:hint="eastAsia" w:eastAsia="仿宋_GB2312"/>
                <w:sz w:val="24"/>
              </w:rPr>
              <w:t>37</w:t>
            </w:r>
            <w:r>
              <w:rPr>
                <w:rFonts w:hint="eastAsia" w:eastAsia="仿宋_GB2312"/>
                <w:sz w:val="24"/>
                <w:lang w:val="en-US" w:eastAsia="zh-CN"/>
              </w:rPr>
              <w:t>.</w:t>
            </w:r>
            <w:r>
              <w:rPr>
                <w:rFonts w:hint="eastAsia" w:eastAsia="仿宋_GB2312"/>
                <w:sz w:val="24"/>
              </w:rPr>
              <w:t>0278</w:t>
            </w:r>
            <w:r>
              <w:rPr>
                <w:rFonts w:hint="eastAsia" w:eastAsia="仿宋_GB2312"/>
                <w:sz w:val="24"/>
                <w:lang w:val="en-US" w:eastAsia="zh-CN"/>
              </w:rPr>
              <w:t>万</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rPr>
              <w:t>2021-2-45</w:t>
            </w:r>
            <w:r>
              <w:rPr>
                <w:rFonts w:hint="eastAsia" w:eastAsia="仿宋_GB2312"/>
                <w:sz w:val="24"/>
                <w:lang w:val="en-US" w:eastAsia="zh-CN"/>
              </w:rPr>
              <w:t>#</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4" w:type="dxa"/>
            <w:gridSpan w:val="3"/>
            <w:tcBorders>
              <w:bottom w:val="single" w:color="auto" w:sz="4" w:space="0"/>
            </w:tcBorders>
            <w:vAlign w:val="center"/>
          </w:tcPr>
          <w:p>
            <w:pPr>
              <w:jc w:val="center"/>
              <w:rPr>
                <w:rFonts w:eastAsia="仿宋_GB2312"/>
                <w:sz w:val="24"/>
              </w:rPr>
            </w:pPr>
            <w:r>
              <w:rPr>
                <w:rFonts w:hint="eastAsia" w:eastAsia="仿宋_GB2312"/>
                <w:sz w:val="24"/>
              </w:rPr>
              <w:t>十四中食堂边篮球场改造工程款</w:t>
            </w:r>
          </w:p>
        </w:tc>
        <w:tc>
          <w:tcPr>
            <w:tcW w:w="1820" w:type="dxa"/>
            <w:gridSpan w:val="2"/>
            <w:tcBorders>
              <w:bottom w:val="single" w:color="auto" w:sz="4" w:space="0"/>
            </w:tcBorders>
            <w:vAlign w:val="center"/>
          </w:tcPr>
          <w:p>
            <w:pPr>
              <w:jc w:val="center"/>
              <w:rPr>
                <w:rFonts w:eastAsia="仿宋_GB2312"/>
                <w:sz w:val="24"/>
              </w:rPr>
            </w:pPr>
            <w:r>
              <w:rPr>
                <w:rFonts w:hint="eastAsia" w:eastAsia="仿宋_GB2312"/>
                <w:sz w:val="24"/>
              </w:rPr>
              <w:t>20</w:t>
            </w:r>
            <w:r>
              <w:rPr>
                <w:rFonts w:hint="eastAsia" w:eastAsia="仿宋_GB2312"/>
                <w:sz w:val="24"/>
                <w:lang w:val="en-US" w:eastAsia="zh-CN"/>
              </w:rPr>
              <w:t>.</w:t>
            </w:r>
            <w:r>
              <w:rPr>
                <w:rFonts w:hint="eastAsia" w:eastAsia="仿宋_GB2312"/>
                <w:sz w:val="24"/>
              </w:rPr>
              <w:t>2507</w:t>
            </w:r>
            <w:r>
              <w:rPr>
                <w:rFonts w:hint="eastAsia" w:eastAsia="仿宋_GB2312"/>
                <w:sz w:val="24"/>
                <w:lang w:val="en-US" w:eastAsia="zh-CN"/>
              </w:rPr>
              <w:t>万</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rPr>
              <w:t>2021-2-45</w:t>
            </w:r>
            <w:r>
              <w:rPr>
                <w:rFonts w:hint="eastAsia" w:eastAsia="仿宋_GB2312"/>
                <w:sz w:val="24"/>
                <w:lang w:val="en-US" w:eastAsia="zh-CN"/>
              </w:rPr>
              <w:t>#</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4" w:type="dxa"/>
            <w:gridSpan w:val="3"/>
            <w:tcBorders>
              <w:bottom w:val="single" w:color="auto" w:sz="4" w:space="0"/>
            </w:tcBorders>
            <w:vAlign w:val="center"/>
          </w:tcPr>
          <w:p>
            <w:pPr>
              <w:jc w:val="center"/>
              <w:rPr>
                <w:rFonts w:eastAsia="仿宋_GB2312"/>
                <w:sz w:val="24"/>
              </w:rPr>
            </w:pPr>
            <w:r>
              <w:rPr>
                <w:rFonts w:hint="eastAsia" w:eastAsia="仿宋_GB2312"/>
                <w:sz w:val="24"/>
              </w:rPr>
              <w:t>十四中绿化及附属工程款</w:t>
            </w:r>
          </w:p>
        </w:tc>
        <w:tc>
          <w:tcPr>
            <w:tcW w:w="1820" w:type="dxa"/>
            <w:gridSpan w:val="2"/>
            <w:tcBorders>
              <w:bottom w:val="single" w:color="auto" w:sz="4" w:space="0"/>
            </w:tcBorders>
            <w:vAlign w:val="center"/>
          </w:tcPr>
          <w:p>
            <w:pPr>
              <w:jc w:val="center"/>
              <w:rPr>
                <w:rFonts w:eastAsia="仿宋_GB2312"/>
                <w:sz w:val="24"/>
              </w:rPr>
            </w:pPr>
            <w:r>
              <w:rPr>
                <w:rFonts w:hint="eastAsia" w:eastAsia="仿宋_GB2312"/>
                <w:sz w:val="24"/>
              </w:rPr>
              <w:t>257</w:t>
            </w:r>
            <w:r>
              <w:rPr>
                <w:rFonts w:hint="eastAsia" w:eastAsia="仿宋_GB2312"/>
                <w:sz w:val="24"/>
                <w:lang w:val="en-US" w:eastAsia="zh-CN"/>
              </w:rPr>
              <w:t>.</w:t>
            </w:r>
            <w:r>
              <w:rPr>
                <w:rFonts w:hint="eastAsia" w:eastAsia="仿宋_GB2312"/>
                <w:sz w:val="24"/>
              </w:rPr>
              <w:t>4651</w:t>
            </w:r>
            <w:r>
              <w:rPr>
                <w:rFonts w:hint="eastAsia" w:eastAsia="仿宋_GB2312"/>
                <w:sz w:val="24"/>
                <w:lang w:val="en-US" w:eastAsia="zh-CN"/>
              </w:rPr>
              <w:t>万</w:t>
            </w:r>
          </w:p>
        </w:tc>
        <w:tc>
          <w:tcPr>
            <w:tcW w:w="2595" w:type="dxa"/>
            <w:gridSpan w:val="6"/>
            <w:tcBorders>
              <w:bottom w:val="single" w:color="auto" w:sz="4" w:space="0"/>
            </w:tcBorders>
            <w:vAlign w:val="center"/>
          </w:tcPr>
          <w:p>
            <w:pPr>
              <w:jc w:val="center"/>
              <w:rPr>
                <w:rFonts w:hint="eastAsia" w:eastAsia="仿宋_GB2312"/>
                <w:sz w:val="24"/>
                <w:lang w:val="en-US" w:eastAsia="zh-CN"/>
              </w:rPr>
            </w:pPr>
            <w:r>
              <w:rPr>
                <w:rFonts w:hint="eastAsia" w:eastAsia="仿宋_GB2312"/>
                <w:sz w:val="24"/>
              </w:rPr>
              <w:t>2021-2-45</w:t>
            </w:r>
            <w:r>
              <w:rPr>
                <w:rFonts w:hint="eastAsia" w:eastAsia="仿宋_GB2312"/>
                <w:sz w:val="24"/>
                <w:lang w:val="en-US" w:eastAsia="zh-CN"/>
              </w:rPr>
              <w:t>#</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4"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十四中树木移植及教学区绿化工程款</w:t>
            </w:r>
          </w:p>
        </w:tc>
        <w:tc>
          <w:tcPr>
            <w:tcW w:w="1820"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36</w:t>
            </w:r>
            <w:r>
              <w:rPr>
                <w:rFonts w:hint="eastAsia" w:eastAsia="仿宋_GB2312"/>
                <w:sz w:val="24"/>
                <w:lang w:val="en-US" w:eastAsia="zh-CN"/>
              </w:rPr>
              <w:t>.</w:t>
            </w:r>
            <w:r>
              <w:rPr>
                <w:rFonts w:hint="eastAsia" w:eastAsia="仿宋_GB2312"/>
                <w:sz w:val="24"/>
              </w:rPr>
              <w:t>8447</w:t>
            </w:r>
            <w:r>
              <w:rPr>
                <w:rFonts w:hint="eastAsia" w:eastAsia="仿宋_GB2312"/>
                <w:sz w:val="24"/>
                <w:lang w:val="en-US" w:eastAsia="zh-CN"/>
              </w:rPr>
              <w:t>万</w:t>
            </w:r>
          </w:p>
        </w:tc>
        <w:tc>
          <w:tcPr>
            <w:tcW w:w="2595" w:type="dxa"/>
            <w:gridSpan w:val="6"/>
            <w:tcBorders>
              <w:bottom w:val="single" w:color="auto" w:sz="4" w:space="0"/>
            </w:tcBorders>
            <w:vAlign w:val="center"/>
          </w:tcPr>
          <w:p>
            <w:pPr>
              <w:jc w:val="center"/>
              <w:rPr>
                <w:rFonts w:eastAsia="仿宋_GB2312"/>
                <w:b/>
                <w:sz w:val="24"/>
              </w:rPr>
            </w:pPr>
            <w:r>
              <w:rPr>
                <w:rFonts w:hint="eastAsia" w:eastAsia="仿宋_GB2312"/>
                <w:sz w:val="24"/>
              </w:rPr>
              <w:t>2021-2-45</w:t>
            </w:r>
            <w:r>
              <w:rPr>
                <w:rFonts w:hint="eastAsia" w:eastAsia="仿宋_GB2312"/>
                <w:sz w:val="24"/>
                <w:lang w:val="en-US" w:eastAsia="zh-CN"/>
              </w:rPr>
              <w:t>#</w:t>
            </w:r>
          </w:p>
        </w:tc>
        <w:tc>
          <w:tcPr>
            <w:tcW w:w="2783"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4"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十四中灭菌灯及幕墙改造工程款</w:t>
            </w:r>
          </w:p>
        </w:tc>
        <w:tc>
          <w:tcPr>
            <w:tcW w:w="1820"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36</w:t>
            </w:r>
            <w:r>
              <w:rPr>
                <w:rFonts w:hint="eastAsia" w:eastAsia="仿宋_GB2312"/>
                <w:sz w:val="24"/>
                <w:lang w:val="en-US" w:eastAsia="zh-CN"/>
              </w:rPr>
              <w:t>.</w:t>
            </w:r>
            <w:r>
              <w:rPr>
                <w:rFonts w:hint="eastAsia" w:eastAsia="仿宋_GB2312"/>
                <w:sz w:val="24"/>
              </w:rPr>
              <w:t>4266</w:t>
            </w:r>
            <w:r>
              <w:rPr>
                <w:rFonts w:hint="eastAsia" w:eastAsia="仿宋_GB2312"/>
                <w:sz w:val="24"/>
                <w:lang w:val="en-US" w:eastAsia="zh-CN"/>
              </w:rPr>
              <w:t>万</w:t>
            </w:r>
          </w:p>
        </w:tc>
        <w:tc>
          <w:tcPr>
            <w:tcW w:w="2595" w:type="dxa"/>
            <w:gridSpan w:val="6"/>
            <w:tcBorders>
              <w:bottom w:val="single" w:color="auto" w:sz="4" w:space="0"/>
            </w:tcBorders>
            <w:vAlign w:val="center"/>
          </w:tcPr>
          <w:p>
            <w:pPr>
              <w:jc w:val="center"/>
              <w:rPr>
                <w:rFonts w:eastAsia="仿宋_GB2312"/>
                <w:b/>
                <w:sz w:val="24"/>
              </w:rPr>
            </w:pPr>
            <w:r>
              <w:rPr>
                <w:rFonts w:hint="eastAsia" w:eastAsia="仿宋_GB2312"/>
                <w:sz w:val="24"/>
              </w:rPr>
              <w:t>2021-2-45</w:t>
            </w:r>
            <w:r>
              <w:rPr>
                <w:rFonts w:hint="eastAsia" w:eastAsia="仿宋_GB2312"/>
                <w:sz w:val="24"/>
                <w:lang w:val="en-US" w:eastAsia="zh-CN"/>
              </w:rPr>
              <w:t>#</w:t>
            </w:r>
          </w:p>
        </w:tc>
        <w:tc>
          <w:tcPr>
            <w:tcW w:w="2783"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4"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十四中教学楼改造工程款</w:t>
            </w:r>
          </w:p>
        </w:tc>
        <w:tc>
          <w:tcPr>
            <w:tcW w:w="182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100万</w:t>
            </w:r>
          </w:p>
        </w:tc>
        <w:tc>
          <w:tcPr>
            <w:tcW w:w="259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2021-2-118#</w:t>
            </w:r>
          </w:p>
        </w:tc>
        <w:tc>
          <w:tcPr>
            <w:tcW w:w="2783"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4" w:type="dxa"/>
            <w:gridSpan w:val="3"/>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0" w:type="dxa"/>
            <w:gridSpan w:val="2"/>
            <w:tcBorders>
              <w:bottom w:val="single" w:color="auto" w:sz="4" w:space="0"/>
            </w:tcBorders>
            <w:vAlign w:val="center"/>
          </w:tcPr>
          <w:p>
            <w:pPr>
              <w:jc w:val="center"/>
              <w:rPr>
                <w:rFonts w:eastAsia="仿宋_GB2312"/>
                <w:b/>
                <w:sz w:val="24"/>
              </w:rPr>
            </w:pPr>
            <w:r>
              <w:rPr>
                <w:rFonts w:hint="eastAsia" w:eastAsia="仿宋_GB2312"/>
                <w:sz w:val="24"/>
                <w:lang w:val="en-US" w:eastAsia="zh-CN"/>
              </w:rPr>
              <w:t>1000万</w:t>
            </w:r>
            <w:r>
              <w:rPr>
                <w:rFonts w:hint="eastAsia" w:eastAsia="仿宋_GB2312"/>
                <w:sz w:val="24"/>
              </w:rPr>
              <w:t>元</w:t>
            </w:r>
          </w:p>
        </w:tc>
        <w:tc>
          <w:tcPr>
            <w:tcW w:w="2595" w:type="dxa"/>
            <w:gridSpan w:val="6"/>
            <w:tcBorders>
              <w:bottom w:val="single" w:color="auto" w:sz="4" w:space="0"/>
            </w:tcBorders>
            <w:vAlign w:val="center"/>
          </w:tcPr>
          <w:p>
            <w:pPr>
              <w:jc w:val="center"/>
              <w:rPr>
                <w:rFonts w:eastAsia="仿宋_GB2312"/>
                <w:b/>
                <w:sz w:val="24"/>
              </w:rPr>
            </w:pPr>
          </w:p>
        </w:tc>
        <w:tc>
          <w:tcPr>
            <w:tcW w:w="2783"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2"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327"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78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2" w:type="dxa"/>
            <w:vMerge w:val="continue"/>
            <w:tcBorders>
              <w:bottom w:val="single" w:color="auto" w:sz="4" w:space="0"/>
            </w:tcBorders>
            <w:vAlign w:val="center"/>
          </w:tcPr>
          <w:p>
            <w:pPr>
              <w:jc w:val="center"/>
              <w:rPr>
                <w:rFonts w:eastAsia="仿宋_GB2312"/>
                <w:b/>
                <w:sz w:val="24"/>
              </w:rPr>
            </w:pPr>
          </w:p>
        </w:tc>
        <w:tc>
          <w:tcPr>
            <w:tcW w:w="5327" w:type="dxa"/>
            <w:gridSpan w:val="10"/>
            <w:tcBorders>
              <w:bottom w:val="single" w:color="auto" w:sz="4" w:space="0"/>
            </w:tcBorders>
            <w:vAlign w:val="center"/>
          </w:tcPr>
          <w:p>
            <w:pPr>
              <w:spacing w:line="240" w:lineRule="exact"/>
              <w:jc w:val="left"/>
              <w:rPr>
                <w:rFonts w:eastAsia="仿宋_GB2312"/>
                <w:b/>
                <w:sz w:val="24"/>
              </w:rPr>
            </w:pPr>
            <w:r>
              <w:rPr>
                <w:rFonts w:hint="eastAsia" w:eastAsia="仿宋_GB2312"/>
                <w:b w:val="0"/>
                <w:bCs/>
                <w:sz w:val="24"/>
                <w:lang w:eastAsia="zh-CN"/>
              </w:rPr>
              <w:t>实现岳阳市第十四中学整体搬迁</w:t>
            </w:r>
          </w:p>
        </w:tc>
        <w:tc>
          <w:tcPr>
            <w:tcW w:w="2783" w:type="dxa"/>
            <w:gridSpan w:val="3"/>
            <w:tcBorders>
              <w:bottom w:val="single" w:color="auto" w:sz="4" w:space="0"/>
            </w:tcBorders>
            <w:vAlign w:val="center"/>
          </w:tcPr>
          <w:p>
            <w:pPr>
              <w:jc w:val="center"/>
              <w:rPr>
                <w:rFonts w:hint="default" w:eastAsia="仿宋_GB2312"/>
                <w:b/>
                <w:sz w:val="24"/>
                <w:lang w:val="en-US" w:eastAsia="zh-CN"/>
              </w:rPr>
            </w:pPr>
            <w:r>
              <w:rPr>
                <w:rFonts w:hint="eastAsia" w:eastAsia="仿宋_GB2312"/>
                <w:b w:val="0"/>
                <w:bCs/>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2"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12" w:type="dxa"/>
            <w:gridSpan w:val="2"/>
            <w:vAlign w:val="center"/>
          </w:tcPr>
          <w:p>
            <w:pPr>
              <w:jc w:val="center"/>
              <w:rPr>
                <w:rFonts w:eastAsia="仿宋_GB2312"/>
                <w:sz w:val="24"/>
              </w:rPr>
            </w:pPr>
            <w:r>
              <w:rPr>
                <w:rFonts w:hint="eastAsia" w:eastAsia="仿宋_GB2312"/>
                <w:sz w:val="24"/>
              </w:rPr>
              <w:t>一级指标</w:t>
            </w:r>
          </w:p>
        </w:tc>
        <w:tc>
          <w:tcPr>
            <w:tcW w:w="18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2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12" w:type="dxa"/>
            <w:gridSpan w:val="2"/>
            <w:vMerge w:val="restart"/>
            <w:vAlign w:val="center"/>
          </w:tcPr>
          <w:p>
            <w:pPr>
              <w:jc w:val="center"/>
              <w:rPr>
                <w:rFonts w:eastAsia="仿宋_GB2312"/>
                <w:sz w:val="24"/>
              </w:rPr>
            </w:pPr>
            <w:r>
              <w:rPr>
                <w:rFonts w:hint="eastAsia" w:eastAsia="仿宋_GB2312"/>
                <w:sz w:val="24"/>
              </w:rPr>
              <w:t>项目产出指标</w:t>
            </w:r>
          </w:p>
        </w:tc>
        <w:tc>
          <w:tcPr>
            <w:tcW w:w="1820"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新建</w:t>
            </w:r>
          </w:p>
        </w:tc>
        <w:tc>
          <w:tcPr>
            <w:tcW w:w="1220"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12000平米</w:t>
            </w:r>
          </w:p>
        </w:tc>
        <w:tc>
          <w:tcPr>
            <w:tcW w:w="278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12" w:type="dxa"/>
            <w:gridSpan w:val="2"/>
            <w:vMerge w:val="continue"/>
            <w:vAlign w:val="center"/>
          </w:tcPr>
          <w:p>
            <w:pPr>
              <w:jc w:val="center"/>
              <w:rPr>
                <w:rFonts w:eastAsia="仿宋_GB2312"/>
                <w:sz w:val="24"/>
              </w:rPr>
            </w:pPr>
          </w:p>
        </w:tc>
        <w:tc>
          <w:tcPr>
            <w:tcW w:w="1820"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lang w:eastAsia="zh-CN"/>
              </w:rPr>
              <w:t>维修改造</w:t>
            </w:r>
          </w:p>
        </w:tc>
        <w:tc>
          <w:tcPr>
            <w:tcW w:w="1220"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35000平米</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12" w:type="dxa"/>
            <w:gridSpan w:val="2"/>
            <w:vMerge w:val="continue"/>
            <w:vAlign w:val="center"/>
          </w:tcPr>
          <w:p>
            <w:pPr>
              <w:jc w:val="center"/>
              <w:rPr>
                <w:rFonts w:eastAsia="仿宋_GB2312"/>
                <w:sz w:val="24"/>
              </w:rPr>
            </w:pPr>
          </w:p>
        </w:tc>
        <w:tc>
          <w:tcPr>
            <w:tcW w:w="1820"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lang w:eastAsia="zh-CN"/>
              </w:rPr>
              <w:t>新建</w:t>
            </w:r>
          </w:p>
        </w:tc>
        <w:tc>
          <w:tcPr>
            <w:tcW w:w="1220"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eastAsia="zh-CN"/>
              </w:rPr>
              <w:t>市优</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12" w:type="dxa"/>
            <w:gridSpan w:val="2"/>
            <w:vMerge w:val="continue"/>
            <w:vAlign w:val="center"/>
          </w:tcPr>
          <w:p>
            <w:pPr>
              <w:jc w:val="center"/>
              <w:rPr>
                <w:rFonts w:eastAsia="仿宋_GB2312"/>
                <w:sz w:val="24"/>
              </w:rPr>
            </w:pPr>
          </w:p>
        </w:tc>
        <w:tc>
          <w:tcPr>
            <w:tcW w:w="1820"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lang w:eastAsia="zh-CN"/>
              </w:rPr>
              <w:t>维修改造</w:t>
            </w:r>
          </w:p>
        </w:tc>
        <w:tc>
          <w:tcPr>
            <w:tcW w:w="1220"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合格</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472" w:type="dxa"/>
            <w:vMerge w:val="continue"/>
            <w:vAlign w:val="center"/>
          </w:tcPr>
          <w:p>
            <w:pPr>
              <w:jc w:val="center"/>
              <w:rPr>
                <w:rFonts w:eastAsia="仿宋_GB2312"/>
                <w:sz w:val="24"/>
              </w:rPr>
            </w:pPr>
          </w:p>
        </w:tc>
        <w:tc>
          <w:tcPr>
            <w:tcW w:w="912" w:type="dxa"/>
            <w:gridSpan w:val="2"/>
            <w:vMerge w:val="continue"/>
            <w:vAlign w:val="center"/>
          </w:tcPr>
          <w:p>
            <w:pPr>
              <w:jc w:val="center"/>
              <w:rPr>
                <w:rFonts w:eastAsia="仿宋_GB2312"/>
                <w:sz w:val="24"/>
              </w:rPr>
            </w:pPr>
          </w:p>
        </w:tc>
        <w:tc>
          <w:tcPr>
            <w:tcW w:w="1820"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新建</w:t>
            </w:r>
          </w:p>
        </w:tc>
        <w:tc>
          <w:tcPr>
            <w:tcW w:w="1220"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2016年9月搬迁</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12" w:type="dxa"/>
            <w:gridSpan w:val="2"/>
            <w:vMerge w:val="continue"/>
            <w:vAlign w:val="center"/>
          </w:tcPr>
          <w:p>
            <w:pPr>
              <w:jc w:val="center"/>
              <w:rPr>
                <w:rFonts w:eastAsia="仿宋_GB2312"/>
                <w:sz w:val="24"/>
              </w:rPr>
            </w:pPr>
          </w:p>
        </w:tc>
        <w:tc>
          <w:tcPr>
            <w:tcW w:w="1820"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lang w:eastAsia="zh-CN"/>
              </w:rPr>
              <w:t>维修改造</w:t>
            </w:r>
          </w:p>
        </w:tc>
        <w:tc>
          <w:tcPr>
            <w:tcW w:w="1220"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016年9月搬迁</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472" w:type="dxa"/>
            <w:vMerge w:val="continue"/>
            <w:vAlign w:val="center"/>
          </w:tcPr>
          <w:p>
            <w:pPr>
              <w:jc w:val="center"/>
              <w:rPr>
                <w:rFonts w:eastAsia="仿宋_GB2312"/>
                <w:sz w:val="24"/>
              </w:rPr>
            </w:pPr>
          </w:p>
        </w:tc>
        <w:tc>
          <w:tcPr>
            <w:tcW w:w="912" w:type="dxa"/>
            <w:gridSpan w:val="2"/>
            <w:vMerge w:val="continue"/>
            <w:vAlign w:val="center"/>
          </w:tcPr>
          <w:p>
            <w:pPr>
              <w:jc w:val="center"/>
              <w:rPr>
                <w:rFonts w:eastAsia="仿宋_GB2312"/>
                <w:sz w:val="24"/>
              </w:rPr>
            </w:pPr>
          </w:p>
        </w:tc>
        <w:tc>
          <w:tcPr>
            <w:tcW w:w="1820"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当年投资额度</w:t>
            </w:r>
          </w:p>
        </w:tc>
        <w:tc>
          <w:tcPr>
            <w:tcW w:w="1220"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1000万</w:t>
            </w:r>
          </w:p>
        </w:tc>
        <w:tc>
          <w:tcPr>
            <w:tcW w:w="278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472" w:type="dxa"/>
            <w:vMerge w:val="continue"/>
            <w:vAlign w:val="center"/>
          </w:tcPr>
          <w:p>
            <w:pPr>
              <w:jc w:val="center"/>
              <w:rPr>
                <w:rFonts w:eastAsia="仿宋_GB2312"/>
                <w:sz w:val="24"/>
              </w:rPr>
            </w:pPr>
          </w:p>
        </w:tc>
        <w:tc>
          <w:tcPr>
            <w:tcW w:w="912" w:type="dxa"/>
            <w:gridSpan w:val="2"/>
            <w:vMerge w:val="continue"/>
            <w:vAlign w:val="center"/>
          </w:tcPr>
          <w:p>
            <w:pPr>
              <w:jc w:val="center"/>
              <w:rPr>
                <w:rFonts w:eastAsia="仿宋_GB2312"/>
                <w:sz w:val="24"/>
              </w:rPr>
            </w:pPr>
          </w:p>
        </w:tc>
        <w:tc>
          <w:tcPr>
            <w:tcW w:w="1820"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总投资</w:t>
            </w:r>
          </w:p>
        </w:tc>
        <w:tc>
          <w:tcPr>
            <w:tcW w:w="1220" w:type="dxa"/>
            <w:gridSpan w:val="3"/>
            <w:tcBorders>
              <w:bottom w:val="single" w:color="auto" w:sz="4" w:space="0"/>
            </w:tcBorders>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2.01亿元</w:t>
            </w:r>
          </w:p>
        </w:tc>
        <w:tc>
          <w:tcPr>
            <w:tcW w:w="2783" w:type="dxa"/>
            <w:gridSpan w:val="3"/>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1.65亿元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12" w:type="dxa"/>
            <w:gridSpan w:val="2"/>
            <w:vMerge w:val="restart"/>
            <w:vAlign w:val="center"/>
          </w:tcPr>
          <w:p>
            <w:pPr>
              <w:jc w:val="center"/>
              <w:rPr>
                <w:rFonts w:eastAsia="仿宋_GB2312"/>
                <w:sz w:val="24"/>
              </w:rPr>
            </w:pPr>
            <w:r>
              <w:rPr>
                <w:rFonts w:hint="eastAsia" w:eastAsia="仿宋_GB2312"/>
                <w:sz w:val="24"/>
              </w:rPr>
              <w:t>项目效益指标</w:t>
            </w:r>
          </w:p>
        </w:tc>
        <w:tc>
          <w:tcPr>
            <w:tcW w:w="1820"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375" w:type="dxa"/>
            <w:gridSpan w:val="3"/>
            <w:tcBorders>
              <w:bottom w:val="single" w:color="auto" w:sz="4" w:space="0"/>
            </w:tcBorders>
            <w:vAlign w:val="center"/>
          </w:tcPr>
          <w:p>
            <w:pPr>
              <w:spacing w:line="360" w:lineRule="exact"/>
              <w:jc w:val="center"/>
              <w:rPr>
                <w:rFonts w:ascii="Times New Roman" w:hAnsi="Times New Roman" w:eastAsia="仿宋_GB2312" w:cs="Times New Roman"/>
                <w:kern w:val="2"/>
                <w:sz w:val="24"/>
                <w:szCs w:val="24"/>
                <w:lang w:val="en-US" w:eastAsia="zh-CN" w:bidi="ar-SA"/>
              </w:rPr>
            </w:pPr>
            <w:r>
              <w:rPr>
                <w:rFonts w:hint="eastAsia" w:eastAsia="仿宋_GB2312"/>
                <w:sz w:val="24"/>
                <w:lang w:val="en-US" w:eastAsia="zh-CN"/>
              </w:rPr>
              <w:t>立项</w:t>
            </w:r>
          </w:p>
        </w:tc>
        <w:tc>
          <w:tcPr>
            <w:tcW w:w="1220" w:type="dxa"/>
            <w:gridSpan w:val="3"/>
            <w:tcBorders>
              <w:bottom w:val="single" w:color="auto" w:sz="4" w:space="0"/>
            </w:tcBorders>
            <w:vAlign w:val="center"/>
          </w:tcPr>
          <w:p>
            <w:pPr>
              <w:jc w:val="center"/>
              <w:rPr>
                <w:rFonts w:ascii="Times New Roman" w:hAnsi="Times New Roman" w:eastAsia="仿宋_GB2312" w:cs="Times New Roman"/>
                <w:kern w:val="2"/>
                <w:sz w:val="24"/>
                <w:szCs w:val="24"/>
                <w:lang w:val="en-US" w:eastAsia="zh-CN" w:bidi="ar-SA"/>
              </w:rPr>
            </w:pPr>
            <w:r>
              <w:rPr>
                <w:rFonts w:hint="eastAsia" w:eastAsia="仿宋_GB2312"/>
                <w:sz w:val="24"/>
                <w:lang w:val="en-US" w:eastAsia="zh-CN"/>
              </w:rPr>
              <w:t>2.01亿元</w:t>
            </w:r>
          </w:p>
        </w:tc>
        <w:tc>
          <w:tcPr>
            <w:tcW w:w="2783" w:type="dxa"/>
            <w:gridSpan w:val="3"/>
            <w:tcBorders>
              <w:bottom w:val="single" w:color="auto" w:sz="4" w:space="0"/>
            </w:tcBorders>
            <w:vAlign w:val="center"/>
          </w:tcPr>
          <w:p>
            <w:pPr>
              <w:jc w:val="center"/>
              <w:rPr>
                <w:rFonts w:ascii="Times New Roman" w:hAnsi="Times New Roman" w:eastAsia="仿宋_GB2312" w:cs="Times New Roman"/>
                <w:kern w:val="2"/>
                <w:sz w:val="24"/>
                <w:szCs w:val="24"/>
                <w:lang w:val="en-US" w:eastAsia="zh-CN" w:bidi="ar-SA"/>
              </w:rPr>
            </w:pPr>
            <w:r>
              <w:rPr>
                <w:rFonts w:hint="eastAsia" w:eastAsia="仿宋_GB2312"/>
                <w:sz w:val="24"/>
                <w:lang w:val="en-US" w:eastAsia="zh-CN"/>
              </w:rPr>
              <w:t>1.65亿元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12" w:type="dxa"/>
            <w:gridSpan w:val="2"/>
            <w:vMerge w:val="continue"/>
            <w:vAlign w:val="center"/>
          </w:tcPr>
          <w:p>
            <w:pPr>
              <w:jc w:val="center"/>
              <w:rPr>
                <w:rFonts w:eastAsia="仿宋_GB2312"/>
                <w:sz w:val="24"/>
              </w:rPr>
            </w:pPr>
          </w:p>
        </w:tc>
        <w:tc>
          <w:tcPr>
            <w:tcW w:w="1820"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p>
        </w:tc>
        <w:tc>
          <w:tcPr>
            <w:tcW w:w="1220" w:type="dxa"/>
            <w:gridSpan w:val="3"/>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1472" w:type="dxa"/>
            <w:vMerge w:val="continue"/>
            <w:vAlign w:val="center"/>
          </w:tcPr>
          <w:p>
            <w:pPr>
              <w:jc w:val="center"/>
              <w:rPr>
                <w:rFonts w:eastAsia="仿宋_GB2312"/>
                <w:sz w:val="24"/>
              </w:rPr>
            </w:pPr>
          </w:p>
        </w:tc>
        <w:tc>
          <w:tcPr>
            <w:tcW w:w="912" w:type="dxa"/>
            <w:gridSpan w:val="2"/>
            <w:vMerge w:val="continue"/>
            <w:vAlign w:val="center"/>
          </w:tcPr>
          <w:p>
            <w:pPr>
              <w:jc w:val="center"/>
              <w:rPr>
                <w:rFonts w:eastAsia="仿宋_GB2312"/>
                <w:sz w:val="24"/>
              </w:rPr>
            </w:pPr>
          </w:p>
        </w:tc>
        <w:tc>
          <w:tcPr>
            <w:tcW w:w="1820"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375" w:type="dxa"/>
            <w:gridSpan w:val="3"/>
            <w:tcBorders>
              <w:bottom w:val="single" w:color="auto" w:sz="4" w:space="0"/>
            </w:tcBorders>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家长</w:t>
            </w:r>
          </w:p>
        </w:tc>
        <w:tc>
          <w:tcPr>
            <w:tcW w:w="1220" w:type="dxa"/>
            <w:gridSpan w:val="3"/>
            <w:tcBorders>
              <w:bottom w:val="single" w:color="auto" w:sz="4" w:space="0"/>
            </w:tcBorders>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良好</w:t>
            </w:r>
          </w:p>
        </w:tc>
        <w:tc>
          <w:tcPr>
            <w:tcW w:w="2783" w:type="dxa"/>
            <w:gridSpan w:val="3"/>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12" w:type="dxa"/>
            <w:gridSpan w:val="2"/>
            <w:vMerge w:val="continue"/>
            <w:vAlign w:val="center"/>
          </w:tcPr>
          <w:p>
            <w:pPr>
              <w:jc w:val="center"/>
              <w:rPr>
                <w:rFonts w:eastAsia="仿宋_GB2312"/>
                <w:sz w:val="24"/>
              </w:rPr>
            </w:pPr>
          </w:p>
        </w:tc>
        <w:tc>
          <w:tcPr>
            <w:tcW w:w="1820"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社会反响</w:t>
            </w:r>
          </w:p>
        </w:tc>
        <w:tc>
          <w:tcPr>
            <w:tcW w:w="1220" w:type="dxa"/>
            <w:gridSpan w:val="3"/>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良好</w:t>
            </w:r>
          </w:p>
        </w:tc>
        <w:tc>
          <w:tcPr>
            <w:tcW w:w="2783" w:type="dxa"/>
            <w:gridSpan w:val="3"/>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12" w:type="dxa"/>
            <w:gridSpan w:val="2"/>
            <w:vMerge w:val="continue"/>
            <w:vAlign w:val="center"/>
          </w:tcPr>
          <w:p>
            <w:pPr>
              <w:jc w:val="center"/>
              <w:rPr>
                <w:rFonts w:eastAsia="仿宋_GB2312"/>
                <w:sz w:val="24"/>
              </w:rPr>
            </w:pPr>
          </w:p>
        </w:tc>
        <w:tc>
          <w:tcPr>
            <w:tcW w:w="1820"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375" w:type="dxa"/>
            <w:gridSpan w:val="3"/>
            <w:tcBorders>
              <w:bottom w:val="single" w:color="auto" w:sz="4" w:space="0"/>
            </w:tcBorders>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绿地率</w:t>
            </w:r>
          </w:p>
        </w:tc>
        <w:tc>
          <w:tcPr>
            <w:tcW w:w="1220" w:type="dxa"/>
            <w:gridSpan w:val="3"/>
            <w:tcBorders>
              <w:bottom w:val="single" w:color="auto" w:sz="4" w:space="0"/>
            </w:tcBorders>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35%</w:t>
            </w:r>
          </w:p>
        </w:tc>
        <w:tc>
          <w:tcPr>
            <w:tcW w:w="2783" w:type="dxa"/>
            <w:gridSpan w:val="3"/>
            <w:tcBorders>
              <w:bottom w:val="single" w:color="auto" w:sz="4" w:space="0"/>
            </w:tcBorders>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12" w:type="dxa"/>
            <w:gridSpan w:val="2"/>
            <w:vMerge w:val="continue"/>
            <w:vAlign w:val="center"/>
          </w:tcPr>
          <w:p>
            <w:pPr>
              <w:jc w:val="center"/>
              <w:rPr>
                <w:rFonts w:eastAsia="仿宋_GB2312"/>
                <w:sz w:val="24"/>
              </w:rPr>
            </w:pPr>
          </w:p>
        </w:tc>
        <w:tc>
          <w:tcPr>
            <w:tcW w:w="1820"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环境</w:t>
            </w:r>
          </w:p>
        </w:tc>
        <w:tc>
          <w:tcPr>
            <w:tcW w:w="1220" w:type="dxa"/>
            <w:gridSpan w:val="3"/>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优美</w:t>
            </w:r>
          </w:p>
        </w:tc>
        <w:tc>
          <w:tcPr>
            <w:tcW w:w="2783" w:type="dxa"/>
            <w:gridSpan w:val="3"/>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12" w:type="dxa"/>
            <w:gridSpan w:val="2"/>
            <w:vMerge w:val="continue"/>
            <w:vAlign w:val="center"/>
          </w:tcPr>
          <w:p>
            <w:pPr>
              <w:jc w:val="center"/>
              <w:rPr>
                <w:rFonts w:eastAsia="仿宋_GB2312"/>
                <w:sz w:val="24"/>
              </w:rPr>
            </w:pPr>
          </w:p>
        </w:tc>
        <w:tc>
          <w:tcPr>
            <w:tcW w:w="1820"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375" w:type="dxa"/>
            <w:gridSpan w:val="3"/>
            <w:tcBorders>
              <w:bottom w:val="single" w:color="auto" w:sz="4" w:space="0"/>
            </w:tcBorders>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教师</w:t>
            </w:r>
          </w:p>
        </w:tc>
        <w:tc>
          <w:tcPr>
            <w:tcW w:w="1220" w:type="dxa"/>
            <w:gridSpan w:val="3"/>
            <w:tcBorders>
              <w:bottom w:val="single" w:color="auto" w:sz="4" w:space="0"/>
            </w:tcBorders>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90%</w:t>
            </w:r>
          </w:p>
        </w:tc>
        <w:tc>
          <w:tcPr>
            <w:tcW w:w="2783" w:type="dxa"/>
            <w:gridSpan w:val="3"/>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12" w:type="dxa"/>
            <w:gridSpan w:val="2"/>
            <w:vMerge w:val="continue"/>
            <w:vAlign w:val="center"/>
          </w:tcPr>
          <w:p>
            <w:pPr>
              <w:jc w:val="center"/>
              <w:rPr>
                <w:rFonts w:eastAsia="仿宋_GB2312"/>
                <w:sz w:val="24"/>
              </w:rPr>
            </w:pPr>
          </w:p>
        </w:tc>
        <w:tc>
          <w:tcPr>
            <w:tcW w:w="1820"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学生</w:t>
            </w:r>
          </w:p>
        </w:tc>
        <w:tc>
          <w:tcPr>
            <w:tcW w:w="1220" w:type="dxa"/>
            <w:gridSpan w:val="3"/>
            <w:tcBorders>
              <w:bottom w:val="single" w:color="auto" w:sz="4" w:space="0"/>
            </w:tcBorders>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90%</w:t>
            </w:r>
          </w:p>
        </w:tc>
        <w:tc>
          <w:tcPr>
            <w:tcW w:w="2783" w:type="dxa"/>
            <w:gridSpan w:val="3"/>
            <w:tcBorders>
              <w:bottom w:val="single" w:color="auto" w:sz="4" w:space="0"/>
            </w:tcBorders>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4" w:type="dxa"/>
            <w:gridSpan w:val="3"/>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198" w:type="dxa"/>
            <w:gridSpan w:val="11"/>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4" w:type="dxa"/>
            <w:gridSpan w:val="3"/>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198" w:type="dxa"/>
            <w:gridSpan w:val="11"/>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4" w:type="dxa"/>
            <w:gridSpan w:val="3"/>
            <w:vAlign w:val="center"/>
          </w:tcPr>
          <w:p>
            <w:pPr>
              <w:jc w:val="center"/>
              <w:rPr>
                <w:rFonts w:eastAsia="仿宋_GB2312"/>
                <w:sz w:val="24"/>
              </w:rPr>
            </w:pPr>
            <w:r>
              <w:rPr>
                <w:rFonts w:hint="eastAsia" w:eastAsia="仿宋_GB2312"/>
                <w:sz w:val="24"/>
              </w:rPr>
              <w:t>姓名</w:t>
            </w:r>
          </w:p>
        </w:tc>
        <w:tc>
          <w:tcPr>
            <w:tcW w:w="2211" w:type="dxa"/>
            <w:gridSpan w:val="3"/>
            <w:vAlign w:val="center"/>
          </w:tcPr>
          <w:p>
            <w:pPr>
              <w:jc w:val="center"/>
              <w:rPr>
                <w:rFonts w:eastAsia="仿宋_GB2312"/>
                <w:sz w:val="24"/>
              </w:rPr>
            </w:pPr>
            <w:r>
              <w:rPr>
                <w:rFonts w:hint="eastAsia" w:eastAsia="仿宋_GB2312"/>
                <w:sz w:val="24"/>
              </w:rPr>
              <w:t>职称/职务</w:t>
            </w:r>
          </w:p>
        </w:tc>
        <w:tc>
          <w:tcPr>
            <w:tcW w:w="2204" w:type="dxa"/>
            <w:gridSpan w:val="5"/>
            <w:vAlign w:val="center"/>
          </w:tcPr>
          <w:p>
            <w:pPr>
              <w:jc w:val="center"/>
              <w:rPr>
                <w:rFonts w:eastAsia="仿宋_GB2312"/>
                <w:sz w:val="24"/>
              </w:rPr>
            </w:pPr>
            <w:r>
              <w:rPr>
                <w:rFonts w:hint="eastAsia" w:eastAsia="仿宋_GB2312"/>
                <w:sz w:val="24"/>
              </w:rPr>
              <w:t>单  位</w:t>
            </w:r>
          </w:p>
        </w:tc>
        <w:tc>
          <w:tcPr>
            <w:tcW w:w="2783"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4" w:type="dxa"/>
            <w:gridSpan w:val="3"/>
            <w:vAlign w:val="center"/>
          </w:tcPr>
          <w:p>
            <w:pP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刘文星</w:t>
            </w:r>
          </w:p>
        </w:tc>
        <w:tc>
          <w:tcPr>
            <w:tcW w:w="2211" w:type="dxa"/>
            <w:gridSpan w:val="3"/>
            <w:vAlign w:val="center"/>
          </w:tcPr>
          <w:p>
            <w:pP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主任</w:t>
            </w:r>
          </w:p>
        </w:tc>
        <w:tc>
          <w:tcPr>
            <w:tcW w:w="2204" w:type="dxa"/>
            <w:gridSpan w:val="5"/>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岳阳市教育事务中心</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4" w:type="dxa"/>
            <w:gridSpan w:val="3"/>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杨天云</w:t>
            </w:r>
          </w:p>
        </w:tc>
        <w:tc>
          <w:tcPr>
            <w:tcW w:w="2211" w:type="dxa"/>
            <w:gridSpan w:val="3"/>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副主任</w:t>
            </w:r>
          </w:p>
        </w:tc>
        <w:tc>
          <w:tcPr>
            <w:tcW w:w="2204" w:type="dxa"/>
            <w:gridSpan w:val="5"/>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岳阳市教育事务中心</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4" w:type="dxa"/>
            <w:gridSpan w:val="3"/>
            <w:vAlign w:val="center"/>
          </w:tcPr>
          <w:p>
            <w:pPr>
              <w:rPr>
                <w:rFonts w:hint="eastAsia" w:eastAsia="仿宋_GB2312"/>
                <w:sz w:val="24"/>
                <w:lang w:eastAsia="zh-CN"/>
              </w:rPr>
            </w:pPr>
          </w:p>
        </w:tc>
        <w:tc>
          <w:tcPr>
            <w:tcW w:w="2211" w:type="dxa"/>
            <w:gridSpan w:val="3"/>
            <w:vAlign w:val="center"/>
          </w:tcPr>
          <w:p>
            <w:pPr>
              <w:rPr>
                <w:rFonts w:hint="eastAsia" w:eastAsia="仿宋_GB2312"/>
                <w:sz w:val="24"/>
                <w:lang w:eastAsia="zh-CN"/>
              </w:rPr>
            </w:pPr>
          </w:p>
        </w:tc>
        <w:tc>
          <w:tcPr>
            <w:tcW w:w="2204" w:type="dxa"/>
            <w:gridSpan w:val="5"/>
            <w:vAlign w:val="center"/>
          </w:tcPr>
          <w:p>
            <w:pPr>
              <w:rPr>
                <w:rFonts w:eastAsia="仿宋_GB2312"/>
                <w:sz w:val="24"/>
              </w:rPr>
            </w:pP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（一）项目基本概况</w:t>
            </w:r>
          </w:p>
          <w:p>
            <w:pPr>
              <w:ind w:firstLine="600" w:firstLineChars="200"/>
              <w:rPr>
                <w:rFonts w:hint="eastAsia" w:ascii="仿宋_GB2312" w:eastAsia="仿宋_GB2312"/>
                <w:sz w:val="30"/>
                <w:szCs w:val="30"/>
              </w:rPr>
            </w:pPr>
            <w:r>
              <w:rPr>
                <w:rFonts w:hint="eastAsia" w:ascii="仿宋_GB2312" w:eastAsia="仿宋_GB2312"/>
                <w:sz w:val="30"/>
                <w:szCs w:val="30"/>
              </w:rPr>
              <w:t>一、项目背景</w:t>
            </w:r>
          </w:p>
          <w:p>
            <w:pPr>
              <w:ind w:firstLine="600" w:firstLineChars="200"/>
              <w:rPr>
                <w:rFonts w:hint="eastAsia" w:ascii="仿宋_GB2312" w:eastAsia="仿宋_GB2312"/>
                <w:sz w:val="30"/>
                <w:szCs w:val="30"/>
              </w:rPr>
            </w:pPr>
            <w:r>
              <w:rPr>
                <w:rFonts w:hint="eastAsia" w:ascii="仿宋_GB2312" w:eastAsia="仿宋_GB2312"/>
                <w:sz w:val="30"/>
                <w:szCs w:val="30"/>
                <w:lang w:eastAsia="zh-CN"/>
              </w:rPr>
              <w:t>岳阳市第十四中学原校园用地面积不足，校园存在严重安全隐患，岳阳事务、市政府高度重视，收购湖南理工学院西院进行搬迁。</w:t>
            </w:r>
          </w:p>
          <w:p>
            <w:pPr>
              <w:ind w:firstLine="600" w:firstLineChars="200"/>
              <w:rPr>
                <w:rFonts w:hint="eastAsia" w:ascii="仿宋_GB2312" w:eastAsia="仿宋_GB2312"/>
                <w:sz w:val="30"/>
                <w:szCs w:val="30"/>
              </w:rPr>
            </w:pPr>
            <w:r>
              <w:rPr>
                <w:rFonts w:hint="eastAsia" w:ascii="仿宋_GB2312" w:eastAsia="仿宋_GB2312"/>
                <w:sz w:val="30"/>
                <w:szCs w:val="30"/>
              </w:rPr>
              <w:t>二、项目的政府采购工作</w:t>
            </w:r>
          </w:p>
          <w:p>
            <w:pPr>
              <w:ind w:firstLine="600" w:firstLineChars="200"/>
              <w:rPr>
                <w:rFonts w:hint="eastAsia" w:ascii="仿宋_GB2312" w:eastAsia="仿宋_GB2312"/>
                <w:sz w:val="30"/>
                <w:szCs w:val="30"/>
              </w:rPr>
            </w:pPr>
            <w:r>
              <w:rPr>
                <w:rFonts w:hint="eastAsia" w:ascii="仿宋_GB2312" w:eastAsia="仿宋_GB2312"/>
                <w:sz w:val="30"/>
                <w:szCs w:val="30"/>
                <w:lang w:eastAsia="zh-CN"/>
              </w:rPr>
              <w:t>所有项目均按照政府采购或公开招标要求组织实施。</w:t>
            </w:r>
          </w:p>
          <w:p>
            <w:pPr>
              <w:ind w:firstLine="600" w:firstLineChars="200"/>
              <w:rPr>
                <w:rFonts w:hint="eastAsia" w:ascii="仿宋_GB2312" w:eastAsia="仿宋_GB2312"/>
                <w:sz w:val="30"/>
                <w:szCs w:val="30"/>
              </w:rPr>
            </w:pPr>
            <w:r>
              <w:rPr>
                <w:rFonts w:hint="eastAsia" w:ascii="仿宋_GB2312" w:eastAsia="仿宋_GB2312"/>
                <w:sz w:val="30"/>
                <w:szCs w:val="30"/>
              </w:rPr>
              <w:t>三、项目建设工作</w:t>
            </w:r>
          </w:p>
          <w:p>
            <w:pPr>
              <w:numPr>
                <w:ilvl w:val="0"/>
                <w:numId w:val="0"/>
              </w:numPr>
              <w:rPr>
                <w:rFonts w:hint="eastAsia" w:ascii="仿宋_GB2312" w:eastAsia="仿宋_GB2312"/>
                <w:sz w:val="30"/>
                <w:szCs w:val="30"/>
              </w:rPr>
            </w:pPr>
            <w:r>
              <w:rPr>
                <w:rFonts w:hint="eastAsia" w:ascii="仿宋_GB2312" w:eastAsia="仿宋_GB2312"/>
                <w:sz w:val="30"/>
                <w:szCs w:val="30"/>
                <w:lang w:val="en-US" w:eastAsia="zh-CN"/>
              </w:rPr>
              <w:t xml:space="preserve">    市教体局成立了岳阳市第十四中学整体搬迁建设指挥部来组织协调项目建设。</w:t>
            </w:r>
          </w:p>
          <w:p>
            <w:pPr>
              <w:numPr>
                <w:ilvl w:val="0"/>
                <w:numId w:val="2"/>
              </w:numPr>
              <w:ind w:firstLine="600" w:firstLineChars="200"/>
              <w:rPr>
                <w:rFonts w:hint="eastAsia" w:ascii="仿宋_GB2312" w:hAnsi="黑体" w:eastAsia="仿宋_GB2312"/>
                <w:sz w:val="30"/>
                <w:szCs w:val="30"/>
              </w:rPr>
            </w:pPr>
            <w:r>
              <w:rPr>
                <w:rFonts w:hint="eastAsia" w:ascii="仿宋_GB2312" w:hAnsi="黑体" w:eastAsia="仿宋_GB2312"/>
                <w:sz w:val="30"/>
                <w:szCs w:val="30"/>
              </w:rPr>
              <w:t>项目资金使用及管理情况</w:t>
            </w:r>
          </w:p>
          <w:p>
            <w:pPr>
              <w:numPr>
                <w:ilvl w:val="0"/>
                <w:numId w:val="0"/>
              </w:numPr>
              <w:ind w:firstLine="600"/>
              <w:rPr>
                <w:rFonts w:hint="eastAsia" w:ascii="仿宋_GB2312" w:hAnsi="黑体" w:eastAsia="仿宋_GB2312"/>
                <w:sz w:val="30"/>
                <w:szCs w:val="30"/>
                <w:lang w:val="en-US" w:eastAsia="zh-CN"/>
              </w:rPr>
            </w:pPr>
            <w:r>
              <w:rPr>
                <w:rFonts w:hint="eastAsia" w:ascii="仿宋_GB2312" w:hAnsi="黑体" w:eastAsia="仿宋_GB2312"/>
                <w:sz w:val="30"/>
                <w:szCs w:val="30"/>
              </w:rPr>
              <w:t>项目资金使用</w:t>
            </w:r>
            <w:r>
              <w:rPr>
                <w:rFonts w:hint="eastAsia" w:ascii="仿宋_GB2312" w:hAnsi="黑体" w:eastAsia="仿宋_GB2312"/>
                <w:sz w:val="30"/>
                <w:szCs w:val="30"/>
                <w:lang w:val="en-US" w:eastAsia="zh-CN"/>
              </w:rPr>
              <w:t>情况：2014年安排500万，实际拨付100万前期项目，预算执行94.75万元；2015年安排4500万元，预算执行2517.2万元；2016年安排4300万元，预算执行4280万元；2017年安排2400万元，预算执行1591.06万元；2019年项目清算216万元，预算执行216万元；2019年结余资金安排1000万元，预算执行1000万元；2021年安排1000万元，预算执行1000万元。</w:t>
            </w:r>
          </w:p>
          <w:p>
            <w:pPr>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项目资金管理情况：根据项目完工进度、验收、结算评审结论等文件，按照岳政办发</w:t>
            </w:r>
            <w:r>
              <w:rPr>
                <w:rFonts w:hint="eastAsia" w:ascii="宋体" w:hAnsi="宋体" w:eastAsia="宋体" w:cs="宋体"/>
                <w:sz w:val="30"/>
                <w:szCs w:val="30"/>
                <w:lang w:val="en-US" w:eastAsia="zh-CN"/>
              </w:rPr>
              <w:t>〔</w:t>
            </w:r>
            <w:r>
              <w:rPr>
                <w:rFonts w:hint="eastAsia" w:ascii="仿宋_GB2312" w:eastAsia="仿宋_GB2312"/>
                <w:sz w:val="30"/>
                <w:szCs w:val="30"/>
                <w:lang w:val="en-US" w:eastAsia="zh-CN"/>
              </w:rPr>
              <w:t>2018</w:t>
            </w:r>
            <w:r>
              <w:rPr>
                <w:rFonts w:hint="eastAsia" w:ascii="宋体" w:hAnsi="宋体" w:eastAsia="宋体" w:cs="宋体"/>
                <w:sz w:val="30"/>
                <w:szCs w:val="30"/>
                <w:lang w:val="en-US" w:eastAsia="zh-CN"/>
              </w:rPr>
              <w:t>〕</w:t>
            </w:r>
            <w:r>
              <w:rPr>
                <w:rFonts w:hint="eastAsia" w:ascii="仿宋_GB2312" w:eastAsia="仿宋_GB2312"/>
                <w:sz w:val="30"/>
                <w:szCs w:val="30"/>
                <w:lang w:val="en-US" w:eastAsia="zh-CN"/>
              </w:rPr>
              <w:t>14号文支付相关项目工程款。</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（三）项目组织实施情况</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lang w:val="en-US" w:eastAsia="zh-CN"/>
              </w:rPr>
              <w:t>项目均已实施完成并投入使用。</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（四）综合评价情况及评价结论</w:t>
            </w:r>
          </w:p>
          <w:p>
            <w:pPr>
              <w:numPr>
                <w:ilvl w:val="0"/>
                <w:numId w:val="0"/>
              </w:numPr>
              <w:ind w:firstLine="600" w:firstLineChars="200"/>
              <w:rPr>
                <w:rFonts w:hint="eastAsia" w:ascii="仿宋_GB2312" w:eastAsia="仿宋_GB2312"/>
                <w:sz w:val="30"/>
                <w:szCs w:val="30"/>
              </w:rPr>
            </w:pPr>
            <w:r>
              <w:rPr>
                <w:rFonts w:hint="eastAsia" w:ascii="仿宋_GB2312" w:hAnsi="黑体" w:eastAsia="仿宋_GB2312"/>
                <w:sz w:val="30"/>
                <w:szCs w:val="30"/>
                <w:lang w:val="en-US" w:eastAsia="zh-CN"/>
              </w:rPr>
              <w:t>本项目在项目实施程序上依法依规，项目效果良好，社会评价较高，自评为优秀。</w:t>
            </w:r>
            <w:bookmarkStart w:id="0" w:name="_GoBack"/>
            <w:bookmarkEnd w:id="0"/>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（五）项目主要绩效情况分析</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lang w:eastAsia="zh-CN"/>
              </w:rPr>
              <w:t>本项目在经济效益、社会效益、学校、家长的评价均认可度较高，有效解决了校园安全隐患和校园面积不足的问题，满足了办学需要。</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（六）主要经验及做法、存在问题和建议</w:t>
            </w:r>
          </w:p>
          <w:p>
            <w:pPr>
              <w:ind w:firstLine="600" w:firstLineChars="200"/>
              <w:rPr>
                <w:rFonts w:hint="eastAsia" w:ascii="仿宋_GB2312" w:hAnsi="黑体" w:eastAsia="仿宋_GB2312"/>
                <w:sz w:val="30"/>
                <w:szCs w:val="30"/>
                <w:lang w:val="en-US" w:eastAsia="zh-CN"/>
              </w:rPr>
            </w:pPr>
            <w:r>
              <w:rPr>
                <w:rFonts w:hint="eastAsia" w:ascii="仿宋_GB2312" w:hAnsi="黑体" w:eastAsia="仿宋_GB2312"/>
                <w:sz w:val="30"/>
                <w:szCs w:val="30"/>
                <w:lang w:val="en-US" w:eastAsia="zh-CN"/>
              </w:rPr>
              <w:t>经验：1、成立了项目建设指挥部，对项目建设进行了有效协调指挥和高效调度，确保了项目如期投入使用；2、市委、市政府高度重视，个部门积极支持，优化了项目报建流程。</w:t>
            </w:r>
          </w:p>
          <w:p>
            <w:pPr>
              <w:ind w:firstLine="600" w:firstLineChars="200"/>
              <w:rPr>
                <w:rFonts w:eastAsia="楷体_GB2312"/>
                <w:bCs/>
                <w:sz w:val="28"/>
                <w:szCs w:val="28"/>
              </w:rPr>
            </w:pPr>
            <w:r>
              <w:rPr>
                <w:rFonts w:hint="eastAsia" w:ascii="仿宋_GB2312" w:hAnsi="黑体" w:eastAsia="仿宋_GB2312"/>
                <w:sz w:val="30"/>
                <w:szCs w:val="30"/>
                <w:lang w:val="en-US" w:eastAsia="zh-CN"/>
              </w:rPr>
              <w:t xml:space="preserve"> 问题和建议：项目前期准备时间过短，在项目实施时带来一些困难</w:t>
            </w:r>
            <w:r>
              <w:rPr>
                <w:rFonts w:hint="eastAsia" w:eastAsia="楷体_GB2312"/>
                <w:bCs/>
                <w:sz w:val="28"/>
                <w:szCs w:val="28"/>
                <w:lang w:val="en-US" w:eastAsia="zh-CN"/>
              </w:rPr>
              <w:t>。</w:t>
            </w:r>
          </w:p>
        </w:tc>
      </w:tr>
    </w:tbl>
    <w:p>
      <w:pPr>
        <w:spacing w:before="156" w:beforeLines="5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1">
    <w:nsid w:val="483CD7BB"/>
    <w:multiLevelType w:val="singleLevel"/>
    <w:tmpl w:val="483CD7B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MjcxYTU1NTRlYmVkMTU4OTBkMDE3MDQzMjYzNmQ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2867"/>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34C5"/>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97A"/>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0113"/>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37DD2"/>
    <w:rsid w:val="00540C9D"/>
    <w:rsid w:val="0054794C"/>
    <w:rsid w:val="005530D1"/>
    <w:rsid w:val="00553902"/>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84A"/>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3CBF"/>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84803"/>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3E79"/>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1A02"/>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8F737D"/>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44D"/>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1C23"/>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36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6B"/>
    <w:rsid w:val="00CA51B6"/>
    <w:rsid w:val="00CA69DC"/>
    <w:rsid w:val="00CA7090"/>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237"/>
    <w:rsid w:val="00E43960"/>
    <w:rsid w:val="00E466E4"/>
    <w:rsid w:val="00E46FF3"/>
    <w:rsid w:val="00E51CA2"/>
    <w:rsid w:val="00E53278"/>
    <w:rsid w:val="00E5328E"/>
    <w:rsid w:val="00E55CE8"/>
    <w:rsid w:val="00E57083"/>
    <w:rsid w:val="00E57B64"/>
    <w:rsid w:val="00E6224F"/>
    <w:rsid w:val="00E6319B"/>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0F19"/>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3F81946"/>
    <w:rsid w:val="04723566"/>
    <w:rsid w:val="04EA2C78"/>
    <w:rsid w:val="07532D57"/>
    <w:rsid w:val="08321B5D"/>
    <w:rsid w:val="086957D3"/>
    <w:rsid w:val="08806C9E"/>
    <w:rsid w:val="092C1F5D"/>
    <w:rsid w:val="099F6F75"/>
    <w:rsid w:val="09BB340E"/>
    <w:rsid w:val="09D46F84"/>
    <w:rsid w:val="0A0B2BA1"/>
    <w:rsid w:val="0AE97DD7"/>
    <w:rsid w:val="0B1F3FDB"/>
    <w:rsid w:val="0BA6031D"/>
    <w:rsid w:val="0BCC4C65"/>
    <w:rsid w:val="0BEF049C"/>
    <w:rsid w:val="0CD27968"/>
    <w:rsid w:val="0D005B4E"/>
    <w:rsid w:val="0E875A86"/>
    <w:rsid w:val="10371B3F"/>
    <w:rsid w:val="10ED4807"/>
    <w:rsid w:val="111C4602"/>
    <w:rsid w:val="11751C07"/>
    <w:rsid w:val="11E64743"/>
    <w:rsid w:val="13013117"/>
    <w:rsid w:val="130C5B6F"/>
    <w:rsid w:val="130D3C66"/>
    <w:rsid w:val="139A36C9"/>
    <w:rsid w:val="13FD6BA3"/>
    <w:rsid w:val="14BC5944"/>
    <w:rsid w:val="16C26394"/>
    <w:rsid w:val="17A43566"/>
    <w:rsid w:val="17D62449"/>
    <w:rsid w:val="18166C57"/>
    <w:rsid w:val="19995198"/>
    <w:rsid w:val="1A061399"/>
    <w:rsid w:val="1A816D32"/>
    <w:rsid w:val="1B451F82"/>
    <w:rsid w:val="1BC17DD9"/>
    <w:rsid w:val="1D5875E2"/>
    <w:rsid w:val="20C05FEB"/>
    <w:rsid w:val="2150117A"/>
    <w:rsid w:val="230663AE"/>
    <w:rsid w:val="234356F6"/>
    <w:rsid w:val="234D11AE"/>
    <w:rsid w:val="248B0D70"/>
    <w:rsid w:val="24F47A9F"/>
    <w:rsid w:val="25362417"/>
    <w:rsid w:val="26910987"/>
    <w:rsid w:val="26ED5BC8"/>
    <w:rsid w:val="27831DEA"/>
    <w:rsid w:val="27F33C7F"/>
    <w:rsid w:val="282F1E8B"/>
    <w:rsid w:val="28B453D5"/>
    <w:rsid w:val="28B501B6"/>
    <w:rsid w:val="29920A20"/>
    <w:rsid w:val="29FF3454"/>
    <w:rsid w:val="2A024927"/>
    <w:rsid w:val="2AE422B4"/>
    <w:rsid w:val="2B571D3D"/>
    <w:rsid w:val="2E124D4B"/>
    <w:rsid w:val="2FAB3B39"/>
    <w:rsid w:val="30096031"/>
    <w:rsid w:val="31B47AAC"/>
    <w:rsid w:val="32F61BFE"/>
    <w:rsid w:val="33D81965"/>
    <w:rsid w:val="33FB79C4"/>
    <w:rsid w:val="35327B23"/>
    <w:rsid w:val="3547731A"/>
    <w:rsid w:val="3662489D"/>
    <w:rsid w:val="366375D2"/>
    <w:rsid w:val="379B40A4"/>
    <w:rsid w:val="3B681D67"/>
    <w:rsid w:val="3CC6041E"/>
    <w:rsid w:val="3DB14044"/>
    <w:rsid w:val="3E446A1F"/>
    <w:rsid w:val="41DB497A"/>
    <w:rsid w:val="432C3BF6"/>
    <w:rsid w:val="456A3C81"/>
    <w:rsid w:val="456F6819"/>
    <w:rsid w:val="47AC402E"/>
    <w:rsid w:val="488C1A5A"/>
    <w:rsid w:val="497A5C9E"/>
    <w:rsid w:val="4A921CA8"/>
    <w:rsid w:val="4B0D129B"/>
    <w:rsid w:val="4BF0664A"/>
    <w:rsid w:val="4CAD6623"/>
    <w:rsid w:val="4CC47888"/>
    <w:rsid w:val="4D78026E"/>
    <w:rsid w:val="4F0A0126"/>
    <w:rsid w:val="4FC86BB2"/>
    <w:rsid w:val="4FDF32BD"/>
    <w:rsid w:val="50770BDE"/>
    <w:rsid w:val="51574B32"/>
    <w:rsid w:val="518665EC"/>
    <w:rsid w:val="52CB6318"/>
    <w:rsid w:val="531A0AE1"/>
    <w:rsid w:val="53810CBC"/>
    <w:rsid w:val="54DA5AFE"/>
    <w:rsid w:val="54E96D2E"/>
    <w:rsid w:val="55737069"/>
    <w:rsid w:val="55742F2F"/>
    <w:rsid w:val="55C331B7"/>
    <w:rsid w:val="55CC7CA4"/>
    <w:rsid w:val="57D24C11"/>
    <w:rsid w:val="58143ECF"/>
    <w:rsid w:val="59876B61"/>
    <w:rsid w:val="5A8E583E"/>
    <w:rsid w:val="5C771920"/>
    <w:rsid w:val="5DD123FC"/>
    <w:rsid w:val="5DE825D6"/>
    <w:rsid w:val="5E153581"/>
    <w:rsid w:val="6022537E"/>
    <w:rsid w:val="604844AC"/>
    <w:rsid w:val="60617302"/>
    <w:rsid w:val="60FF1D56"/>
    <w:rsid w:val="615F2210"/>
    <w:rsid w:val="62616160"/>
    <w:rsid w:val="639F5900"/>
    <w:rsid w:val="64452A14"/>
    <w:rsid w:val="656715B4"/>
    <w:rsid w:val="658658CD"/>
    <w:rsid w:val="6596001E"/>
    <w:rsid w:val="65D43BF4"/>
    <w:rsid w:val="67A24393"/>
    <w:rsid w:val="67C10E45"/>
    <w:rsid w:val="689D49C6"/>
    <w:rsid w:val="6A535F74"/>
    <w:rsid w:val="6B7E1985"/>
    <w:rsid w:val="6E394A98"/>
    <w:rsid w:val="6E81656F"/>
    <w:rsid w:val="6ED872FF"/>
    <w:rsid w:val="6F642AF4"/>
    <w:rsid w:val="70796201"/>
    <w:rsid w:val="70CC6640"/>
    <w:rsid w:val="7261193B"/>
    <w:rsid w:val="74AF008E"/>
    <w:rsid w:val="759A216F"/>
    <w:rsid w:val="76C656DA"/>
    <w:rsid w:val="77253503"/>
    <w:rsid w:val="779E30CB"/>
    <w:rsid w:val="7801100A"/>
    <w:rsid w:val="78592FD3"/>
    <w:rsid w:val="78875A40"/>
    <w:rsid w:val="7ACE4250"/>
    <w:rsid w:val="7BC307D9"/>
    <w:rsid w:val="7C4A40EA"/>
    <w:rsid w:val="7EA06D55"/>
    <w:rsid w:val="7F0A3C90"/>
    <w:rsid w:val="7F854504"/>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99"/>
    <w:pPr>
      <w:ind w:firstLine="588" w:firstLineChars="200"/>
    </w:pPr>
    <w:rPr>
      <w:rFonts w:ascii="仿宋_GB2312" w:hAnsi="Calibri" w:eastAsia="仿宋_GB2312"/>
      <w:sz w:val="32"/>
    </w:rPr>
  </w:style>
  <w:style w:type="paragraph" w:styleId="3">
    <w:name w:val="Balloon Text"/>
    <w:basedOn w:val="1"/>
    <w:link w:val="16"/>
    <w:semiHidden/>
    <w:qFormat/>
    <w:uiPriority w:val="0"/>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眉 字符"/>
    <w:basedOn w:val="7"/>
    <w:link w:val="5"/>
    <w:semiHidden/>
    <w:qFormat/>
    <w:uiPriority w:val="99"/>
    <w:rPr>
      <w:sz w:val="18"/>
      <w:szCs w:val="18"/>
    </w:rPr>
  </w:style>
  <w:style w:type="character" w:customStyle="1" w:styleId="10">
    <w:name w:val="页脚 字符"/>
    <w:basedOn w:val="7"/>
    <w:link w:val="4"/>
    <w:qFormat/>
    <w:uiPriority w:val="0"/>
    <w:rPr>
      <w:sz w:val="18"/>
      <w:szCs w:val="18"/>
    </w:rPr>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Char"/>
    <w:basedOn w:val="1"/>
    <w:qFormat/>
    <w:uiPriority w:val="0"/>
    <w:pPr>
      <w:autoSpaceDE w:val="0"/>
      <w:autoSpaceDN w:val="0"/>
      <w:adjustRightInd w:val="0"/>
    </w:pPr>
    <w:rPr>
      <w:rFonts w:ascii="宋体" w:cs="宋体"/>
      <w:kern w:val="0"/>
      <w:sz w:val="20"/>
      <w:szCs w:val="20"/>
      <w:lang w:val="zh-CN"/>
    </w:rPr>
  </w:style>
  <w:style w:type="character" w:customStyle="1" w:styleId="13">
    <w:name w:val="正文文本缩进 2 字符"/>
    <w:basedOn w:val="7"/>
    <w:link w:val="2"/>
    <w:qFormat/>
    <w:uiPriority w:val="99"/>
    <w:rPr>
      <w:rFonts w:ascii="仿宋_GB2312" w:hAnsi="Calibri" w:eastAsia="仿宋_GB2312" w:cs="Times New Roman"/>
      <w:sz w:val="32"/>
      <w:szCs w:val="24"/>
    </w:rPr>
  </w:style>
  <w:style w:type="paragraph" w:customStyle="1" w:styleId="14">
    <w:name w:val="Char1"/>
    <w:basedOn w:val="1"/>
    <w:qFormat/>
    <w:uiPriority w:val="0"/>
    <w:rPr>
      <w:rFonts w:ascii="仿宋_GB2312" w:eastAsia="仿宋_GB2312"/>
      <w:sz w:val="32"/>
    </w:rPr>
  </w:style>
  <w:style w:type="paragraph" w:customStyle="1" w:styleId="1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6">
    <w:name w:val="批注框文本 字符"/>
    <w:basedOn w:val="7"/>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5239</Words>
  <Characters>5497</Characters>
  <Lines>47</Lines>
  <Paragraphs>13</Paragraphs>
  <TotalTime>1</TotalTime>
  <ScaleCrop>false</ScaleCrop>
  <LinksUpToDate>false</LinksUpToDate>
  <CharactersWithSpaces>6078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2021-06-24T12:17:00Z</dcterms:created>
  <dc:creator>蒋恒意</dc:creator>
  <cp:lastModifiedBy>oiuikjkj</cp:lastModifiedBy>
  <cp:lastPrinted>2021-06-25T03:03:00Z</cp:lastPrinted>
  <dcterms:modified xsi:type="dcterms:W3CDTF">2023-09-23T05:06:19Z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E9AB61422BA345C6B3FEB1316985C953</vt:lpwstr>
  </property>
</Properties>
</file>