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408" w:rsidRDefault="00DC7408">
      <w:pPr>
        <w:pStyle w:val="Default"/>
        <w:jc w:val="center"/>
        <w:rPr>
          <w:sz w:val="56"/>
          <w:szCs w:val="56"/>
        </w:rPr>
      </w:pPr>
    </w:p>
    <w:p w:rsidR="00DC7408" w:rsidRDefault="00DC7408">
      <w:pPr>
        <w:pStyle w:val="Default"/>
        <w:jc w:val="center"/>
        <w:rPr>
          <w:sz w:val="56"/>
          <w:szCs w:val="56"/>
        </w:rPr>
      </w:pPr>
    </w:p>
    <w:p w:rsidR="00DC7408" w:rsidRDefault="00DC7408">
      <w:pPr>
        <w:pStyle w:val="Default"/>
        <w:jc w:val="center"/>
        <w:rPr>
          <w:sz w:val="84"/>
          <w:szCs w:val="84"/>
        </w:rPr>
      </w:pPr>
    </w:p>
    <w:p w:rsidR="00DC7408" w:rsidRDefault="00DC7408">
      <w:pPr>
        <w:pStyle w:val="Default"/>
        <w:jc w:val="center"/>
        <w:rPr>
          <w:sz w:val="84"/>
          <w:szCs w:val="84"/>
        </w:rPr>
      </w:pPr>
    </w:p>
    <w:p w:rsidR="00DC7408" w:rsidRDefault="00C749C3">
      <w:pPr>
        <w:pStyle w:val="Default"/>
        <w:jc w:val="center"/>
        <w:rPr>
          <w:sz w:val="84"/>
          <w:szCs w:val="84"/>
        </w:rPr>
      </w:pPr>
      <w:r>
        <w:rPr>
          <w:rFonts w:hint="eastAsia"/>
          <w:sz w:val="84"/>
          <w:szCs w:val="84"/>
        </w:rPr>
        <w:t>2021</w:t>
      </w:r>
      <w:r>
        <w:rPr>
          <w:rFonts w:hint="eastAsia"/>
          <w:sz w:val="84"/>
          <w:szCs w:val="84"/>
        </w:rPr>
        <w:t>年度</w:t>
      </w:r>
    </w:p>
    <w:p w:rsidR="00DC7408" w:rsidRDefault="00C749C3">
      <w:pPr>
        <w:pStyle w:val="Default"/>
        <w:jc w:val="center"/>
        <w:rPr>
          <w:sz w:val="84"/>
          <w:szCs w:val="84"/>
        </w:rPr>
      </w:pPr>
      <w:r>
        <w:rPr>
          <w:rFonts w:hint="eastAsia"/>
          <w:sz w:val="84"/>
          <w:szCs w:val="84"/>
        </w:rPr>
        <w:t>岳阳市自然资源和规划局临港国土管理处部门决算</w:t>
      </w:r>
    </w:p>
    <w:p w:rsidR="00DC7408" w:rsidRDefault="00DC7408">
      <w:pPr>
        <w:pStyle w:val="Default"/>
        <w:jc w:val="center"/>
        <w:rPr>
          <w:sz w:val="56"/>
          <w:szCs w:val="56"/>
        </w:rPr>
      </w:pPr>
    </w:p>
    <w:p w:rsidR="00DC7408" w:rsidRDefault="00DC7408">
      <w:pPr>
        <w:pStyle w:val="Default"/>
        <w:jc w:val="center"/>
        <w:rPr>
          <w:sz w:val="56"/>
          <w:szCs w:val="56"/>
        </w:rPr>
      </w:pPr>
    </w:p>
    <w:p w:rsidR="00DC7408" w:rsidRDefault="00DC7408">
      <w:pPr>
        <w:pStyle w:val="Default"/>
        <w:jc w:val="center"/>
        <w:rPr>
          <w:sz w:val="56"/>
          <w:szCs w:val="56"/>
        </w:rPr>
      </w:pPr>
    </w:p>
    <w:p w:rsidR="00DC7408" w:rsidRDefault="00DC7408">
      <w:pPr>
        <w:pStyle w:val="Default"/>
        <w:jc w:val="center"/>
        <w:rPr>
          <w:sz w:val="56"/>
          <w:szCs w:val="56"/>
        </w:rPr>
      </w:pPr>
    </w:p>
    <w:p w:rsidR="00DC7408" w:rsidRDefault="00DC7408">
      <w:pPr>
        <w:pStyle w:val="Default"/>
        <w:jc w:val="center"/>
        <w:rPr>
          <w:sz w:val="32"/>
          <w:szCs w:val="32"/>
        </w:rPr>
      </w:pPr>
    </w:p>
    <w:p w:rsidR="00DC7408" w:rsidRDefault="00DC7408">
      <w:pPr>
        <w:pStyle w:val="Default"/>
        <w:jc w:val="center"/>
        <w:rPr>
          <w:sz w:val="32"/>
          <w:szCs w:val="32"/>
        </w:rPr>
      </w:pPr>
    </w:p>
    <w:p w:rsidR="00DC7408" w:rsidRDefault="00DC7408">
      <w:pPr>
        <w:pStyle w:val="Default"/>
        <w:jc w:val="center"/>
        <w:rPr>
          <w:sz w:val="32"/>
          <w:szCs w:val="32"/>
        </w:rPr>
      </w:pPr>
    </w:p>
    <w:p w:rsidR="00DC7408" w:rsidRDefault="00DC7408">
      <w:pPr>
        <w:pStyle w:val="Default"/>
        <w:jc w:val="center"/>
        <w:rPr>
          <w:sz w:val="32"/>
          <w:szCs w:val="32"/>
        </w:rPr>
      </w:pPr>
    </w:p>
    <w:p w:rsidR="00DC7408" w:rsidRDefault="00DC7408">
      <w:pPr>
        <w:pStyle w:val="Default"/>
        <w:jc w:val="center"/>
        <w:rPr>
          <w:sz w:val="32"/>
          <w:szCs w:val="32"/>
        </w:rPr>
      </w:pPr>
    </w:p>
    <w:p w:rsidR="00DC7408" w:rsidRDefault="00DC7408">
      <w:pPr>
        <w:pStyle w:val="Default"/>
        <w:spacing w:line="540" w:lineRule="exact"/>
        <w:jc w:val="center"/>
        <w:rPr>
          <w:sz w:val="56"/>
          <w:szCs w:val="56"/>
        </w:rPr>
      </w:pPr>
    </w:p>
    <w:p w:rsidR="00DC7408" w:rsidRDefault="00DC7408">
      <w:pPr>
        <w:pStyle w:val="Default"/>
        <w:spacing w:line="500" w:lineRule="exact"/>
        <w:jc w:val="center"/>
        <w:rPr>
          <w:b/>
          <w:sz w:val="36"/>
          <w:szCs w:val="28"/>
        </w:rPr>
      </w:pPr>
    </w:p>
    <w:p w:rsidR="00DC7408" w:rsidRDefault="00DC7408">
      <w:pPr>
        <w:pStyle w:val="Default"/>
        <w:spacing w:line="500" w:lineRule="exact"/>
        <w:jc w:val="center"/>
        <w:rPr>
          <w:b/>
          <w:sz w:val="36"/>
          <w:szCs w:val="28"/>
        </w:rPr>
      </w:pPr>
    </w:p>
    <w:p w:rsidR="00DC7408" w:rsidRDefault="00C749C3">
      <w:pPr>
        <w:pStyle w:val="Default"/>
        <w:spacing w:line="480" w:lineRule="exact"/>
        <w:jc w:val="center"/>
        <w:rPr>
          <w:b/>
          <w:sz w:val="36"/>
          <w:szCs w:val="28"/>
        </w:rPr>
      </w:pPr>
      <w:r>
        <w:rPr>
          <w:rFonts w:hint="eastAsia"/>
          <w:b/>
          <w:sz w:val="36"/>
          <w:szCs w:val="28"/>
        </w:rPr>
        <w:t>目录</w:t>
      </w:r>
    </w:p>
    <w:p w:rsidR="00DC7408" w:rsidRDefault="00C749C3">
      <w:pPr>
        <w:pStyle w:val="Default"/>
        <w:spacing w:line="480" w:lineRule="exact"/>
        <w:rPr>
          <w:rFonts w:ascii="仿宋_GB2312" w:hAnsi="仿宋_GB2312" w:cs="仿宋_GB2312"/>
          <w:b/>
          <w:sz w:val="28"/>
          <w:szCs w:val="28"/>
        </w:rPr>
      </w:pPr>
      <w:r>
        <w:rPr>
          <w:rFonts w:hint="eastAsia"/>
          <w:b/>
          <w:sz w:val="28"/>
          <w:szCs w:val="28"/>
        </w:rPr>
        <w:t>第一部分岳阳市自然资源和规划局临港国土管理处</w:t>
      </w:r>
      <w:r>
        <w:rPr>
          <w:rFonts w:hint="eastAsia"/>
          <w:b/>
          <w:sz w:val="28"/>
          <w:szCs w:val="28"/>
        </w:rPr>
        <w:t>单位</w:t>
      </w:r>
      <w:r>
        <w:rPr>
          <w:rFonts w:hint="eastAsia"/>
          <w:b/>
          <w:sz w:val="28"/>
          <w:szCs w:val="28"/>
        </w:rPr>
        <w:t>概况</w:t>
      </w:r>
    </w:p>
    <w:p w:rsidR="00DC7408" w:rsidRDefault="00C749C3">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rsidR="00DC7408" w:rsidRDefault="00C749C3">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rsidR="00DC7408" w:rsidRDefault="00C749C3">
      <w:pPr>
        <w:pStyle w:val="Default"/>
        <w:spacing w:line="48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w:t>
      </w:r>
      <w:r>
        <w:rPr>
          <w:rFonts w:hAnsi="仿宋_GB2312" w:hint="eastAsia"/>
          <w:b/>
          <w:sz w:val="28"/>
          <w:szCs w:val="28"/>
        </w:rPr>
        <w:t>21</w:t>
      </w:r>
      <w:r>
        <w:rPr>
          <w:rFonts w:hAnsi="仿宋_GB2312" w:hint="eastAsia"/>
          <w:b/>
          <w:sz w:val="28"/>
          <w:szCs w:val="28"/>
        </w:rPr>
        <w:t>年度部门决算表</w:t>
      </w:r>
    </w:p>
    <w:p w:rsidR="00DC7408" w:rsidRDefault="00C749C3">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rsidR="00DC7408" w:rsidRDefault="00C749C3">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rsidR="00DC7408" w:rsidRDefault="00C749C3">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rsidR="00DC7408" w:rsidRDefault="00C749C3">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rsidR="00DC7408" w:rsidRDefault="00C749C3">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rsidR="00DC7408" w:rsidRDefault="00C749C3">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w:t>
      </w:r>
      <w:r>
        <w:rPr>
          <w:rFonts w:asciiTheme="minorEastAsia" w:eastAsiaTheme="minorEastAsia" w:hAnsiTheme="minorEastAsia" w:cs="仿宋_GB2312" w:hint="eastAsia"/>
          <w:sz w:val="28"/>
          <w:szCs w:val="28"/>
        </w:rPr>
        <w:t>明细</w:t>
      </w:r>
      <w:r>
        <w:rPr>
          <w:rFonts w:asciiTheme="minorEastAsia" w:eastAsiaTheme="minorEastAsia" w:hAnsiTheme="minorEastAsia" w:cs="仿宋_GB2312"/>
          <w:sz w:val="28"/>
          <w:szCs w:val="28"/>
        </w:rPr>
        <w:t>表</w:t>
      </w:r>
    </w:p>
    <w:p w:rsidR="00DC7408" w:rsidRDefault="00C749C3">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rsidR="00DC7408" w:rsidRDefault="00C749C3">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rsidR="00DC7408" w:rsidRDefault="00C749C3">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hint="eastAsia"/>
          <w:sz w:val="28"/>
          <w:szCs w:val="28"/>
        </w:rPr>
        <w:t>九、国有资本经营预算财政拨款支出决算表</w:t>
      </w:r>
    </w:p>
    <w:p w:rsidR="00DC7408" w:rsidRDefault="00C749C3">
      <w:pPr>
        <w:pStyle w:val="Default"/>
        <w:spacing w:line="48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w:t>
      </w:r>
      <w:r>
        <w:rPr>
          <w:rFonts w:hAnsi="仿宋_GB2312" w:hint="eastAsia"/>
          <w:b/>
          <w:sz w:val="28"/>
          <w:szCs w:val="28"/>
        </w:rPr>
        <w:t>21</w:t>
      </w:r>
      <w:r>
        <w:rPr>
          <w:rFonts w:hAnsi="仿宋_GB2312" w:hint="eastAsia"/>
          <w:b/>
          <w:sz w:val="28"/>
          <w:szCs w:val="28"/>
        </w:rPr>
        <w:t>年度部门决算情况说明</w:t>
      </w:r>
    </w:p>
    <w:p w:rsidR="00DC7408" w:rsidRDefault="00C749C3">
      <w:pPr>
        <w:pStyle w:val="Default"/>
        <w:spacing w:line="48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rsidR="00DC7408" w:rsidRDefault="00C749C3">
      <w:pPr>
        <w:spacing w:line="48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rsidR="00DC7408" w:rsidRDefault="00C749C3">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rsidR="00DC7408" w:rsidRDefault="00C749C3">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rsidR="00DC7408" w:rsidRDefault="00C749C3">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rsidR="00DC7408" w:rsidRDefault="00C749C3">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rsidR="00DC7408" w:rsidRDefault="00C749C3">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三公</w:t>
      </w:r>
      <w:r>
        <w:rPr>
          <w:rFonts w:ascii="仿宋_GB2312" w:hAnsi="仿宋_GB2312" w:cs="仿宋_GB2312" w:hint="eastAsia"/>
          <w:color w:val="000000"/>
          <w:kern w:val="0"/>
          <w:sz w:val="28"/>
          <w:szCs w:val="28"/>
        </w:rPr>
        <w:t>”</w:t>
      </w:r>
      <w:r>
        <w:rPr>
          <w:rFonts w:ascii="仿宋_GB2312" w:hAnsi="仿宋_GB2312" w:cs="仿宋_GB2312"/>
          <w:color w:val="000000"/>
          <w:kern w:val="0"/>
          <w:sz w:val="28"/>
          <w:szCs w:val="28"/>
        </w:rPr>
        <w:t>经费支出决算情况说明</w:t>
      </w:r>
    </w:p>
    <w:p w:rsidR="00DC7408" w:rsidRDefault="00C749C3">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rsidR="00DC7408" w:rsidRDefault="00C749C3">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w:t>
      </w:r>
      <w:r>
        <w:rPr>
          <w:rFonts w:asciiTheme="minorEastAsia" w:hAnsiTheme="minorEastAsia" w:cs="仿宋_GB2312" w:hint="eastAsia"/>
          <w:sz w:val="28"/>
          <w:szCs w:val="28"/>
        </w:rPr>
        <w:t>国有资本经营预算财政拨款支出决算</w:t>
      </w:r>
      <w:r>
        <w:rPr>
          <w:rFonts w:asciiTheme="minorEastAsia" w:hAnsiTheme="minorEastAsia" w:cs="仿宋_GB2312" w:hint="eastAsia"/>
          <w:sz w:val="28"/>
          <w:szCs w:val="28"/>
        </w:rPr>
        <w:t>情况</w:t>
      </w:r>
    </w:p>
    <w:p w:rsidR="00DC7408" w:rsidRDefault="00C749C3">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十、机关运行经费支出说明</w:t>
      </w:r>
    </w:p>
    <w:p w:rsidR="00DC7408" w:rsidRDefault="00C749C3">
      <w:pPr>
        <w:autoSpaceDE w:val="0"/>
        <w:autoSpaceDN w:val="0"/>
        <w:adjustRightInd w:val="0"/>
        <w:spacing w:line="48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十一、一般性支出情况说明</w:t>
      </w:r>
    </w:p>
    <w:p w:rsidR="00DC7408" w:rsidRDefault="00C749C3">
      <w:pPr>
        <w:autoSpaceDE w:val="0"/>
        <w:autoSpaceDN w:val="0"/>
        <w:adjustRightInd w:val="0"/>
        <w:spacing w:line="480" w:lineRule="exact"/>
        <w:ind w:firstLineChars="250" w:firstLine="700"/>
        <w:jc w:val="left"/>
        <w:rPr>
          <w:rFonts w:ascii="仿宋_GB2312" w:hAnsi="仿宋_GB2312" w:cs="仿宋_GB2312"/>
          <w:sz w:val="28"/>
          <w:szCs w:val="28"/>
        </w:rPr>
      </w:pPr>
      <w:r>
        <w:rPr>
          <w:rFonts w:ascii="仿宋_GB2312" w:hAnsi="仿宋_GB2312" w:cs="仿宋_GB2312" w:hint="eastAsia"/>
          <w:sz w:val="28"/>
          <w:szCs w:val="28"/>
        </w:rPr>
        <w:t>十二、</w:t>
      </w:r>
      <w:r>
        <w:rPr>
          <w:rFonts w:ascii="仿宋_GB2312" w:hAnsi="仿宋_GB2312" w:cs="仿宋_GB2312" w:hint="eastAsia"/>
          <w:color w:val="000000"/>
          <w:kern w:val="0"/>
          <w:sz w:val="28"/>
          <w:szCs w:val="28"/>
        </w:rPr>
        <w:t>政府采购支出说明</w:t>
      </w:r>
    </w:p>
    <w:p w:rsidR="00DC7408" w:rsidRDefault="00C749C3">
      <w:pPr>
        <w:pStyle w:val="Default"/>
        <w:spacing w:line="48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t>十三、国有资产占用情况说明</w:t>
      </w:r>
    </w:p>
    <w:p w:rsidR="00DC7408" w:rsidRDefault="00C749C3">
      <w:pPr>
        <w:pStyle w:val="Default"/>
        <w:spacing w:line="480" w:lineRule="exact"/>
        <w:ind w:firstLineChars="250" w:firstLine="700"/>
        <w:rPr>
          <w:rFonts w:ascii="仿宋_GB2312" w:eastAsiaTheme="minorEastAsia" w:hAnsi="仿宋_GB2312" w:cs="仿宋_GB2312"/>
          <w:sz w:val="28"/>
          <w:szCs w:val="28"/>
        </w:rPr>
      </w:pPr>
      <w:r>
        <w:rPr>
          <w:rFonts w:ascii="仿宋_GB2312" w:eastAsiaTheme="minorEastAsia" w:hAnsi="仿宋_GB2312" w:cs="仿宋_GB2312" w:hint="eastAsia"/>
          <w:sz w:val="28"/>
          <w:szCs w:val="28"/>
        </w:rPr>
        <w:lastRenderedPageBreak/>
        <w:t>十四、</w:t>
      </w:r>
      <w:r>
        <w:rPr>
          <w:rFonts w:asciiTheme="minorEastAsia" w:eastAsiaTheme="minorEastAsia" w:hAnsiTheme="minorEastAsia" w:cs="仿宋_GB2312" w:hint="eastAsia"/>
          <w:sz w:val="28"/>
          <w:szCs w:val="28"/>
        </w:rPr>
        <w:t>2021</w:t>
      </w:r>
      <w:r>
        <w:rPr>
          <w:rFonts w:asciiTheme="minorEastAsia" w:eastAsiaTheme="minorEastAsia" w:hAnsiTheme="minorEastAsia" w:cs="仿宋_GB2312" w:hint="eastAsia"/>
          <w:sz w:val="28"/>
          <w:szCs w:val="28"/>
        </w:rPr>
        <w:t>年</w:t>
      </w:r>
      <w:r>
        <w:rPr>
          <w:rFonts w:ascii="仿宋_GB2312" w:eastAsiaTheme="minorEastAsia" w:hAnsi="仿宋_GB2312" w:cs="仿宋_GB2312" w:hint="eastAsia"/>
          <w:sz w:val="28"/>
          <w:szCs w:val="28"/>
        </w:rPr>
        <w:t>度预算绩效情况说明</w:t>
      </w:r>
    </w:p>
    <w:p w:rsidR="00DC7408" w:rsidRDefault="00C749C3">
      <w:pPr>
        <w:autoSpaceDE w:val="0"/>
        <w:autoSpaceDN w:val="0"/>
        <w:adjustRightInd w:val="0"/>
        <w:spacing w:line="480" w:lineRule="exact"/>
        <w:jc w:val="left"/>
        <w:rPr>
          <w:rFonts w:ascii="黑体" w:eastAsia="黑体" w:hAnsi="黑体" w:cs="黑体"/>
          <w:b/>
          <w:color w:val="000000"/>
          <w:kern w:val="0"/>
          <w:sz w:val="28"/>
          <w:szCs w:val="28"/>
        </w:rPr>
      </w:pPr>
      <w:r>
        <w:rPr>
          <w:rFonts w:ascii="黑体" w:eastAsia="黑体" w:hAnsi="黑体" w:cs="黑体"/>
          <w:b/>
          <w:color w:val="000000"/>
          <w:kern w:val="0"/>
          <w:sz w:val="28"/>
          <w:szCs w:val="28"/>
        </w:rPr>
        <w:t>第四部分名词解释</w:t>
      </w:r>
    </w:p>
    <w:p w:rsidR="00DC7408" w:rsidRDefault="00C749C3">
      <w:pPr>
        <w:autoSpaceDE w:val="0"/>
        <w:autoSpaceDN w:val="0"/>
        <w:adjustRightInd w:val="0"/>
        <w:spacing w:line="480" w:lineRule="exact"/>
        <w:jc w:val="left"/>
        <w:rPr>
          <w:rFonts w:ascii="黑体" w:eastAsia="黑体" w:hAnsi="黑体" w:cs="仿宋_GB2312"/>
          <w:b/>
          <w:color w:val="000000"/>
          <w:kern w:val="0"/>
          <w:sz w:val="28"/>
          <w:szCs w:val="28"/>
        </w:rPr>
      </w:pPr>
      <w:r>
        <w:rPr>
          <w:rFonts w:ascii="黑体" w:eastAsia="黑体" w:hAnsi="黑体" w:cs="黑体" w:hint="eastAsia"/>
          <w:b/>
          <w:color w:val="000000"/>
          <w:kern w:val="0"/>
          <w:sz w:val="28"/>
          <w:szCs w:val="28"/>
        </w:rPr>
        <w:t>第五部分附件</w:t>
      </w:r>
    </w:p>
    <w:p w:rsidR="00DC7408" w:rsidRDefault="00DC7408">
      <w:pPr>
        <w:spacing w:line="620" w:lineRule="exact"/>
        <w:jc w:val="center"/>
        <w:rPr>
          <w:sz w:val="72"/>
          <w:szCs w:val="72"/>
        </w:rPr>
      </w:pPr>
    </w:p>
    <w:p w:rsidR="00DC7408" w:rsidRDefault="00DC7408">
      <w:pPr>
        <w:jc w:val="center"/>
        <w:rPr>
          <w:sz w:val="72"/>
          <w:szCs w:val="72"/>
        </w:rPr>
      </w:pPr>
    </w:p>
    <w:p w:rsidR="00DC7408" w:rsidRDefault="00DC7408">
      <w:pPr>
        <w:jc w:val="center"/>
        <w:rPr>
          <w:sz w:val="72"/>
          <w:szCs w:val="72"/>
        </w:rPr>
      </w:pPr>
    </w:p>
    <w:p w:rsidR="00DC7408" w:rsidRDefault="00DC7408">
      <w:pPr>
        <w:jc w:val="center"/>
        <w:rPr>
          <w:sz w:val="72"/>
          <w:szCs w:val="72"/>
        </w:rPr>
      </w:pPr>
    </w:p>
    <w:p w:rsidR="00DC7408" w:rsidRDefault="00DC7408">
      <w:pPr>
        <w:rPr>
          <w:sz w:val="72"/>
          <w:szCs w:val="72"/>
        </w:rPr>
      </w:pPr>
    </w:p>
    <w:p w:rsidR="00DC7408" w:rsidRDefault="00C749C3">
      <w:pPr>
        <w:pStyle w:val="Default"/>
        <w:jc w:val="center"/>
        <w:rPr>
          <w:sz w:val="84"/>
          <w:szCs w:val="84"/>
        </w:rPr>
      </w:pPr>
      <w:r>
        <w:rPr>
          <w:rFonts w:hint="eastAsia"/>
          <w:sz w:val="84"/>
          <w:szCs w:val="84"/>
        </w:rPr>
        <w:t>第一部分</w:t>
      </w:r>
    </w:p>
    <w:p w:rsidR="00DC7408" w:rsidRDefault="00DC7408">
      <w:pPr>
        <w:pStyle w:val="Default"/>
        <w:jc w:val="center"/>
        <w:rPr>
          <w:sz w:val="84"/>
          <w:szCs w:val="84"/>
        </w:rPr>
      </w:pPr>
    </w:p>
    <w:p w:rsidR="00DC7408" w:rsidRDefault="00C749C3">
      <w:pPr>
        <w:pStyle w:val="Default"/>
        <w:jc w:val="center"/>
        <w:rPr>
          <w:sz w:val="84"/>
          <w:szCs w:val="84"/>
        </w:rPr>
      </w:pPr>
      <w:r>
        <w:rPr>
          <w:rFonts w:hint="eastAsia"/>
          <w:sz w:val="84"/>
          <w:szCs w:val="84"/>
        </w:rPr>
        <w:t>岳阳市自然资源和规划局临港国土管理处单位概况</w:t>
      </w:r>
    </w:p>
    <w:p w:rsidR="00DC7408" w:rsidRDefault="00DC7408">
      <w:pPr>
        <w:jc w:val="center"/>
        <w:rPr>
          <w:sz w:val="72"/>
          <w:szCs w:val="72"/>
        </w:rPr>
      </w:pPr>
    </w:p>
    <w:p w:rsidR="00DC7408" w:rsidRDefault="00DC7408">
      <w:pPr>
        <w:jc w:val="center"/>
        <w:rPr>
          <w:sz w:val="72"/>
          <w:szCs w:val="72"/>
        </w:rPr>
      </w:pPr>
    </w:p>
    <w:p w:rsidR="00DC7408" w:rsidRDefault="00DC7408">
      <w:pPr>
        <w:jc w:val="center"/>
        <w:rPr>
          <w:sz w:val="72"/>
          <w:szCs w:val="72"/>
        </w:rPr>
      </w:pPr>
    </w:p>
    <w:p w:rsidR="00DC7408" w:rsidRDefault="00DC7408">
      <w:pPr>
        <w:pStyle w:val="a7"/>
        <w:ind w:firstLineChars="0" w:firstLine="0"/>
        <w:jc w:val="left"/>
        <w:rPr>
          <w:rFonts w:ascii="黑体" w:eastAsia="黑体" w:hAnsi="黑体"/>
          <w:sz w:val="32"/>
          <w:szCs w:val="32"/>
        </w:rPr>
      </w:pPr>
    </w:p>
    <w:p w:rsidR="00DC7408" w:rsidRDefault="00DC7408">
      <w:pPr>
        <w:pStyle w:val="a7"/>
        <w:ind w:firstLineChars="0" w:firstLine="0"/>
        <w:jc w:val="left"/>
        <w:rPr>
          <w:rFonts w:ascii="黑体" w:eastAsia="黑体" w:hAnsi="黑体"/>
          <w:sz w:val="32"/>
          <w:szCs w:val="32"/>
        </w:rPr>
      </w:pPr>
    </w:p>
    <w:p w:rsidR="00DC7408" w:rsidRDefault="00DC7408">
      <w:pPr>
        <w:pStyle w:val="a7"/>
        <w:ind w:firstLineChars="0" w:firstLine="0"/>
        <w:jc w:val="left"/>
        <w:rPr>
          <w:rFonts w:ascii="黑体" w:eastAsia="黑体" w:hAnsi="黑体"/>
          <w:sz w:val="32"/>
          <w:szCs w:val="32"/>
        </w:rPr>
      </w:pPr>
    </w:p>
    <w:p w:rsidR="00DC7408" w:rsidRDefault="00C749C3">
      <w:pPr>
        <w:pStyle w:val="a7"/>
        <w:numPr>
          <w:ilvl w:val="0"/>
          <w:numId w:val="1"/>
        </w:numPr>
        <w:ind w:firstLineChars="0"/>
        <w:jc w:val="left"/>
        <w:rPr>
          <w:rFonts w:ascii="黑体" w:eastAsia="黑体" w:hAnsi="黑体"/>
          <w:sz w:val="32"/>
          <w:szCs w:val="32"/>
        </w:rPr>
      </w:pPr>
      <w:r>
        <w:rPr>
          <w:rFonts w:ascii="黑体" w:eastAsia="黑体" w:hAnsi="黑体"/>
          <w:sz w:val="32"/>
          <w:szCs w:val="32"/>
        </w:rPr>
        <w:lastRenderedPageBreak/>
        <w:t>部门职责</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（一）依法履行辖区内全民所有土地、矿产、森林、草地、湿地、水等自然资源资产所有者职责和国土空间用途管制职责。依法组织自然资源、国土空间规划和测绘等法律法规规章的实施，并监督检查执行情况。</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（二）负责辖区内自然资源调查监测评价。依照自然资源调查监测评价指标体系、统计标准，实施自然资源基础调查、专项调查和监测。负责自然资源调查监测评价成果的监督管理和信息发布。</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（三）负责辖区内自然资源统一确权登记工作。执行各类自然资源和不动产统一确权登记、权籍调查、测绘、信息、争议调处、成果应用等制度。</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四）负责辖区内自然资源资产有偿使用工作。贯彻执行全民所有自然资源资产统计制度，负责全民所有自然资源资产核算。执行全民所有自然资源资产划拨、出让、租赁、作价出资和土地储备政策，合理配置全民所有自然资源资产。负责自然资源资产价值评估管理。</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（五）负责辖区内自然资源的合理开发利用。严格执行国家、省、市有关自然资源合理开发利用的政策规定。参与建立政府公示自然资源价格体系，参与自然资源分</w:t>
      </w:r>
      <w:r>
        <w:rPr>
          <w:rFonts w:ascii="宋体" w:eastAsia="宋体" w:hAnsi="Times New Roman" w:cs="宋体"/>
          <w:sz w:val="32"/>
          <w:szCs w:val="32"/>
          <w:highlight w:val="white"/>
          <w:lang w:val="zh-CN"/>
        </w:rPr>
        <w:t>等定级价格评估，开展自然资源利用评价考核和节约集约利用。承办自然资源市场监督管理和动态监测。</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六）负责建立辖区内国土空间规划体系并监督实施。参与编制国土空间总体规划和相关专项规划；负责国土空间规划实施管理；组织具体承办生态保护红线、永久基本农田、城镇开发边界等控制红线划定工作，构建节约资源和自然和谐的生产、生活、生态空间布局；贯彻执行国土空间用途管制制度；负责承办土地等国土空间用途转用和土地征收征用管理工作；贯彻执行集体土地征收和房屋拆迁补偿安置政策；做好土地使用权收回相关工作；根据授权委托，具体承办工业项目建设项目选址意见书、建设用地规划许可证、建设工程规划许可证（以下简称</w:t>
      </w:r>
      <w:r>
        <w:rPr>
          <w:rFonts w:ascii="宋体" w:eastAsia="宋体" w:hAnsi="Times New Roman" w:cs="宋体"/>
          <w:sz w:val="32"/>
          <w:szCs w:val="32"/>
          <w:highlight w:val="white"/>
          <w:lang w:val="zh-CN"/>
        </w:rPr>
        <w:t>“</w:t>
      </w:r>
      <w:r>
        <w:rPr>
          <w:rFonts w:ascii="宋体" w:eastAsia="宋体" w:hAnsi="Times New Roman" w:cs="宋体"/>
          <w:sz w:val="32"/>
          <w:szCs w:val="32"/>
          <w:highlight w:val="white"/>
          <w:lang w:val="zh-CN"/>
        </w:rPr>
        <w:t>一书两证</w:t>
      </w:r>
      <w:r>
        <w:rPr>
          <w:rFonts w:ascii="宋体" w:eastAsia="宋体" w:hAnsi="Times New Roman" w:cs="宋体"/>
          <w:sz w:val="32"/>
          <w:szCs w:val="32"/>
          <w:highlight w:val="white"/>
          <w:lang w:val="zh-CN"/>
        </w:rPr>
        <w:t>”</w:t>
      </w:r>
      <w:r>
        <w:rPr>
          <w:rFonts w:ascii="宋体" w:eastAsia="宋体" w:hAnsi="Times New Roman" w:cs="宋体"/>
          <w:sz w:val="32"/>
          <w:szCs w:val="32"/>
          <w:highlight w:val="white"/>
          <w:lang w:val="zh-CN"/>
        </w:rPr>
        <w:t>）和乡村建</w:t>
      </w:r>
      <w:r>
        <w:rPr>
          <w:rFonts w:ascii="宋体" w:eastAsia="宋体" w:hAnsi="Times New Roman" w:cs="宋体"/>
          <w:sz w:val="32"/>
          <w:szCs w:val="32"/>
          <w:highlight w:val="white"/>
          <w:lang w:val="zh-CN"/>
        </w:rPr>
        <w:t>设规划许可证的</w:t>
      </w:r>
      <w:r>
        <w:rPr>
          <w:rFonts w:ascii="宋体" w:eastAsia="宋体" w:hAnsi="Times New Roman" w:cs="宋体"/>
          <w:sz w:val="32"/>
          <w:szCs w:val="32"/>
          <w:highlight w:val="white"/>
          <w:lang w:val="zh-CN"/>
        </w:rPr>
        <w:lastRenderedPageBreak/>
        <w:t>核发，负责除工业项目以外其他建设项目</w:t>
      </w:r>
      <w:r>
        <w:rPr>
          <w:rFonts w:ascii="宋体" w:eastAsia="宋体" w:hAnsi="Times New Roman" w:cs="宋体"/>
          <w:sz w:val="32"/>
          <w:szCs w:val="32"/>
          <w:highlight w:val="white"/>
          <w:lang w:val="zh-CN"/>
        </w:rPr>
        <w:t>“</w:t>
      </w:r>
      <w:r>
        <w:rPr>
          <w:rFonts w:ascii="宋体" w:eastAsia="宋体" w:hAnsi="Times New Roman" w:cs="宋体"/>
          <w:sz w:val="32"/>
          <w:szCs w:val="32"/>
          <w:highlight w:val="white"/>
          <w:lang w:val="zh-CN"/>
        </w:rPr>
        <w:t>一书两证</w:t>
      </w:r>
      <w:r>
        <w:rPr>
          <w:rFonts w:ascii="宋体" w:eastAsia="宋体" w:hAnsi="Times New Roman" w:cs="宋体"/>
          <w:sz w:val="32"/>
          <w:szCs w:val="32"/>
          <w:highlight w:val="white"/>
          <w:lang w:val="zh-CN"/>
        </w:rPr>
        <w:t>”</w:t>
      </w:r>
      <w:r>
        <w:rPr>
          <w:rFonts w:ascii="宋体" w:eastAsia="宋体" w:hAnsi="Times New Roman" w:cs="宋体"/>
          <w:sz w:val="32"/>
          <w:szCs w:val="32"/>
          <w:highlight w:val="white"/>
          <w:lang w:val="zh-CN"/>
        </w:rPr>
        <w:t>的初审。</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（七）负责拟订辖区</w:t>
      </w:r>
      <w:proofErr w:type="gramStart"/>
      <w:r>
        <w:rPr>
          <w:rFonts w:ascii="宋体" w:eastAsia="宋体" w:hAnsi="Times New Roman" w:cs="宋体"/>
          <w:sz w:val="32"/>
          <w:szCs w:val="32"/>
          <w:highlight w:val="white"/>
          <w:lang w:val="zh-CN"/>
        </w:rPr>
        <w:t>内近期</w:t>
      </w:r>
      <w:proofErr w:type="gramEnd"/>
      <w:r>
        <w:rPr>
          <w:rFonts w:ascii="宋体" w:eastAsia="宋体" w:hAnsi="Times New Roman" w:cs="宋体"/>
          <w:sz w:val="32"/>
          <w:szCs w:val="32"/>
          <w:highlight w:val="white"/>
          <w:lang w:val="zh-CN"/>
        </w:rPr>
        <w:t>建设规划，制定辖区内土地利用、矿产资源保护利用、基础测绘、新增建设用地等年度计划，并组织实施。</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八）负责统筹辖区内国土空间生态修复。牵头组织编制国土空间生态修复规划并实施有关生态修复重大工程。负责国土空间综合整治、土地整理复垦、矿山地质环境恢复治理、统筹山水林田湖草生态系统修复治理等工作。牵头建立和实施生态保护补偿制度，执行合理利用社会资金进行生态修复的政策措施，并提出区级重大备选项目。</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（九）负责组织实施辖区</w:t>
      </w:r>
      <w:r>
        <w:rPr>
          <w:rFonts w:ascii="宋体" w:eastAsia="宋体" w:hAnsi="Times New Roman" w:cs="宋体"/>
          <w:sz w:val="32"/>
          <w:szCs w:val="32"/>
          <w:highlight w:val="white"/>
          <w:lang w:val="zh-CN"/>
        </w:rPr>
        <w:t>内最严格的耕地保护制度。牵头实施耕地保护政策，负责耕地数量和生态保护，做好耕地质量保护相关工作。组织实施耕地保护责任目标考核和永久基本农田特殊保护。负责耕地占补平衡管理，落实占用耕地补偿制度，监督占用耕地补偿制度执行情况。</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（十）负责辖区内地质灾害预防和治理。组织编制地质灾害年度防治方案和应急预案。组织协调地质灾害调查评价，承担地质灾害预报预警工作，监督地质灾害工程治理工作。</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（十一）负责辖区内矿产资源开发管理。负责矿业权管理。会同有关部门承担保护性开采的特定矿种、优势矿产的调控及相关管理工作。监督指导矿产</w:t>
      </w:r>
      <w:r>
        <w:rPr>
          <w:rFonts w:ascii="宋体" w:eastAsia="宋体" w:hAnsi="Times New Roman" w:cs="宋体"/>
          <w:sz w:val="32"/>
          <w:szCs w:val="32"/>
          <w:highlight w:val="white"/>
          <w:lang w:val="zh-CN"/>
        </w:rPr>
        <w:t>资源合理利用和保护。</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（十二）负责辖区内测绘地理信息管理工作。负责辖区内基础测绘、地图管理、地理信息公共服务工作；监督管理地理信息安全；负责测量标志保护。</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（十三）根据授权委托，具体承办辖区内违反自然资源和规划法律法规规章的违法案件的调查取证工作。负责辖区内涉及自然资源和规划管理事项的信访处理工作。</w:t>
      </w:r>
    </w:p>
    <w:p w:rsidR="00DC7408" w:rsidRDefault="00C749C3">
      <w:pPr>
        <w:spacing w:line="600" w:lineRule="exact"/>
        <w:ind w:firstLineChars="200" w:firstLine="640"/>
        <w:rPr>
          <w:rFonts w:ascii="宋体" w:eastAsia="宋体" w:hAnsi="Times New Roman" w:cs="宋体"/>
          <w:sz w:val="32"/>
          <w:szCs w:val="32"/>
          <w:highlight w:val="white"/>
          <w:lang w:val="zh-CN"/>
        </w:rPr>
      </w:pPr>
      <w:r>
        <w:rPr>
          <w:rFonts w:ascii="宋体" w:eastAsia="宋体" w:hAnsi="Times New Roman" w:cs="宋体"/>
          <w:sz w:val="32"/>
          <w:szCs w:val="32"/>
          <w:highlight w:val="white"/>
          <w:lang w:val="zh-CN"/>
        </w:rPr>
        <w:t>（十四）完成上级交办的其他事项。</w:t>
      </w:r>
    </w:p>
    <w:p w:rsidR="00DC7408" w:rsidRDefault="00C749C3">
      <w:pPr>
        <w:widowControl/>
        <w:spacing w:line="600" w:lineRule="exact"/>
        <w:rPr>
          <w:rFonts w:ascii="黑体" w:eastAsia="黑体" w:hAnsi="黑体"/>
          <w:bCs/>
          <w:kern w:val="0"/>
          <w:sz w:val="32"/>
          <w:szCs w:val="32"/>
        </w:rPr>
      </w:pPr>
      <w:r>
        <w:rPr>
          <w:rFonts w:ascii="黑体" w:eastAsia="黑体" w:hAnsi="黑体" w:hint="eastAsia"/>
          <w:bCs/>
          <w:kern w:val="0"/>
          <w:sz w:val="32"/>
          <w:szCs w:val="32"/>
        </w:rPr>
        <w:lastRenderedPageBreak/>
        <w:t>二、机构设置及决算单位构成</w:t>
      </w:r>
    </w:p>
    <w:p w:rsidR="00DC7408" w:rsidRDefault="00C749C3">
      <w:pPr>
        <w:autoSpaceDE w:val="0"/>
        <w:autoSpaceDN w:val="0"/>
        <w:adjustRightInd w:val="0"/>
        <w:spacing w:line="630" w:lineRule="exact"/>
        <w:ind w:firstLine="640"/>
        <w:rPr>
          <w:rFonts w:asciiTheme="minorEastAsia" w:hAnsiTheme="minorEastAsia"/>
          <w:bCs/>
          <w:kern w:val="0"/>
          <w:sz w:val="32"/>
          <w:szCs w:val="32"/>
        </w:rPr>
      </w:pPr>
      <w:r>
        <w:rPr>
          <w:rFonts w:asciiTheme="minorEastAsia" w:hAnsiTheme="minorEastAsia" w:hint="eastAsia"/>
          <w:bCs/>
          <w:kern w:val="0"/>
          <w:sz w:val="32"/>
          <w:szCs w:val="32"/>
        </w:rPr>
        <w:t>（一）内设机构设置。</w:t>
      </w:r>
    </w:p>
    <w:p w:rsidR="00DC7408" w:rsidRDefault="00C749C3">
      <w:pPr>
        <w:autoSpaceDE w:val="0"/>
        <w:autoSpaceDN w:val="0"/>
        <w:adjustRightInd w:val="0"/>
        <w:spacing w:line="630" w:lineRule="exact"/>
        <w:ind w:firstLine="640"/>
        <w:rPr>
          <w:rFonts w:asciiTheme="minorEastAsia" w:hAnsiTheme="minorEastAsia"/>
          <w:bCs/>
          <w:kern w:val="0"/>
          <w:sz w:val="32"/>
          <w:szCs w:val="32"/>
        </w:rPr>
      </w:pPr>
      <w:r>
        <w:rPr>
          <w:rFonts w:asciiTheme="minorEastAsia" w:hAnsiTheme="minorEastAsia" w:hint="eastAsia"/>
          <w:bCs/>
          <w:kern w:val="0"/>
          <w:sz w:val="32"/>
          <w:szCs w:val="32"/>
        </w:rPr>
        <w:t>岳阳市自然资源和规划局临港国土管理处单位内设机构包括：</w:t>
      </w:r>
      <w:r>
        <w:rPr>
          <w:rFonts w:asciiTheme="minorEastAsia" w:hAnsiTheme="minorEastAsia" w:hint="eastAsia"/>
          <w:bCs/>
          <w:kern w:val="0"/>
          <w:sz w:val="32"/>
          <w:szCs w:val="32"/>
          <w:lang w:val="zh-CN"/>
        </w:rPr>
        <w:t>综合股、国土空间规划股、工程管理股、项目保障股、自然资源保护</w:t>
      </w:r>
      <w:proofErr w:type="gramStart"/>
      <w:r>
        <w:rPr>
          <w:rFonts w:asciiTheme="minorEastAsia" w:hAnsiTheme="minorEastAsia" w:hint="eastAsia"/>
          <w:bCs/>
          <w:kern w:val="0"/>
          <w:sz w:val="32"/>
          <w:szCs w:val="32"/>
          <w:lang w:val="zh-CN"/>
        </w:rPr>
        <w:t>利用股</w:t>
      </w:r>
      <w:proofErr w:type="gramEnd"/>
      <w:r>
        <w:rPr>
          <w:rFonts w:asciiTheme="minorEastAsia" w:hAnsiTheme="minorEastAsia" w:hint="eastAsia"/>
          <w:bCs/>
          <w:kern w:val="0"/>
          <w:sz w:val="32"/>
          <w:szCs w:val="32"/>
        </w:rPr>
        <w:t>5</w:t>
      </w:r>
      <w:r>
        <w:rPr>
          <w:rFonts w:asciiTheme="minorEastAsia" w:hAnsiTheme="minorEastAsia" w:hint="eastAsia"/>
          <w:bCs/>
          <w:kern w:val="0"/>
          <w:sz w:val="32"/>
          <w:szCs w:val="32"/>
          <w:lang w:val="zh-CN"/>
        </w:rPr>
        <w:t>个内设机构；设不动产登记中心、自然资源事务所</w:t>
      </w:r>
      <w:r>
        <w:rPr>
          <w:rFonts w:asciiTheme="minorEastAsia" w:hAnsiTheme="minorEastAsia" w:hint="eastAsia"/>
          <w:bCs/>
          <w:kern w:val="0"/>
          <w:sz w:val="32"/>
          <w:szCs w:val="32"/>
        </w:rPr>
        <w:t>2</w:t>
      </w:r>
      <w:r>
        <w:rPr>
          <w:rFonts w:asciiTheme="minorEastAsia" w:hAnsiTheme="minorEastAsia" w:hint="eastAsia"/>
          <w:bCs/>
          <w:kern w:val="0"/>
          <w:sz w:val="32"/>
          <w:szCs w:val="32"/>
        </w:rPr>
        <w:t>个直属单位。</w:t>
      </w:r>
    </w:p>
    <w:p w:rsidR="00DC7408" w:rsidRDefault="00C749C3">
      <w:pPr>
        <w:widowControl/>
        <w:numPr>
          <w:ilvl w:val="0"/>
          <w:numId w:val="2"/>
        </w:numPr>
        <w:spacing w:line="600" w:lineRule="exact"/>
        <w:ind w:firstLineChars="200" w:firstLine="640"/>
        <w:rPr>
          <w:rFonts w:asciiTheme="minorEastAsia" w:hAnsiTheme="minorEastAsia"/>
          <w:bCs/>
          <w:kern w:val="0"/>
          <w:sz w:val="32"/>
          <w:szCs w:val="32"/>
        </w:rPr>
      </w:pPr>
      <w:r>
        <w:rPr>
          <w:rFonts w:asciiTheme="minorEastAsia" w:hAnsiTheme="minorEastAsia" w:hint="eastAsia"/>
          <w:bCs/>
          <w:kern w:val="0"/>
          <w:sz w:val="32"/>
          <w:szCs w:val="32"/>
        </w:rPr>
        <w:t>决算单位构成。</w:t>
      </w:r>
    </w:p>
    <w:p w:rsidR="00DC7408" w:rsidRDefault="00C749C3">
      <w:pPr>
        <w:widowControl/>
        <w:spacing w:line="600" w:lineRule="exact"/>
        <w:ind w:firstLineChars="200" w:firstLine="640"/>
        <w:rPr>
          <w:rFonts w:asciiTheme="minorEastAsia" w:hAnsiTheme="minorEastAsia"/>
          <w:bCs/>
          <w:i/>
          <w:iCs/>
          <w:kern w:val="0"/>
          <w:sz w:val="32"/>
          <w:szCs w:val="32"/>
        </w:rPr>
      </w:pPr>
      <w:r>
        <w:rPr>
          <w:rFonts w:asciiTheme="minorEastAsia" w:hAnsiTheme="minorEastAsia" w:hint="eastAsia"/>
          <w:bCs/>
          <w:kern w:val="0"/>
          <w:sz w:val="32"/>
          <w:szCs w:val="32"/>
        </w:rPr>
        <w:t>岳阳市自然资源和规划局临港国土管理处</w:t>
      </w:r>
      <w:r>
        <w:rPr>
          <w:rFonts w:asciiTheme="minorEastAsia" w:hAnsiTheme="minorEastAsia" w:hint="eastAsia"/>
          <w:bCs/>
          <w:kern w:val="0"/>
          <w:sz w:val="32"/>
          <w:szCs w:val="32"/>
        </w:rPr>
        <w:t>是独立预算单位，无二级预算，所以</w:t>
      </w:r>
      <w:r>
        <w:rPr>
          <w:rFonts w:asciiTheme="minorEastAsia" w:hAnsiTheme="minorEastAsia"/>
          <w:bCs/>
          <w:kern w:val="0"/>
          <w:sz w:val="32"/>
          <w:szCs w:val="32"/>
        </w:rPr>
        <w:t>20</w:t>
      </w:r>
      <w:r>
        <w:rPr>
          <w:rFonts w:asciiTheme="minorEastAsia" w:hAnsiTheme="minorEastAsia" w:hint="eastAsia"/>
          <w:bCs/>
          <w:kern w:val="0"/>
          <w:sz w:val="32"/>
          <w:szCs w:val="32"/>
        </w:rPr>
        <w:t>21</w:t>
      </w:r>
      <w:r>
        <w:rPr>
          <w:rFonts w:asciiTheme="minorEastAsia" w:hAnsiTheme="minorEastAsia" w:hint="eastAsia"/>
          <w:bCs/>
          <w:kern w:val="0"/>
          <w:sz w:val="32"/>
          <w:szCs w:val="32"/>
        </w:rPr>
        <w:t>年部门决算公开</w:t>
      </w:r>
      <w:r>
        <w:rPr>
          <w:rFonts w:asciiTheme="minorEastAsia" w:hAnsiTheme="minorEastAsia" w:hint="eastAsia"/>
          <w:bCs/>
          <w:kern w:val="0"/>
          <w:sz w:val="32"/>
          <w:szCs w:val="32"/>
        </w:rPr>
        <w:t>只有本级机构。</w:t>
      </w:r>
    </w:p>
    <w:p w:rsidR="00DC7408" w:rsidRDefault="00DC7408">
      <w:pPr>
        <w:jc w:val="left"/>
        <w:rPr>
          <w:rFonts w:ascii="仿宋_GB2312" w:eastAsia="仿宋_GB2312" w:hAnsiTheme="minorEastAsia"/>
          <w:sz w:val="28"/>
          <w:szCs w:val="32"/>
        </w:rPr>
      </w:pPr>
    </w:p>
    <w:p w:rsidR="00DC7408" w:rsidRDefault="00DC7408">
      <w:pPr>
        <w:jc w:val="center"/>
        <w:rPr>
          <w:rFonts w:ascii="黑体" w:eastAsia="黑体" w:hAnsi="黑体"/>
          <w:sz w:val="28"/>
          <w:szCs w:val="28"/>
        </w:rPr>
      </w:pPr>
    </w:p>
    <w:p w:rsidR="00DC7408" w:rsidRDefault="00DC7408">
      <w:pPr>
        <w:jc w:val="center"/>
        <w:rPr>
          <w:rFonts w:ascii="黑体" w:eastAsia="黑体" w:hAnsi="黑体"/>
          <w:sz w:val="28"/>
          <w:szCs w:val="28"/>
        </w:rPr>
      </w:pPr>
    </w:p>
    <w:p w:rsidR="00DC7408" w:rsidRDefault="00DC7408">
      <w:pPr>
        <w:jc w:val="center"/>
        <w:rPr>
          <w:rFonts w:ascii="黑体" w:eastAsia="黑体" w:hAnsi="黑体"/>
          <w:sz w:val="28"/>
          <w:szCs w:val="28"/>
        </w:rPr>
      </w:pPr>
    </w:p>
    <w:p w:rsidR="00DC7408" w:rsidRDefault="00DC7408">
      <w:pPr>
        <w:jc w:val="center"/>
        <w:rPr>
          <w:rFonts w:ascii="黑体" w:eastAsia="黑体" w:hAnsi="黑体"/>
          <w:sz w:val="28"/>
          <w:szCs w:val="28"/>
        </w:rPr>
      </w:pPr>
    </w:p>
    <w:p w:rsidR="00DC7408" w:rsidRDefault="00DC7408">
      <w:pPr>
        <w:jc w:val="center"/>
        <w:rPr>
          <w:rFonts w:ascii="黑体" w:eastAsia="黑体" w:hAnsi="黑体"/>
          <w:sz w:val="28"/>
          <w:szCs w:val="28"/>
        </w:rPr>
      </w:pPr>
    </w:p>
    <w:p w:rsidR="00DC7408" w:rsidRDefault="00DC7408">
      <w:pPr>
        <w:jc w:val="center"/>
        <w:rPr>
          <w:rFonts w:ascii="黑体" w:eastAsia="黑体" w:hAnsi="黑体"/>
          <w:sz w:val="28"/>
          <w:szCs w:val="28"/>
        </w:rPr>
      </w:pPr>
    </w:p>
    <w:p w:rsidR="00DC7408" w:rsidRDefault="00DC7408">
      <w:pPr>
        <w:jc w:val="center"/>
        <w:rPr>
          <w:rFonts w:ascii="黑体" w:eastAsia="黑体" w:hAnsi="黑体"/>
          <w:sz w:val="28"/>
          <w:szCs w:val="28"/>
        </w:rPr>
      </w:pPr>
    </w:p>
    <w:p w:rsidR="00DC7408" w:rsidRDefault="00DC7408">
      <w:pPr>
        <w:jc w:val="center"/>
        <w:rPr>
          <w:rFonts w:ascii="黑体" w:eastAsia="黑体" w:hAnsi="黑体"/>
          <w:sz w:val="28"/>
          <w:szCs w:val="28"/>
        </w:rPr>
      </w:pPr>
    </w:p>
    <w:p w:rsidR="00DC7408" w:rsidRDefault="00DC7408">
      <w:pPr>
        <w:jc w:val="center"/>
        <w:rPr>
          <w:rFonts w:ascii="黑体" w:eastAsia="黑体" w:hAnsi="黑体"/>
          <w:sz w:val="28"/>
          <w:szCs w:val="28"/>
        </w:rPr>
      </w:pPr>
    </w:p>
    <w:p w:rsidR="00DC7408" w:rsidRDefault="00DC7408">
      <w:pPr>
        <w:jc w:val="center"/>
        <w:rPr>
          <w:rFonts w:ascii="黑体" w:eastAsia="黑体" w:hAnsi="黑体"/>
          <w:sz w:val="28"/>
          <w:szCs w:val="28"/>
        </w:rPr>
      </w:pPr>
    </w:p>
    <w:p w:rsidR="00DC7408" w:rsidRDefault="00DC7408">
      <w:pPr>
        <w:jc w:val="center"/>
        <w:rPr>
          <w:rFonts w:ascii="黑体" w:eastAsia="黑体" w:hAnsi="黑体"/>
          <w:sz w:val="28"/>
          <w:szCs w:val="28"/>
        </w:rPr>
      </w:pPr>
    </w:p>
    <w:p w:rsidR="00DC7408" w:rsidRDefault="00DC7408">
      <w:pPr>
        <w:jc w:val="center"/>
        <w:rPr>
          <w:rFonts w:ascii="黑体" w:eastAsia="黑体" w:hAnsi="黑体"/>
          <w:sz w:val="28"/>
          <w:szCs w:val="28"/>
        </w:rPr>
      </w:pPr>
    </w:p>
    <w:p w:rsidR="00DC7408" w:rsidRDefault="00DC7408">
      <w:pPr>
        <w:jc w:val="center"/>
        <w:rPr>
          <w:sz w:val="72"/>
          <w:szCs w:val="72"/>
        </w:rPr>
      </w:pPr>
    </w:p>
    <w:p w:rsidR="00DC7408" w:rsidRDefault="00DC7408">
      <w:pPr>
        <w:jc w:val="center"/>
        <w:rPr>
          <w:sz w:val="72"/>
          <w:szCs w:val="72"/>
        </w:rPr>
      </w:pPr>
    </w:p>
    <w:p w:rsidR="00DC7408" w:rsidRDefault="00DC7408">
      <w:pPr>
        <w:jc w:val="center"/>
        <w:rPr>
          <w:sz w:val="72"/>
          <w:szCs w:val="72"/>
        </w:rPr>
      </w:pPr>
    </w:p>
    <w:p w:rsidR="00DC7408" w:rsidRDefault="00DC7408">
      <w:pPr>
        <w:jc w:val="center"/>
        <w:rPr>
          <w:sz w:val="72"/>
          <w:szCs w:val="72"/>
        </w:rPr>
      </w:pPr>
    </w:p>
    <w:p w:rsidR="00DC7408" w:rsidRDefault="00DC7408">
      <w:pPr>
        <w:jc w:val="center"/>
        <w:rPr>
          <w:sz w:val="72"/>
          <w:szCs w:val="72"/>
        </w:rPr>
      </w:pPr>
    </w:p>
    <w:p w:rsidR="00DC7408" w:rsidRDefault="00C749C3">
      <w:pPr>
        <w:jc w:val="center"/>
        <w:rPr>
          <w:sz w:val="72"/>
          <w:szCs w:val="72"/>
        </w:rPr>
      </w:pPr>
      <w:r>
        <w:rPr>
          <w:rFonts w:hint="eastAsia"/>
          <w:sz w:val="72"/>
          <w:szCs w:val="72"/>
        </w:rPr>
        <w:t>第二部分</w:t>
      </w:r>
    </w:p>
    <w:p w:rsidR="00DC7408" w:rsidRDefault="00DC7408">
      <w:pPr>
        <w:jc w:val="center"/>
        <w:rPr>
          <w:sz w:val="72"/>
          <w:szCs w:val="72"/>
        </w:rPr>
      </w:pPr>
    </w:p>
    <w:p w:rsidR="00DC7408" w:rsidRDefault="00C749C3">
      <w:pPr>
        <w:jc w:val="center"/>
        <w:rPr>
          <w:sz w:val="72"/>
          <w:szCs w:val="72"/>
        </w:rPr>
      </w:pPr>
      <w:r>
        <w:rPr>
          <w:rFonts w:hint="eastAsia"/>
          <w:sz w:val="72"/>
          <w:szCs w:val="72"/>
        </w:rPr>
        <w:t>部门决算表</w:t>
      </w:r>
    </w:p>
    <w:p w:rsidR="00DC7408" w:rsidRDefault="00DC7408" w:rsidP="00C749C3">
      <w:pPr>
        <w:rPr>
          <w:rFonts w:hint="eastAsia"/>
          <w:sz w:val="72"/>
          <w:szCs w:val="72"/>
        </w:rPr>
      </w:pPr>
    </w:p>
    <w:p w:rsidR="00C749C3" w:rsidRPr="00C749C3" w:rsidRDefault="00C749C3" w:rsidP="00C749C3">
      <w:pPr>
        <w:jc w:val="center"/>
        <w:sectPr w:rsidR="00C749C3" w:rsidRPr="00C749C3">
          <w:pgSz w:w="11906" w:h="16838"/>
          <w:pgMar w:top="720" w:right="720" w:bottom="720" w:left="720" w:header="851" w:footer="992" w:gutter="0"/>
          <w:cols w:space="425"/>
          <w:docGrid w:type="lines" w:linePitch="312"/>
        </w:sectPr>
      </w:pPr>
      <w:r>
        <w:t xml:space="preserve">  </w:t>
      </w:r>
      <w:r w:rsidRPr="00C749C3">
        <w:rPr>
          <w:sz w:val="72"/>
          <w:szCs w:val="72"/>
        </w:rPr>
        <w:t>见附件</w:t>
      </w:r>
    </w:p>
    <w:p w:rsidR="00DC7408" w:rsidRDefault="00DC7408">
      <w:pPr>
        <w:jc w:val="left"/>
        <w:rPr>
          <w:rFonts w:asciiTheme="minorEastAsia" w:hAnsiTheme="minorEastAsia"/>
          <w:sz w:val="32"/>
          <w:szCs w:val="32"/>
        </w:rPr>
        <w:sectPr w:rsidR="00DC7408">
          <w:pgSz w:w="16838" w:h="11906" w:orient="landscape"/>
          <w:pgMar w:top="720" w:right="720" w:bottom="720" w:left="720" w:header="851" w:footer="992" w:gutter="0"/>
          <w:cols w:space="425"/>
          <w:docGrid w:type="lines" w:linePitch="312"/>
        </w:sectPr>
      </w:pPr>
    </w:p>
    <w:p w:rsidR="00DC7408" w:rsidRDefault="00DC7408">
      <w:pPr>
        <w:pStyle w:val="Default"/>
        <w:jc w:val="both"/>
        <w:rPr>
          <w:sz w:val="72"/>
          <w:szCs w:val="72"/>
        </w:rPr>
      </w:pPr>
    </w:p>
    <w:p w:rsidR="00DC7408" w:rsidRDefault="00DC7408">
      <w:pPr>
        <w:pStyle w:val="Default"/>
        <w:jc w:val="center"/>
        <w:rPr>
          <w:sz w:val="72"/>
          <w:szCs w:val="72"/>
        </w:rPr>
      </w:pPr>
    </w:p>
    <w:p w:rsidR="00DC7408" w:rsidRDefault="00C749C3">
      <w:pPr>
        <w:pStyle w:val="Default"/>
        <w:jc w:val="center"/>
        <w:rPr>
          <w:sz w:val="72"/>
          <w:szCs w:val="72"/>
        </w:rPr>
      </w:pPr>
      <w:r>
        <w:rPr>
          <w:rFonts w:hint="eastAsia"/>
          <w:sz w:val="72"/>
          <w:szCs w:val="72"/>
        </w:rPr>
        <w:t>第三部分</w:t>
      </w:r>
    </w:p>
    <w:p w:rsidR="00DC7408" w:rsidRDefault="00DC7408">
      <w:pPr>
        <w:pStyle w:val="Default"/>
        <w:jc w:val="center"/>
        <w:rPr>
          <w:sz w:val="70"/>
          <w:szCs w:val="70"/>
        </w:rPr>
      </w:pPr>
    </w:p>
    <w:p w:rsidR="00DC7408" w:rsidRDefault="00C749C3">
      <w:pPr>
        <w:pStyle w:val="Default"/>
        <w:jc w:val="center"/>
        <w:rPr>
          <w:sz w:val="70"/>
          <w:szCs w:val="70"/>
        </w:rPr>
      </w:pPr>
      <w:r>
        <w:rPr>
          <w:sz w:val="70"/>
          <w:szCs w:val="70"/>
        </w:rPr>
        <w:t>20</w:t>
      </w:r>
      <w:r>
        <w:rPr>
          <w:rFonts w:hint="eastAsia"/>
          <w:sz w:val="70"/>
          <w:szCs w:val="70"/>
        </w:rPr>
        <w:t>21</w:t>
      </w:r>
      <w:r>
        <w:rPr>
          <w:rFonts w:hint="eastAsia"/>
          <w:sz w:val="70"/>
          <w:szCs w:val="70"/>
        </w:rPr>
        <w:t>年度部门决算情况说明</w:t>
      </w:r>
    </w:p>
    <w:p w:rsidR="00DC7408" w:rsidRDefault="00C749C3">
      <w:pPr>
        <w:widowControl/>
        <w:jc w:val="left"/>
        <w:rPr>
          <w:rFonts w:ascii="黑体" w:eastAsia="黑体" w:cs="黑体"/>
          <w:color w:val="000000"/>
          <w:kern w:val="0"/>
          <w:sz w:val="70"/>
          <w:szCs w:val="70"/>
        </w:rPr>
      </w:pPr>
      <w:r>
        <w:rPr>
          <w:sz w:val="70"/>
          <w:szCs w:val="70"/>
        </w:rPr>
        <w:br w:type="page"/>
      </w:r>
    </w:p>
    <w:p w:rsidR="00DC7408" w:rsidRDefault="00DC7408">
      <w:pPr>
        <w:pStyle w:val="Default"/>
        <w:rPr>
          <w:rFonts w:asciiTheme="minorEastAsia" w:eastAsiaTheme="minorEastAsia" w:hAnsiTheme="minorEastAsia"/>
          <w:sz w:val="32"/>
          <w:szCs w:val="32"/>
        </w:rPr>
      </w:pPr>
    </w:p>
    <w:p w:rsidR="00DC7408" w:rsidRDefault="00C749C3">
      <w:pPr>
        <w:pStyle w:val="Default"/>
        <w:rPr>
          <w:rFonts w:hAnsi="黑体"/>
          <w:b/>
          <w:sz w:val="32"/>
          <w:szCs w:val="32"/>
        </w:rPr>
      </w:pPr>
      <w:r>
        <w:rPr>
          <w:rFonts w:hAnsi="黑体" w:hint="eastAsia"/>
          <w:b/>
          <w:sz w:val="32"/>
          <w:szCs w:val="32"/>
        </w:rPr>
        <w:t>一、收入支出决算总体情况说明</w:t>
      </w:r>
    </w:p>
    <w:p w:rsidR="00DC7408" w:rsidRDefault="00C749C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年度收、支总计</w:t>
      </w:r>
      <w:r>
        <w:rPr>
          <w:rFonts w:asciiTheme="minorEastAsia" w:eastAsiaTheme="minorEastAsia" w:hAnsiTheme="minorEastAsia" w:hint="eastAsia"/>
          <w:sz w:val="32"/>
          <w:szCs w:val="32"/>
        </w:rPr>
        <w:t>248.62</w:t>
      </w:r>
      <w:r>
        <w:rPr>
          <w:rFonts w:asciiTheme="minorEastAsia" w:eastAsiaTheme="minorEastAsia" w:hAnsiTheme="minorEastAsia" w:hint="eastAsia"/>
          <w:sz w:val="32"/>
          <w:szCs w:val="32"/>
        </w:rPr>
        <w:t>万元。与上年相比，减</w:t>
      </w:r>
      <w:r>
        <w:rPr>
          <w:rFonts w:asciiTheme="minorEastAsia" w:eastAsiaTheme="minorEastAsia" w:hAnsiTheme="minorEastAsia" w:hint="eastAsia"/>
          <w:sz w:val="32"/>
          <w:szCs w:val="32"/>
        </w:rPr>
        <w:t>少</w:t>
      </w:r>
      <w:r>
        <w:rPr>
          <w:rFonts w:asciiTheme="minorEastAsia" w:eastAsiaTheme="minorEastAsia" w:hAnsiTheme="minorEastAsia" w:hint="eastAsia"/>
          <w:sz w:val="32"/>
          <w:szCs w:val="32"/>
        </w:rPr>
        <w:t>135.32</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54.43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政府会计制度改革，根据国发</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号文，解释</w:t>
      </w: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号，</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年当年预算内结转结余资金不再在账上体现。并且以前年度结余资金也要做年初余额调整调掉。</w:t>
      </w:r>
    </w:p>
    <w:p w:rsidR="00DC7408" w:rsidRDefault="00C749C3">
      <w:pPr>
        <w:pStyle w:val="Default"/>
        <w:rPr>
          <w:rFonts w:hAnsi="黑体"/>
          <w:b/>
          <w:sz w:val="32"/>
          <w:szCs w:val="32"/>
        </w:rPr>
      </w:pPr>
      <w:r>
        <w:rPr>
          <w:rFonts w:hAnsi="黑体" w:hint="eastAsia"/>
          <w:b/>
          <w:sz w:val="32"/>
          <w:szCs w:val="32"/>
        </w:rPr>
        <w:t>二、收入决算情况说明</w:t>
      </w:r>
    </w:p>
    <w:p w:rsidR="00DC7408" w:rsidRDefault="00C749C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年度收入合计</w:t>
      </w:r>
      <w:r>
        <w:rPr>
          <w:rFonts w:asciiTheme="minorEastAsia" w:eastAsiaTheme="minorEastAsia" w:hAnsiTheme="minorEastAsia" w:hint="eastAsia"/>
          <w:sz w:val="32"/>
          <w:szCs w:val="32"/>
        </w:rPr>
        <w:t>239.99</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239.99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DC7408" w:rsidRDefault="00C749C3">
      <w:pPr>
        <w:pStyle w:val="Default"/>
        <w:rPr>
          <w:rFonts w:hAnsi="黑体"/>
          <w:b/>
          <w:sz w:val="32"/>
          <w:szCs w:val="32"/>
        </w:rPr>
      </w:pPr>
      <w:r>
        <w:rPr>
          <w:rFonts w:hAnsi="黑体" w:hint="eastAsia"/>
          <w:b/>
          <w:sz w:val="32"/>
          <w:szCs w:val="32"/>
        </w:rPr>
        <w:t>三、支出决算情况说明</w:t>
      </w:r>
    </w:p>
    <w:p w:rsidR="00DC7408" w:rsidRDefault="00C749C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年度支出合计</w:t>
      </w:r>
      <w:r>
        <w:rPr>
          <w:rFonts w:asciiTheme="minorEastAsia" w:eastAsiaTheme="minorEastAsia" w:hAnsiTheme="minorEastAsia" w:hint="eastAsia"/>
          <w:sz w:val="32"/>
          <w:szCs w:val="32"/>
        </w:rPr>
        <w:t>248.62</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110.89</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44.60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137.73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55.40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DC7408" w:rsidRDefault="00C749C3">
      <w:pPr>
        <w:pStyle w:val="Default"/>
        <w:rPr>
          <w:rFonts w:hAnsi="黑体"/>
          <w:b/>
          <w:sz w:val="32"/>
          <w:szCs w:val="32"/>
        </w:rPr>
      </w:pPr>
      <w:r>
        <w:rPr>
          <w:rFonts w:hAnsi="黑体" w:hint="eastAsia"/>
          <w:b/>
          <w:sz w:val="32"/>
          <w:szCs w:val="32"/>
        </w:rPr>
        <w:t>四、财政拨款收入支出决算总体情况说明</w:t>
      </w:r>
    </w:p>
    <w:p w:rsidR="00DC7408" w:rsidRDefault="00C749C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2021</w:t>
      </w:r>
      <w:r>
        <w:rPr>
          <w:rFonts w:asciiTheme="minorEastAsia" w:eastAsiaTheme="minorEastAsia" w:hAnsiTheme="minorEastAsia" w:hint="eastAsia"/>
          <w:sz w:val="32"/>
          <w:szCs w:val="32"/>
        </w:rPr>
        <w:t>年度财政拨款收、支总计</w:t>
      </w:r>
      <w:r>
        <w:rPr>
          <w:rFonts w:asciiTheme="minorEastAsia" w:eastAsiaTheme="minorEastAsia" w:hAnsiTheme="minorEastAsia" w:hint="eastAsia"/>
          <w:sz w:val="32"/>
          <w:szCs w:val="32"/>
        </w:rPr>
        <w:t>248.62</w:t>
      </w:r>
      <w:r>
        <w:rPr>
          <w:rFonts w:asciiTheme="minorEastAsia" w:eastAsiaTheme="minorEastAsia" w:hAnsiTheme="minorEastAsia" w:hint="eastAsia"/>
          <w:sz w:val="32"/>
          <w:szCs w:val="32"/>
        </w:rPr>
        <w:t>万元，与上年相比，减少</w:t>
      </w:r>
      <w:r>
        <w:rPr>
          <w:rFonts w:asciiTheme="minorEastAsia" w:eastAsiaTheme="minorEastAsia" w:hAnsiTheme="minorEastAsia" w:hint="eastAsia"/>
          <w:sz w:val="32"/>
          <w:szCs w:val="32"/>
        </w:rPr>
        <w:t>135.32</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54.53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政府会计制度改革，根据国发</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号文，解释</w:t>
      </w: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号，</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年当年预算内结转结余资金不再在账上体现。并且以前年度结余资金也要做年初余额调整调掉。</w:t>
      </w:r>
    </w:p>
    <w:p w:rsidR="00DC7408" w:rsidRDefault="00C749C3">
      <w:pPr>
        <w:pStyle w:val="Default"/>
        <w:rPr>
          <w:rFonts w:hAnsi="黑体"/>
          <w:b/>
          <w:sz w:val="32"/>
          <w:szCs w:val="32"/>
        </w:rPr>
      </w:pPr>
      <w:r>
        <w:rPr>
          <w:rFonts w:hAnsi="黑体" w:hint="eastAsia"/>
          <w:b/>
          <w:sz w:val="32"/>
          <w:szCs w:val="32"/>
        </w:rPr>
        <w:t>五、一般公共预算财政拨款支出决算情况说明</w:t>
      </w:r>
    </w:p>
    <w:p w:rsidR="00DC7408" w:rsidRDefault="00C749C3" w:rsidP="00DC7408">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rsidR="00DC7408" w:rsidRDefault="00C749C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248.62</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，与上年相比，财政拨款支出减少</w:t>
      </w:r>
      <w:r>
        <w:rPr>
          <w:rFonts w:asciiTheme="minorEastAsia" w:eastAsiaTheme="minorEastAsia" w:hAnsiTheme="minorEastAsia" w:hint="eastAsia"/>
          <w:sz w:val="32"/>
          <w:szCs w:val="32"/>
        </w:rPr>
        <w:t>135.32</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54.53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政府会计制度改革，根据国发</w:t>
      </w: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号文，解释</w:t>
      </w: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号，</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年当年预算内结转结余资金不再在账</w:t>
      </w:r>
      <w:r>
        <w:rPr>
          <w:rFonts w:asciiTheme="minorEastAsia" w:eastAsiaTheme="minorEastAsia" w:hAnsiTheme="minorEastAsia" w:hint="eastAsia"/>
          <w:sz w:val="32"/>
          <w:szCs w:val="32"/>
        </w:rPr>
        <w:lastRenderedPageBreak/>
        <w:t>上体现。并且以前年度结余资金也要做年初余额调整调掉。</w:t>
      </w:r>
    </w:p>
    <w:p w:rsidR="00DC7408" w:rsidRDefault="00C749C3" w:rsidP="00DC7408">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w:t>
      </w:r>
      <w:r>
        <w:rPr>
          <w:rFonts w:asciiTheme="minorEastAsia" w:eastAsiaTheme="minorEastAsia" w:hAnsiTheme="minorEastAsia" w:hint="eastAsia"/>
          <w:b/>
          <w:sz w:val="32"/>
          <w:szCs w:val="32"/>
        </w:rPr>
        <w:t>算结构情况</w:t>
      </w:r>
    </w:p>
    <w:p w:rsidR="00DC7408" w:rsidRDefault="00C749C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248.62</w:t>
      </w:r>
      <w:r>
        <w:rPr>
          <w:rFonts w:asciiTheme="minorEastAsia" w:eastAsiaTheme="minorEastAsia" w:hAnsiTheme="minorEastAsia" w:hint="eastAsia"/>
          <w:sz w:val="32"/>
          <w:szCs w:val="32"/>
        </w:rPr>
        <w:t>万元，主要用于以下方面：</w:t>
      </w:r>
      <w:r>
        <w:rPr>
          <w:rFonts w:asciiTheme="minorEastAsia" w:eastAsiaTheme="minorEastAsia" w:hAnsiTheme="minorEastAsia" w:hint="eastAsia"/>
          <w:sz w:val="32"/>
          <w:szCs w:val="32"/>
        </w:rPr>
        <w:t>社会保障和就业</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8.38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3.37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3.51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1.41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179.08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72.03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自然资源海洋气象等</w:t>
      </w:r>
      <w:r>
        <w:rPr>
          <w:rFonts w:asciiTheme="minorEastAsia" w:eastAsiaTheme="minorEastAsia" w:hAnsiTheme="minorEastAsia" w:hint="eastAsia"/>
          <w:sz w:val="32"/>
          <w:szCs w:val="32"/>
        </w:rPr>
        <w:t>（类）支出</w:t>
      </w:r>
      <w:r>
        <w:rPr>
          <w:rFonts w:asciiTheme="minorEastAsia" w:eastAsiaTheme="minorEastAsia" w:hAnsiTheme="minorEastAsia" w:hint="eastAsia"/>
          <w:sz w:val="32"/>
          <w:szCs w:val="32"/>
        </w:rPr>
        <w:t>57.66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23.19</w:t>
      </w:r>
      <w:r>
        <w:rPr>
          <w:rFonts w:asciiTheme="minorEastAsia" w:eastAsiaTheme="minorEastAsia" w:hAnsiTheme="minorEastAsia" w:hint="eastAsia"/>
          <w:sz w:val="32"/>
          <w:szCs w:val="32"/>
        </w:rPr>
        <w:t>%;</w:t>
      </w:r>
    </w:p>
    <w:p w:rsidR="00DC7408" w:rsidRDefault="00C749C3" w:rsidP="00DC7408">
      <w:pPr>
        <w:pStyle w:val="Default"/>
        <w:ind w:firstLineChars="100" w:firstLine="321"/>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72.98</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248.62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340.67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行政事业单位养老支出</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机关事业单位养老保险缴费</w:t>
      </w:r>
      <w:r>
        <w:rPr>
          <w:rFonts w:asciiTheme="minorEastAsia" w:eastAsiaTheme="minorEastAsia" w:hAnsiTheme="minorEastAsia" w:hint="eastAsia"/>
          <w:sz w:val="32"/>
          <w:szCs w:val="32"/>
        </w:rPr>
        <w:t>（项）。</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初预算为</w:t>
      </w:r>
      <w:r>
        <w:rPr>
          <w:rFonts w:asciiTheme="minorEastAsia" w:eastAsiaTheme="minorEastAsia" w:hAnsiTheme="minorEastAsia" w:hint="eastAsia"/>
          <w:sz w:val="32"/>
          <w:szCs w:val="32"/>
        </w:rPr>
        <w:t>7.7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7.7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刚好等于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残疾人事业</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其他残疾人事业支出</w:t>
      </w:r>
      <w:r>
        <w:rPr>
          <w:rFonts w:asciiTheme="minorEastAsia" w:eastAsiaTheme="minorEastAsia" w:hAnsiTheme="minorEastAsia" w:hint="eastAsia"/>
          <w:sz w:val="32"/>
          <w:szCs w:val="32"/>
        </w:rPr>
        <w:t>（项）。</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0.68</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0.68</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刚好等于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行政事业单位医疗</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行政单位医疗</w:t>
      </w:r>
      <w:r>
        <w:rPr>
          <w:rFonts w:asciiTheme="minorEastAsia" w:eastAsiaTheme="minorEastAsia" w:hAnsiTheme="minorEastAsia" w:hint="eastAsia"/>
          <w:sz w:val="32"/>
          <w:szCs w:val="32"/>
        </w:rPr>
        <w:t>（项）。</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0.19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0.14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73.68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主要原因是</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年中途调离</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个行政人员到别的单位。</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行政事业单位医疗</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事业单位医疗</w:t>
      </w:r>
      <w:r>
        <w:rPr>
          <w:rFonts w:asciiTheme="minorEastAsia" w:eastAsiaTheme="minorEastAsia" w:hAnsiTheme="minorEastAsia" w:hint="eastAsia"/>
          <w:sz w:val="32"/>
          <w:szCs w:val="32"/>
        </w:rPr>
        <w:t>（项）。</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3.37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3.37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刚好等于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自然资源海洋气象等支出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自然资源事务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（项）。</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6.83</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5.81</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85.07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主要原因是</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年中途调离</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个行政人员到别的单位。</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自然资源海洋气象等支出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自然资源事务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事业运行</w:t>
      </w:r>
      <w:r>
        <w:rPr>
          <w:rFonts w:asciiTheme="minorEastAsia" w:eastAsiaTheme="minorEastAsia" w:hAnsiTheme="minorEastAsia" w:hint="eastAsia"/>
          <w:sz w:val="32"/>
          <w:szCs w:val="32"/>
        </w:rPr>
        <w:t>（项）。</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w:t>
      </w:r>
      <w:r>
        <w:rPr>
          <w:rFonts w:asciiTheme="minorEastAsia" w:eastAsiaTheme="minorEastAsia" w:hAnsiTheme="minorEastAsia" w:hint="eastAsia"/>
          <w:sz w:val="32"/>
          <w:szCs w:val="32"/>
        </w:rPr>
        <w:t>预算为</w:t>
      </w:r>
      <w:r>
        <w:rPr>
          <w:rFonts w:asciiTheme="minorEastAsia" w:eastAsiaTheme="minorEastAsia" w:hAnsiTheme="minorEastAsia" w:hint="eastAsia"/>
          <w:sz w:val="32"/>
          <w:szCs w:val="32"/>
        </w:rPr>
        <w:t>48.44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48.13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99.36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主要原因是</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年中途调离</w:t>
      </w: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个行政人员到别的单位。</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自然资源海洋气象等支出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自然资源事务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其他自然资源事务支出</w:t>
      </w:r>
      <w:r>
        <w:rPr>
          <w:rFonts w:asciiTheme="minorEastAsia" w:eastAsiaTheme="minorEastAsia" w:hAnsiTheme="minorEastAsia" w:hint="eastAsia"/>
          <w:sz w:val="32"/>
          <w:szCs w:val="32"/>
        </w:rPr>
        <w:t>（项）。</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3.72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372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主要原因是上年度结余指标，用于今年的工会经费开支。</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住房保障支出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住房改革支出</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住房公积金</w:t>
      </w:r>
      <w:r>
        <w:rPr>
          <w:rFonts w:asciiTheme="minorEastAsia" w:eastAsiaTheme="minorEastAsia" w:hAnsiTheme="minorEastAsia" w:hint="eastAsia"/>
          <w:sz w:val="32"/>
          <w:szCs w:val="32"/>
        </w:rPr>
        <w:t>（项）。</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5.77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主要原因是住房公积金是财政代扣代缴的，单位部分住房公积金单位是不需要单独缴纳的。</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城乡社区管理事务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一般行政管理事务</w:t>
      </w:r>
      <w:r>
        <w:rPr>
          <w:rFonts w:asciiTheme="minorEastAsia" w:eastAsiaTheme="minorEastAsia" w:hAnsiTheme="minorEastAsia" w:hint="eastAsia"/>
          <w:sz w:val="32"/>
          <w:szCs w:val="32"/>
        </w:rPr>
        <w:t>（项）。</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137.73</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13773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DC7408" w:rsidRDefault="00C749C3">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主要原因是项目国土空间总体规划编制资金今年是从市局账上开支的，往年都是在港区账上开支的。</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10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城乡社区管理事务</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其他城乡社区管理事务支出</w:t>
      </w:r>
      <w:r>
        <w:rPr>
          <w:rFonts w:asciiTheme="minorEastAsia" w:eastAsiaTheme="minorEastAsia" w:hAnsiTheme="minorEastAsia" w:hint="eastAsia"/>
          <w:sz w:val="32"/>
          <w:szCs w:val="32"/>
        </w:rPr>
        <w:t>（项）。</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28.64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2864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主要原因是在职职工</w:t>
      </w:r>
      <w:r>
        <w:rPr>
          <w:rFonts w:asciiTheme="minorEastAsia" w:eastAsiaTheme="minorEastAsia" w:hAnsiTheme="minorEastAsia" w:hint="eastAsia"/>
          <w:sz w:val="32"/>
          <w:szCs w:val="32"/>
        </w:rPr>
        <w:t>2020</w:t>
      </w:r>
      <w:r>
        <w:rPr>
          <w:rFonts w:asciiTheme="minorEastAsia" w:eastAsiaTheme="minorEastAsia" w:hAnsiTheme="minorEastAsia" w:hint="eastAsia"/>
          <w:sz w:val="32"/>
          <w:szCs w:val="32"/>
        </w:rPr>
        <w:t>年的年终绩效考评奖励和</w:t>
      </w:r>
      <w:proofErr w:type="gramStart"/>
      <w:r>
        <w:rPr>
          <w:rFonts w:asciiTheme="minorEastAsia" w:eastAsiaTheme="minorEastAsia" w:hAnsiTheme="minorEastAsia" w:hint="eastAsia"/>
          <w:sz w:val="32"/>
          <w:szCs w:val="32"/>
        </w:rPr>
        <w:t>综</w:t>
      </w:r>
      <w:r>
        <w:rPr>
          <w:rFonts w:asciiTheme="minorEastAsia" w:eastAsiaTheme="minorEastAsia" w:hAnsiTheme="minorEastAsia" w:hint="eastAsia"/>
          <w:sz w:val="32"/>
          <w:szCs w:val="32"/>
        </w:rPr>
        <w:lastRenderedPageBreak/>
        <w:t>治</w:t>
      </w:r>
      <w:proofErr w:type="gramEnd"/>
      <w:r>
        <w:rPr>
          <w:rFonts w:asciiTheme="minorEastAsia" w:eastAsiaTheme="minorEastAsia" w:hAnsiTheme="minorEastAsia" w:hint="eastAsia"/>
          <w:sz w:val="32"/>
          <w:szCs w:val="32"/>
        </w:rPr>
        <w:t>考评奖励都是在今年发放的。</w:t>
      </w:r>
    </w:p>
    <w:p w:rsidR="00DC7408" w:rsidRDefault="00C749C3">
      <w:pPr>
        <w:pStyle w:val="Default"/>
        <w:numPr>
          <w:ilvl w:val="0"/>
          <w:numId w:val="3"/>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其他城乡社区支出</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其他城乡社区支出</w:t>
      </w:r>
      <w:r>
        <w:rPr>
          <w:rFonts w:asciiTheme="minorEastAsia" w:eastAsiaTheme="minorEastAsia" w:hAnsiTheme="minorEastAsia" w:hint="eastAsia"/>
          <w:sz w:val="32"/>
          <w:szCs w:val="32"/>
        </w:rPr>
        <w:t>（项）。</w:t>
      </w:r>
    </w:p>
    <w:p w:rsidR="00DC7408" w:rsidRDefault="00C749C3">
      <w:pPr>
        <w:pStyle w:val="Default"/>
        <w:ind w:firstLineChars="300" w:firstLine="96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12.7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1270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大于</w:t>
      </w:r>
      <w:r>
        <w:rPr>
          <w:rFonts w:asciiTheme="minorEastAsia" w:eastAsiaTheme="minorEastAsia" w:hAnsiTheme="minorEastAsia" w:hint="eastAsia"/>
          <w:sz w:val="32"/>
          <w:szCs w:val="32"/>
        </w:rPr>
        <w:t>年初预算数</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主要原因是上年度结余指标，用于今年的各项开支</w:t>
      </w:r>
    </w:p>
    <w:p w:rsidR="00DC7408" w:rsidRDefault="00C749C3">
      <w:pPr>
        <w:pStyle w:val="Default"/>
        <w:rPr>
          <w:rFonts w:hAnsi="黑体"/>
          <w:b/>
          <w:sz w:val="32"/>
          <w:szCs w:val="32"/>
        </w:rPr>
      </w:pPr>
      <w:r>
        <w:rPr>
          <w:rFonts w:hAnsi="黑体" w:hint="eastAsia"/>
          <w:b/>
          <w:sz w:val="32"/>
          <w:szCs w:val="32"/>
        </w:rPr>
        <w:t>六、一般公共预算财政拨款基本支出决算情况说明</w:t>
      </w:r>
    </w:p>
    <w:p w:rsidR="00DC7408" w:rsidRDefault="00C749C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110.89</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91.75</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82.74</w:t>
      </w:r>
      <w:r>
        <w:rPr>
          <w:rFonts w:asciiTheme="minorEastAsia" w:eastAsiaTheme="minorEastAsia" w:hAnsiTheme="minorEastAsia" w:hint="eastAsia"/>
          <w:sz w:val="32"/>
          <w:szCs w:val="32"/>
        </w:rPr>
        <w:t>%,</w:t>
      </w:r>
      <w:proofErr w:type="gramStart"/>
      <w:r>
        <w:rPr>
          <w:rFonts w:asciiTheme="minorEastAsia" w:eastAsiaTheme="minorEastAsia" w:hAnsiTheme="minorEastAsia" w:hint="eastAsia"/>
          <w:sz w:val="32"/>
          <w:szCs w:val="32"/>
        </w:rPr>
        <w:t>主要包括主要包括</w:t>
      </w:r>
      <w:proofErr w:type="gramEnd"/>
      <w:r>
        <w:rPr>
          <w:rFonts w:asciiTheme="minorEastAsia" w:eastAsiaTheme="minorEastAsia" w:hAnsiTheme="minorEastAsia" w:hint="eastAsia"/>
          <w:sz w:val="32"/>
          <w:szCs w:val="32"/>
        </w:rPr>
        <w:t>基本工资、津贴补贴、</w:t>
      </w:r>
      <w:r>
        <w:rPr>
          <w:rFonts w:asciiTheme="minorEastAsia" w:eastAsiaTheme="minorEastAsia" w:hAnsiTheme="minorEastAsia" w:hint="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asciiTheme="minorEastAsia" w:eastAsiaTheme="minorEastAsia" w:hAnsiTheme="minorEastAsia" w:hint="eastAsia"/>
          <w:sz w:val="32"/>
          <w:szCs w:val="32"/>
        </w:rPr>
        <w:t>；公用经费</w:t>
      </w:r>
      <w:r>
        <w:rPr>
          <w:rFonts w:asciiTheme="minorEastAsia" w:eastAsiaTheme="minorEastAsia" w:hAnsiTheme="minorEastAsia" w:hint="eastAsia"/>
          <w:sz w:val="32"/>
          <w:szCs w:val="32"/>
        </w:rPr>
        <w:t>19.14</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17.26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w:t>
      </w:r>
      <w:r>
        <w:rPr>
          <w:rFonts w:asciiTheme="minorEastAsia" w:eastAsiaTheme="minorEastAsia" w:hAnsiTheme="minorEastAsia" w:hint="eastAsia"/>
          <w:sz w:val="32"/>
          <w:szCs w:val="32"/>
        </w:rPr>
        <w:t>车运行维护费、其他交通费用、税金及附加费用、其他商品和服务支出、办公设备购置、专用设备购置、信息网络及软件购置更新、公务用车购置、其他交通工具购置、文物和陈列品购置、无形资产购置、其他资本性支出、赠与。</w:t>
      </w:r>
    </w:p>
    <w:p w:rsidR="00DC7408" w:rsidRDefault="00C749C3">
      <w:pPr>
        <w:pStyle w:val="Default"/>
        <w:rPr>
          <w:rFonts w:hAnsi="黑体"/>
          <w:b/>
          <w:sz w:val="32"/>
          <w:szCs w:val="32"/>
        </w:rPr>
      </w:pPr>
      <w:r>
        <w:rPr>
          <w:rFonts w:hAnsi="黑体" w:hint="eastAsia"/>
          <w:b/>
          <w:sz w:val="32"/>
          <w:szCs w:val="32"/>
        </w:rPr>
        <w:t>七、一般公共预算财政拨款“三公”经费支出决算情况说明</w:t>
      </w:r>
    </w:p>
    <w:p w:rsidR="00DC7408" w:rsidRDefault="00C749C3">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年度“三公”经费财政拨款支出预算为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lastRenderedPageBreak/>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支出与上年持平</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公务接待费支出预算为</w:t>
      </w:r>
      <w:r>
        <w:rPr>
          <w:rFonts w:asciiTheme="minorEastAsia" w:eastAsiaTheme="minorEastAsia" w:hAnsiTheme="minorEastAsia" w:hint="eastAsia"/>
          <w:sz w:val="32"/>
          <w:szCs w:val="32"/>
        </w:rPr>
        <w:t>0.5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，决算数小于预算数的主要原因是</w:t>
      </w:r>
      <w:r>
        <w:rPr>
          <w:rFonts w:asciiTheme="minorEastAsia" w:eastAsiaTheme="minorEastAsia" w:hAnsiTheme="minorEastAsia" w:hint="eastAsia"/>
          <w:sz w:val="32"/>
          <w:szCs w:val="32"/>
        </w:rPr>
        <w:t>厉行节约，合理控制开支。支出与上年持平</w:t>
      </w:r>
      <w:r>
        <w:rPr>
          <w:rFonts w:asciiTheme="minorEastAsia" w:eastAsiaTheme="minorEastAsia" w:hAnsiTheme="minorEastAsia" w:hint="eastAsia"/>
          <w:sz w:val="32"/>
          <w:szCs w:val="32"/>
        </w:rPr>
        <w:t>。</w:t>
      </w:r>
    </w:p>
    <w:p w:rsidR="00DC7408" w:rsidRDefault="00C749C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支出与上年持平。</w:t>
      </w:r>
    </w:p>
    <w:p w:rsidR="00DC7408" w:rsidRDefault="00C749C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公务用车运行维护费支出预算为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支出与上年持平。</w:t>
      </w:r>
    </w:p>
    <w:p w:rsidR="00DC7408" w:rsidRDefault="00C749C3">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rsidR="00DC7408" w:rsidRDefault="00C749C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rsidR="00DC7408" w:rsidRDefault="00C749C3">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1</w:t>
      </w:r>
      <w:r>
        <w:rPr>
          <w:rFonts w:asciiTheme="minorEastAsia" w:eastAsiaTheme="minorEastAsia" w:hAnsiTheme="minorEastAsia" w:hint="eastAsia"/>
          <w:sz w:val="32"/>
          <w:szCs w:val="32"/>
        </w:rPr>
        <w:t>、因</w:t>
      </w:r>
      <w:r>
        <w:rPr>
          <w:rFonts w:asciiTheme="minorEastAsia" w:eastAsiaTheme="minorEastAsia" w:hAnsiTheme="minorEastAsia" w:hint="eastAsia"/>
          <w:sz w:val="32"/>
          <w:szCs w:val="32"/>
        </w:rPr>
        <w:t>公出国（境）费支出决算为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万元，全年安排因公出国（境）团组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个，累计</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、公务接待费支出决算为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万元，全年共接待来访团组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个、来宾</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人次。</w:t>
      </w:r>
    </w:p>
    <w:p w:rsidR="00DC7408" w:rsidRDefault="00C749C3">
      <w:pPr>
        <w:ind w:firstLineChars="250" w:firstLine="800"/>
        <w:rPr>
          <w:rFonts w:asciiTheme="minorEastAsia" w:hAnsiTheme="minorEastAsia"/>
          <w:sz w:val="32"/>
          <w:szCs w:val="32"/>
        </w:rPr>
      </w:pPr>
      <w:r>
        <w:rPr>
          <w:rFonts w:asciiTheme="minorEastAsia" w:hAnsiTheme="minorEastAsia" w:hint="eastAsia"/>
          <w:sz w:val="32"/>
          <w:szCs w:val="32"/>
        </w:rPr>
        <w:t>3</w:t>
      </w:r>
      <w:r>
        <w:rPr>
          <w:rFonts w:asciiTheme="minorEastAsia" w:hAnsiTheme="minorEastAsia" w:hint="eastAsia"/>
          <w:sz w:val="32"/>
          <w:szCs w:val="32"/>
        </w:rPr>
        <w:t>、公务用车购置费及运行维护费支出决算为</w:t>
      </w:r>
      <w:r>
        <w:rPr>
          <w:rFonts w:asciiTheme="minorEastAsia" w:hAnsiTheme="minorEastAsia" w:hint="eastAsia"/>
          <w:sz w:val="32"/>
          <w:szCs w:val="32"/>
        </w:rPr>
        <w:t>0</w:t>
      </w:r>
      <w:r>
        <w:rPr>
          <w:rFonts w:asciiTheme="minorEastAsia" w:hAnsiTheme="minorEastAsia" w:hint="eastAsia"/>
          <w:sz w:val="32"/>
          <w:szCs w:val="32"/>
        </w:rPr>
        <w:t>万元，其中：公务用车购置费</w:t>
      </w:r>
      <w:r>
        <w:rPr>
          <w:rFonts w:asciiTheme="minorEastAsia" w:hAnsiTheme="minorEastAsia" w:hint="eastAsia"/>
          <w:sz w:val="32"/>
          <w:szCs w:val="32"/>
        </w:rPr>
        <w:t>0</w:t>
      </w:r>
      <w:r>
        <w:rPr>
          <w:rFonts w:asciiTheme="minorEastAsia" w:hAnsiTheme="minorEastAsia" w:hint="eastAsia"/>
          <w:sz w:val="32"/>
          <w:szCs w:val="32"/>
        </w:rPr>
        <w:t>万元，单位本级更新公务用车</w:t>
      </w:r>
      <w:r>
        <w:rPr>
          <w:rFonts w:asciiTheme="minorEastAsia" w:hAnsiTheme="minorEastAsia" w:hint="eastAsia"/>
          <w:sz w:val="32"/>
          <w:szCs w:val="32"/>
        </w:rPr>
        <w:t>0</w:t>
      </w:r>
      <w:r>
        <w:rPr>
          <w:rFonts w:asciiTheme="minorEastAsia" w:hAnsiTheme="minorEastAsia" w:hint="eastAsia"/>
          <w:sz w:val="32"/>
          <w:szCs w:val="32"/>
        </w:rPr>
        <w:t>辆</w:t>
      </w:r>
      <w:r>
        <w:rPr>
          <w:rFonts w:asciiTheme="minorEastAsia" w:hAnsiTheme="minorEastAsia" w:hint="eastAsia"/>
          <w:color w:val="000000" w:themeColor="text1"/>
          <w:sz w:val="32"/>
          <w:szCs w:val="32"/>
        </w:rPr>
        <w:t>。</w:t>
      </w:r>
      <w:r>
        <w:rPr>
          <w:rFonts w:asciiTheme="minorEastAsia" w:hAnsiTheme="minorEastAsia" w:hint="eastAsia"/>
          <w:sz w:val="32"/>
          <w:szCs w:val="32"/>
        </w:rPr>
        <w:t>公务用车运行维护费</w:t>
      </w:r>
      <w:r>
        <w:rPr>
          <w:rFonts w:asciiTheme="minorEastAsia" w:hAnsiTheme="minorEastAsia" w:hint="eastAsia"/>
          <w:sz w:val="32"/>
          <w:szCs w:val="32"/>
        </w:rPr>
        <w:t>0</w:t>
      </w:r>
      <w:r>
        <w:rPr>
          <w:rFonts w:asciiTheme="minorEastAsia" w:hAnsiTheme="minorEastAsia" w:hint="eastAsia"/>
          <w:sz w:val="32"/>
          <w:szCs w:val="32"/>
        </w:rPr>
        <w:t>万元，截止</w:t>
      </w:r>
      <w:r>
        <w:rPr>
          <w:rFonts w:asciiTheme="minorEastAsia" w:hAnsiTheme="minorEastAsia" w:hint="eastAsia"/>
          <w:sz w:val="32"/>
          <w:szCs w:val="32"/>
        </w:rPr>
        <w:t>2021</w:t>
      </w:r>
      <w:r>
        <w:rPr>
          <w:rFonts w:asciiTheme="minorEastAsia" w:hAnsiTheme="minorEastAsia" w:hint="eastAsia"/>
          <w:sz w:val="32"/>
          <w:szCs w:val="32"/>
        </w:rPr>
        <w:t>年</w:t>
      </w:r>
      <w:r>
        <w:rPr>
          <w:rFonts w:asciiTheme="minorEastAsia" w:hAnsiTheme="minorEastAsia" w:hint="eastAsia"/>
          <w:sz w:val="32"/>
          <w:szCs w:val="32"/>
        </w:rPr>
        <w:t>12</w:t>
      </w:r>
      <w:r>
        <w:rPr>
          <w:rFonts w:asciiTheme="minorEastAsia" w:hAnsiTheme="minorEastAsia" w:hint="eastAsia"/>
          <w:sz w:val="32"/>
          <w:szCs w:val="32"/>
        </w:rPr>
        <w:t>月</w:t>
      </w:r>
      <w:r>
        <w:rPr>
          <w:rFonts w:asciiTheme="minorEastAsia" w:hAnsiTheme="minorEastAsia" w:hint="eastAsia"/>
          <w:sz w:val="32"/>
          <w:szCs w:val="32"/>
        </w:rPr>
        <w:t>31</w:t>
      </w:r>
      <w:r>
        <w:rPr>
          <w:rFonts w:asciiTheme="minorEastAsia" w:hAnsiTheme="minorEastAsia" w:hint="eastAsia"/>
          <w:sz w:val="32"/>
          <w:szCs w:val="32"/>
        </w:rPr>
        <w:t>日，我单位开支财政拨款的公务用车保有量为</w:t>
      </w:r>
      <w:r>
        <w:rPr>
          <w:rFonts w:asciiTheme="minorEastAsia" w:hAnsiTheme="minorEastAsia" w:hint="eastAsia"/>
          <w:sz w:val="32"/>
          <w:szCs w:val="32"/>
        </w:rPr>
        <w:t>0</w:t>
      </w:r>
      <w:r>
        <w:rPr>
          <w:rFonts w:asciiTheme="minorEastAsia" w:hAnsiTheme="minorEastAsia" w:hint="eastAsia"/>
          <w:sz w:val="32"/>
          <w:szCs w:val="32"/>
        </w:rPr>
        <w:t>辆。</w:t>
      </w:r>
    </w:p>
    <w:p w:rsidR="00DC7408" w:rsidRDefault="00C749C3">
      <w:pPr>
        <w:pStyle w:val="Default"/>
        <w:rPr>
          <w:rFonts w:hAnsi="黑体"/>
          <w:b/>
          <w:sz w:val="32"/>
          <w:szCs w:val="32"/>
        </w:rPr>
      </w:pPr>
      <w:r>
        <w:rPr>
          <w:rFonts w:hAnsi="黑体" w:hint="eastAsia"/>
          <w:b/>
          <w:sz w:val="32"/>
          <w:szCs w:val="32"/>
        </w:rPr>
        <w:t>八、政府性基金预算收入支出决算情况</w:t>
      </w:r>
    </w:p>
    <w:p w:rsidR="00DC7408" w:rsidRDefault="00C749C3">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w:t>
      </w:r>
      <w:r>
        <w:rPr>
          <w:rFonts w:asciiTheme="minorEastAsia" w:eastAsiaTheme="minorEastAsia" w:hAnsiTheme="minorEastAsia" w:hint="eastAsia"/>
          <w:sz w:val="32"/>
          <w:szCs w:val="32"/>
        </w:rPr>
        <w:t>本单位无</w:t>
      </w:r>
      <w:r>
        <w:rPr>
          <w:rFonts w:asciiTheme="minorEastAsia" w:eastAsiaTheme="minorEastAsia" w:hAnsiTheme="minorEastAsia" w:hint="eastAsia"/>
          <w:sz w:val="32"/>
          <w:szCs w:val="32"/>
        </w:rPr>
        <w:t>政府性基金预算财政拨款</w:t>
      </w:r>
      <w:r>
        <w:rPr>
          <w:rFonts w:asciiTheme="minorEastAsia" w:eastAsiaTheme="minorEastAsia" w:hAnsiTheme="minorEastAsia" w:hint="eastAsia"/>
          <w:sz w:val="32"/>
          <w:szCs w:val="32"/>
        </w:rPr>
        <w:t>安排的支出</w:t>
      </w:r>
      <w:r>
        <w:rPr>
          <w:rFonts w:asciiTheme="minorEastAsia" w:eastAsiaTheme="minorEastAsia" w:hAnsiTheme="minorEastAsia" w:hint="eastAsia"/>
          <w:sz w:val="32"/>
          <w:szCs w:val="32"/>
        </w:rPr>
        <w:t>。</w:t>
      </w:r>
    </w:p>
    <w:p w:rsidR="00DC7408" w:rsidRDefault="00C749C3">
      <w:pPr>
        <w:pStyle w:val="Default"/>
        <w:numPr>
          <w:ilvl w:val="0"/>
          <w:numId w:val="4"/>
        </w:numPr>
        <w:rPr>
          <w:rFonts w:hAnsi="黑体"/>
          <w:b/>
          <w:sz w:val="32"/>
          <w:szCs w:val="32"/>
        </w:rPr>
      </w:pPr>
      <w:r>
        <w:rPr>
          <w:rFonts w:hAnsi="黑体" w:hint="eastAsia"/>
          <w:b/>
          <w:sz w:val="32"/>
          <w:szCs w:val="32"/>
        </w:rPr>
        <w:t>国有资本经营预算财政拨款支出决算</w:t>
      </w:r>
      <w:r>
        <w:rPr>
          <w:rFonts w:hAnsi="黑体" w:hint="eastAsia"/>
          <w:b/>
          <w:sz w:val="32"/>
          <w:szCs w:val="32"/>
        </w:rPr>
        <w:t>情况</w:t>
      </w:r>
    </w:p>
    <w:p w:rsidR="00DC7408" w:rsidRDefault="00C749C3">
      <w:pPr>
        <w:pStyle w:val="Default"/>
        <w:ind w:firstLineChars="200" w:firstLine="640"/>
        <w:rPr>
          <w:rFonts w:hAnsi="黑体"/>
          <w:b/>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w:t>
      </w:r>
      <w:r>
        <w:rPr>
          <w:rFonts w:asciiTheme="minorEastAsia" w:eastAsiaTheme="minorEastAsia" w:hAnsiTheme="minorEastAsia" w:hint="eastAsia"/>
          <w:sz w:val="32"/>
          <w:szCs w:val="32"/>
        </w:rPr>
        <w:t>本单位无</w:t>
      </w:r>
      <w:r>
        <w:rPr>
          <w:rFonts w:asciiTheme="minorEastAsia" w:eastAsiaTheme="minorEastAsia" w:hAnsiTheme="minorEastAsia" w:hint="eastAsia"/>
          <w:sz w:val="32"/>
          <w:szCs w:val="32"/>
        </w:rPr>
        <w:t>国有资本经营预算财政拨款</w:t>
      </w:r>
      <w:r>
        <w:rPr>
          <w:rFonts w:asciiTheme="minorEastAsia" w:eastAsiaTheme="minorEastAsia" w:hAnsiTheme="minorEastAsia" w:hint="eastAsia"/>
          <w:sz w:val="32"/>
          <w:szCs w:val="32"/>
        </w:rPr>
        <w:t>安排的</w:t>
      </w:r>
      <w:r>
        <w:rPr>
          <w:rFonts w:asciiTheme="minorEastAsia" w:eastAsiaTheme="minorEastAsia" w:hAnsiTheme="minorEastAsia" w:hint="eastAsia"/>
          <w:sz w:val="32"/>
          <w:szCs w:val="32"/>
        </w:rPr>
        <w:t>支出。</w:t>
      </w:r>
    </w:p>
    <w:p w:rsidR="00DC7408" w:rsidRDefault="00C749C3">
      <w:pPr>
        <w:pStyle w:val="Default"/>
        <w:rPr>
          <w:rFonts w:hAnsi="黑体"/>
          <w:b/>
          <w:sz w:val="32"/>
          <w:szCs w:val="32"/>
        </w:rPr>
      </w:pPr>
      <w:r>
        <w:rPr>
          <w:rFonts w:hAnsi="黑体" w:hint="eastAsia"/>
          <w:b/>
          <w:sz w:val="32"/>
          <w:szCs w:val="32"/>
        </w:rPr>
        <w:t>十、机关运行经费支出说明</w:t>
      </w:r>
    </w:p>
    <w:p w:rsidR="00DC7408" w:rsidRDefault="00C749C3">
      <w:pPr>
        <w:autoSpaceDE w:val="0"/>
        <w:autoSpaceDN w:val="0"/>
        <w:adjustRightInd w:val="0"/>
        <w:spacing w:line="600" w:lineRule="exact"/>
        <w:ind w:firstLineChars="200" w:firstLine="640"/>
        <w:jc w:val="left"/>
        <w:rPr>
          <w:rFonts w:asciiTheme="minorEastAsia" w:hAnsiTheme="minorEastAsia"/>
          <w:sz w:val="32"/>
          <w:szCs w:val="32"/>
        </w:rPr>
      </w:pPr>
      <w:r>
        <w:rPr>
          <w:rFonts w:asciiTheme="minorEastAsia" w:hAnsiTheme="minorEastAsia" w:hint="eastAsia"/>
          <w:sz w:val="32"/>
          <w:szCs w:val="32"/>
        </w:rPr>
        <w:lastRenderedPageBreak/>
        <w:t>本部门</w:t>
      </w:r>
      <w:r>
        <w:rPr>
          <w:rFonts w:asciiTheme="minorEastAsia" w:hAnsiTheme="minorEastAsia" w:hint="eastAsia"/>
          <w:sz w:val="32"/>
          <w:szCs w:val="32"/>
        </w:rPr>
        <w:t>2021</w:t>
      </w:r>
      <w:r>
        <w:rPr>
          <w:rFonts w:asciiTheme="minorEastAsia" w:hAnsiTheme="minorEastAsia" w:hint="eastAsia"/>
          <w:sz w:val="32"/>
          <w:szCs w:val="32"/>
        </w:rPr>
        <w:t>年度</w:t>
      </w:r>
      <w:r>
        <w:rPr>
          <w:rFonts w:ascii="宋体" w:eastAsia="宋体" w:hAnsi="Times New Roman" w:cs="宋体"/>
          <w:sz w:val="32"/>
          <w:szCs w:val="32"/>
          <w:highlight w:val="white"/>
        </w:rPr>
        <w:t>单位性质为财政补助事业单位，部门决算报表没有机关运行经费统计数据。</w:t>
      </w:r>
    </w:p>
    <w:p w:rsidR="00DC7408" w:rsidRDefault="00C749C3">
      <w:pPr>
        <w:pStyle w:val="Default"/>
        <w:rPr>
          <w:rFonts w:hAnsi="黑体"/>
          <w:b/>
          <w:sz w:val="32"/>
          <w:szCs w:val="32"/>
        </w:rPr>
      </w:pPr>
      <w:r>
        <w:rPr>
          <w:rFonts w:hAnsi="黑体" w:hint="eastAsia"/>
          <w:b/>
          <w:sz w:val="32"/>
          <w:szCs w:val="32"/>
        </w:rPr>
        <w:t>十一、一般性支出情况说明</w:t>
      </w:r>
    </w:p>
    <w:p w:rsidR="00DC7408" w:rsidRDefault="00C749C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年本部门开支会议费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万元，人数</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人；开支培训费</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万元，人数</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人；举办等节庆、晚会、论坛、赛事活动，开支</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DC7408" w:rsidRDefault="00C749C3">
      <w:pPr>
        <w:pStyle w:val="Default"/>
        <w:rPr>
          <w:rFonts w:hAnsi="黑体"/>
          <w:b/>
          <w:sz w:val="32"/>
          <w:szCs w:val="32"/>
        </w:rPr>
      </w:pPr>
      <w:r>
        <w:rPr>
          <w:rFonts w:hAnsi="黑体" w:hint="eastAsia"/>
          <w:b/>
          <w:sz w:val="32"/>
          <w:szCs w:val="32"/>
        </w:rPr>
        <w:t>十二、政府采购支出说明</w:t>
      </w:r>
    </w:p>
    <w:p w:rsidR="00DC7408" w:rsidRDefault="00C749C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本部门</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年度政府采购支出总额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万元，其中：政府采购货物支出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 xml:space="preserve"> </w:t>
      </w:r>
      <w:r>
        <w:rPr>
          <w:rFonts w:asciiTheme="minorEastAsia" w:eastAsiaTheme="minorEastAsia" w:hAnsiTheme="minorEastAsia" w:hint="eastAsia"/>
          <w:sz w:val="32"/>
          <w:szCs w:val="32"/>
        </w:rPr>
        <w:t>万元、政府采购工程支出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万元、政府采购服务支出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万元。授予中小企业合同金额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万元，占政府采购支出总额的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，其中：授予小</w:t>
      </w:r>
      <w:proofErr w:type="gramStart"/>
      <w:r>
        <w:rPr>
          <w:rFonts w:asciiTheme="minorEastAsia" w:eastAsiaTheme="minorEastAsia" w:hAnsiTheme="minorEastAsia" w:hint="eastAsia"/>
          <w:sz w:val="32"/>
          <w:szCs w:val="32"/>
        </w:rPr>
        <w:t>微企业</w:t>
      </w:r>
      <w:proofErr w:type="gramEnd"/>
      <w:r>
        <w:rPr>
          <w:rFonts w:asciiTheme="minorEastAsia" w:eastAsiaTheme="minorEastAsia" w:hAnsiTheme="minorEastAsia" w:hint="eastAsia"/>
          <w:sz w:val="32"/>
          <w:szCs w:val="32"/>
        </w:rPr>
        <w:t>合同金额</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万元，占授予中小企业合同金额的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；货物采购授予中小企业合同金额占货物支出金额的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，工程采购授予中小企业合同金额占工程支出金额的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，服务采购授予中小企业合同金额占服务支出金额的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rsidR="00DC7408" w:rsidRDefault="00C749C3">
      <w:pPr>
        <w:pStyle w:val="Default"/>
        <w:rPr>
          <w:rFonts w:hAnsi="黑体"/>
          <w:b/>
          <w:sz w:val="32"/>
          <w:szCs w:val="32"/>
        </w:rPr>
      </w:pPr>
      <w:r>
        <w:rPr>
          <w:rFonts w:hAnsi="黑体" w:hint="eastAsia"/>
          <w:b/>
          <w:sz w:val="32"/>
          <w:szCs w:val="32"/>
        </w:rPr>
        <w:t>十三、国有资产占用情况说明</w:t>
      </w:r>
    </w:p>
    <w:p w:rsidR="00DC7408" w:rsidRDefault="00C749C3">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截至</w:t>
      </w:r>
      <w:r>
        <w:rPr>
          <w:rFonts w:asciiTheme="minorEastAsia" w:eastAsiaTheme="minorEastAsia" w:hAnsiTheme="minorEastAsia" w:hint="eastAsia"/>
          <w:sz w:val="32"/>
          <w:szCs w:val="32"/>
        </w:rPr>
        <w:t>2021</w:t>
      </w:r>
      <w:r>
        <w:rPr>
          <w:rFonts w:asciiTheme="minorEastAsia" w:eastAsiaTheme="minorEastAsia" w:hAnsiTheme="minorEastAsia" w:hint="eastAsia"/>
          <w:sz w:val="32"/>
          <w:szCs w:val="32"/>
        </w:rPr>
        <w:t>年</w:t>
      </w:r>
      <w:r>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月</w:t>
      </w:r>
      <w:r>
        <w:rPr>
          <w:rFonts w:asciiTheme="minorEastAsia" w:eastAsiaTheme="minorEastAsia" w:hAnsiTheme="minorEastAsia" w:hint="eastAsia"/>
          <w:sz w:val="32"/>
          <w:szCs w:val="32"/>
        </w:rPr>
        <w:t>31</w:t>
      </w:r>
      <w:r>
        <w:rPr>
          <w:rFonts w:asciiTheme="minorEastAsia" w:eastAsiaTheme="minorEastAsia" w:hAnsiTheme="minorEastAsia" w:hint="eastAsia"/>
          <w:sz w:val="32"/>
          <w:szCs w:val="32"/>
        </w:rPr>
        <w:t>日，部门（单位）共有车辆</w:t>
      </w:r>
      <w:r>
        <w:rPr>
          <w:rFonts w:asciiTheme="minorEastAsia" w:eastAsiaTheme="minorEastAsia" w:hAnsiTheme="minorEastAsia" w:hint="eastAsia"/>
          <w:sz w:val="32"/>
          <w:szCs w:val="32"/>
        </w:rPr>
        <w:t>XX</w:t>
      </w:r>
      <w:r>
        <w:rPr>
          <w:rFonts w:asciiTheme="minorEastAsia" w:eastAsiaTheme="minorEastAsia" w:hAnsiTheme="minorEastAsia" w:hint="eastAsia"/>
          <w:sz w:val="32"/>
          <w:szCs w:val="32"/>
        </w:rPr>
        <w:t>辆，其中，主要领导干部用车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辆，机要通信用车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辆、应急保障用车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辆、执法执勤用车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辆、特种专业技术用车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辆、其他用车</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辆；单位价值</w:t>
      </w:r>
      <w:r>
        <w:rPr>
          <w:rFonts w:asciiTheme="minorEastAsia" w:eastAsiaTheme="minorEastAsia" w:hAnsiTheme="minorEastAsia" w:hint="eastAsia"/>
          <w:sz w:val="32"/>
          <w:szCs w:val="32"/>
        </w:rPr>
        <w:t>50</w:t>
      </w:r>
      <w:r>
        <w:rPr>
          <w:rFonts w:asciiTheme="minorEastAsia" w:eastAsiaTheme="minorEastAsia" w:hAnsiTheme="minorEastAsia" w:hint="eastAsia"/>
          <w:sz w:val="32"/>
          <w:szCs w:val="32"/>
        </w:rPr>
        <w:t>万元以上通用设备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台（套）；单位价值</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万元以上专用设备</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台（套）。</w:t>
      </w:r>
    </w:p>
    <w:p w:rsidR="00DC7408" w:rsidRDefault="00C749C3">
      <w:pPr>
        <w:pStyle w:val="Default"/>
        <w:rPr>
          <w:rFonts w:hAnsi="黑体"/>
          <w:b/>
          <w:sz w:val="32"/>
          <w:szCs w:val="32"/>
        </w:rPr>
      </w:pPr>
      <w:r>
        <w:rPr>
          <w:rFonts w:hAnsi="黑体" w:hint="eastAsia"/>
          <w:b/>
          <w:sz w:val="32"/>
          <w:szCs w:val="32"/>
        </w:rPr>
        <w:t>十四、</w:t>
      </w:r>
      <w:r>
        <w:rPr>
          <w:rFonts w:hAnsi="黑体" w:hint="eastAsia"/>
          <w:b/>
          <w:sz w:val="32"/>
          <w:szCs w:val="32"/>
        </w:rPr>
        <w:t>2021</w:t>
      </w:r>
      <w:r>
        <w:rPr>
          <w:rFonts w:hAnsi="黑体" w:hint="eastAsia"/>
          <w:b/>
          <w:sz w:val="32"/>
          <w:szCs w:val="32"/>
        </w:rPr>
        <w:t>年度预算绩效情况说明</w:t>
      </w:r>
    </w:p>
    <w:p w:rsidR="00DC7408" w:rsidRDefault="00C749C3" w:rsidP="00DC7408">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1</w:t>
      </w:r>
      <w:r>
        <w:rPr>
          <w:rFonts w:asciiTheme="minorEastAsia" w:hAnsiTheme="minorEastAsia" w:cs="黑体" w:hint="eastAsia"/>
          <w:b/>
          <w:color w:val="000000"/>
          <w:kern w:val="0"/>
          <w:sz w:val="32"/>
          <w:szCs w:val="32"/>
        </w:rPr>
        <w:t>）绩效管理评价工作开展情况</w:t>
      </w:r>
      <w:r>
        <w:rPr>
          <w:rFonts w:asciiTheme="minorEastAsia" w:hAnsiTheme="minorEastAsia" w:cs="黑体" w:hint="eastAsia"/>
          <w:color w:val="000000"/>
          <w:kern w:val="0"/>
          <w:sz w:val="32"/>
          <w:szCs w:val="32"/>
        </w:rPr>
        <w:t>。</w:t>
      </w:r>
    </w:p>
    <w:p w:rsidR="00DC7408" w:rsidRDefault="00C749C3">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根据预算绩效管理要求，</w:t>
      </w:r>
      <w:proofErr w:type="gramStart"/>
      <w:r>
        <w:rPr>
          <w:rFonts w:asciiTheme="minorEastAsia" w:hAnsiTheme="minorEastAsia" w:cs="黑体" w:hint="eastAsia"/>
          <w:color w:val="000000"/>
          <w:kern w:val="0"/>
          <w:sz w:val="32"/>
          <w:szCs w:val="32"/>
        </w:rPr>
        <w:t>我部门</w:t>
      </w:r>
      <w:proofErr w:type="gramEnd"/>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 xml:space="preserve">2021 </w:t>
      </w:r>
      <w:r>
        <w:rPr>
          <w:rFonts w:asciiTheme="minorEastAsia" w:hAnsiTheme="minorEastAsia" w:cs="黑体" w:hint="eastAsia"/>
          <w:color w:val="000000"/>
          <w:kern w:val="0"/>
          <w:sz w:val="32"/>
          <w:szCs w:val="32"/>
        </w:rPr>
        <w:t>年度一般公共预算项目支出全面开展绩效自评，其中，</w:t>
      </w:r>
      <w:proofErr w:type="gramStart"/>
      <w:r>
        <w:rPr>
          <w:rFonts w:asciiTheme="minorEastAsia" w:hAnsiTheme="minorEastAsia" w:cs="黑体" w:hint="eastAsia"/>
          <w:color w:val="000000"/>
          <w:kern w:val="0"/>
          <w:sz w:val="32"/>
          <w:szCs w:val="32"/>
        </w:rPr>
        <w:t>一级项目</w:t>
      </w:r>
      <w:proofErr w:type="gramEnd"/>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个，二级项目</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个，共涉及资金</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万元，占一般公共预算项目支出总额的</w:t>
      </w:r>
      <w:r>
        <w:rPr>
          <w:rFonts w:asciiTheme="minorEastAsia" w:hAnsiTheme="minorEastAsia" w:cs="黑体" w:hint="eastAsia"/>
          <w:color w:val="000000"/>
          <w:kern w:val="0"/>
          <w:sz w:val="32"/>
          <w:szCs w:val="32"/>
        </w:rPr>
        <w:t>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2021</w:t>
      </w:r>
      <w:r>
        <w:rPr>
          <w:rFonts w:asciiTheme="minorEastAsia" w:hAnsiTheme="minorEastAsia" w:cs="黑体" w:hint="eastAsia"/>
          <w:color w:val="000000"/>
          <w:kern w:val="0"/>
          <w:sz w:val="32"/>
          <w:szCs w:val="32"/>
        </w:rPr>
        <w:t>年度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等</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个政府性基金预算项目支出开展绩效自评，共涉及资金</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万元，占政府性基金预算项目支出总额的</w:t>
      </w:r>
      <w:r>
        <w:rPr>
          <w:rFonts w:asciiTheme="minorEastAsia" w:hAnsiTheme="minorEastAsia" w:cs="黑体" w:hint="eastAsia"/>
          <w:color w:val="000000"/>
          <w:kern w:val="0"/>
          <w:sz w:val="32"/>
          <w:szCs w:val="32"/>
        </w:rPr>
        <w:t>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。组织对</w:t>
      </w:r>
      <w:r>
        <w:rPr>
          <w:rFonts w:asciiTheme="minorEastAsia" w:hAnsiTheme="minorEastAsia" w:cs="黑体"/>
          <w:color w:val="000000"/>
          <w:kern w:val="0"/>
          <w:sz w:val="32"/>
          <w:szCs w:val="32"/>
        </w:rPr>
        <w:t xml:space="preserve">2021 </w:t>
      </w:r>
      <w:r>
        <w:rPr>
          <w:rFonts w:asciiTheme="minorEastAsia" w:hAnsiTheme="minorEastAsia" w:cs="黑体" w:hint="eastAsia"/>
          <w:color w:val="000000"/>
          <w:kern w:val="0"/>
          <w:sz w:val="32"/>
          <w:szCs w:val="32"/>
        </w:rPr>
        <w:t>年度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等</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个国有资本经营预算项目支出开展绩效</w:t>
      </w:r>
      <w:r>
        <w:rPr>
          <w:rFonts w:asciiTheme="minorEastAsia" w:hAnsiTheme="minorEastAsia" w:cs="黑体" w:hint="eastAsia"/>
          <w:color w:val="000000"/>
          <w:kern w:val="0"/>
          <w:sz w:val="32"/>
          <w:szCs w:val="32"/>
        </w:rPr>
        <w:lastRenderedPageBreak/>
        <w:t>自评，共涉及资金</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万元，占国有资本经营预算项目支出总额的</w:t>
      </w:r>
      <w:r>
        <w:rPr>
          <w:rFonts w:asciiTheme="minorEastAsia" w:hAnsiTheme="minorEastAsia" w:cs="黑体" w:hint="eastAsia"/>
          <w:color w:val="000000"/>
          <w:kern w:val="0"/>
          <w:sz w:val="32"/>
          <w:szCs w:val="32"/>
        </w:rPr>
        <w:t>0</w:t>
      </w:r>
      <w:r>
        <w:rPr>
          <w:rFonts w:asciiTheme="minorEastAsia" w:hAnsiTheme="minorEastAsia" w:cs="黑体"/>
          <w:color w:val="000000"/>
          <w:kern w:val="0"/>
          <w:sz w:val="32"/>
          <w:szCs w:val="32"/>
        </w:rPr>
        <w:t>%</w:t>
      </w:r>
      <w:r>
        <w:rPr>
          <w:rFonts w:asciiTheme="minorEastAsia" w:hAnsiTheme="minorEastAsia" w:cs="黑体" w:hint="eastAsia"/>
          <w:color w:val="000000"/>
          <w:kern w:val="0"/>
          <w:sz w:val="32"/>
          <w:szCs w:val="32"/>
        </w:rPr>
        <w:t>。</w:t>
      </w:r>
    </w:p>
    <w:p w:rsidR="00DC7408" w:rsidRDefault="00C749C3">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个项目开展了部门评价，涉及一般公共预算支出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万元，政府性基金预算支出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万元，国有资本经营预算支出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p>
    <w:p w:rsidR="00DC7408" w:rsidRDefault="00C749C3">
      <w:pPr>
        <w:autoSpaceDE w:val="0"/>
        <w:autoSpaceDN w:val="0"/>
        <w:adjustRightInd w:val="0"/>
        <w:ind w:firstLineChars="200" w:firstLine="640"/>
        <w:jc w:val="left"/>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组织对</w:t>
      </w:r>
      <w:r>
        <w:rPr>
          <w:rFonts w:asciiTheme="minorEastAsia" w:hAnsiTheme="minorEastAsia" w:cs="黑体" w:hint="eastAsia"/>
          <w:color w:val="000000"/>
          <w:kern w:val="0"/>
          <w:sz w:val="32"/>
          <w:szCs w:val="32"/>
        </w:rPr>
        <w:t>本</w:t>
      </w:r>
      <w:r>
        <w:rPr>
          <w:rFonts w:asciiTheme="minorEastAsia" w:hAnsiTheme="minorEastAsia" w:cs="黑体" w:hint="eastAsia"/>
          <w:color w:val="000000"/>
          <w:kern w:val="0"/>
          <w:sz w:val="32"/>
          <w:szCs w:val="32"/>
        </w:rPr>
        <w:t>单位开展整体支出绩效评价，涉及一般公共预算支出</w:t>
      </w:r>
      <w:r>
        <w:rPr>
          <w:rFonts w:asciiTheme="minorEastAsia" w:hAnsiTheme="minorEastAsia" w:cs="黑体" w:hint="eastAsia"/>
          <w:color w:val="000000"/>
          <w:kern w:val="0"/>
          <w:sz w:val="32"/>
          <w:szCs w:val="32"/>
        </w:rPr>
        <w:t>72.98</w:t>
      </w:r>
      <w:r>
        <w:rPr>
          <w:rFonts w:asciiTheme="minorEastAsia" w:hAnsiTheme="minorEastAsia" w:cs="黑体" w:hint="eastAsia"/>
          <w:color w:val="000000"/>
          <w:kern w:val="0"/>
          <w:sz w:val="32"/>
          <w:szCs w:val="32"/>
        </w:rPr>
        <w:t>万元，政府性基金预算支出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w:t>
      </w:r>
      <w:r>
        <w:rPr>
          <w:rFonts w:asciiTheme="minorEastAsia" w:hAnsiTheme="minorEastAsia" w:cs="黑体" w:hint="eastAsia"/>
          <w:color w:val="000000"/>
          <w:kern w:val="0"/>
          <w:sz w:val="32"/>
          <w:szCs w:val="32"/>
        </w:rPr>
        <w:t>2021</w:t>
      </w:r>
      <w:r>
        <w:rPr>
          <w:rFonts w:asciiTheme="minorEastAsia" w:hAnsiTheme="minorEastAsia" w:cs="黑体" w:hint="eastAsia"/>
          <w:color w:val="000000"/>
          <w:kern w:val="0"/>
          <w:sz w:val="32"/>
          <w:szCs w:val="32"/>
        </w:rPr>
        <w:t>年度整体绩效目标是：保障发展用地</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服务重点项目</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助推乡村振兴</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从优编制国土空间总体规划</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有效防范化解债务风险</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优化营商环境</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整治大棚房</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力抓生态保护修复</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精准脱贫攻坚</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牢守耕地保护红线</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抓实地质灾害防治</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强化土地执法监管。产出指标是：发展用地保证率</w:t>
      </w:r>
      <w:r>
        <w:rPr>
          <w:rFonts w:asciiTheme="minorEastAsia" w:hAnsiTheme="minorEastAsia" w:cs="黑体" w:hint="eastAsia"/>
          <w:color w:val="000000"/>
          <w:kern w:val="0"/>
          <w:sz w:val="32"/>
          <w:szCs w:val="32"/>
        </w:rPr>
        <w:t>100% ,</w:t>
      </w:r>
      <w:r>
        <w:rPr>
          <w:rFonts w:asciiTheme="minorEastAsia" w:hAnsiTheme="minorEastAsia" w:cs="黑体" w:hint="eastAsia"/>
          <w:color w:val="000000"/>
          <w:kern w:val="0"/>
          <w:sz w:val="32"/>
          <w:szCs w:val="32"/>
        </w:rPr>
        <w:t>重点项目跟踪服务落地率</w:t>
      </w:r>
      <w:r>
        <w:rPr>
          <w:rFonts w:asciiTheme="minorEastAsia" w:hAnsiTheme="minorEastAsia" w:cs="黑体" w:hint="eastAsia"/>
          <w:color w:val="000000"/>
          <w:kern w:val="0"/>
          <w:sz w:val="32"/>
          <w:szCs w:val="32"/>
        </w:rPr>
        <w:t>100% ,</w:t>
      </w:r>
      <w:r>
        <w:rPr>
          <w:rFonts w:asciiTheme="minorEastAsia" w:hAnsiTheme="minorEastAsia" w:cs="黑体" w:hint="eastAsia"/>
          <w:color w:val="000000"/>
          <w:kern w:val="0"/>
          <w:sz w:val="32"/>
          <w:szCs w:val="32"/>
        </w:rPr>
        <w:t>实现耕</w:t>
      </w:r>
      <w:r>
        <w:rPr>
          <w:rFonts w:asciiTheme="minorEastAsia" w:hAnsiTheme="minorEastAsia" w:cs="黑体" w:hint="eastAsia"/>
          <w:color w:val="000000"/>
          <w:kern w:val="0"/>
          <w:sz w:val="32"/>
          <w:szCs w:val="32"/>
        </w:rPr>
        <w:t>地占补平衡</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地质灾害零伤亡</w:t>
      </w:r>
      <w:r>
        <w:rPr>
          <w:rFonts w:asciiTheme="minorEastAsia" w:hAnsiTheme="minorEastAsia" w:cs="黑体" w:hint="eastAsia"/>
          <w:color w:val="000000"/>
          <w:kern w:val="0"/>
          <w:sz w:val="32"/>
          <w:szCs w:val="32"/>
        </w:rPr>
        <w:t>,</w:t>
      </w:r>
      <w:proofErr w:type="gramStart"/>
      <w:r>
        <w:rPr>
          <w:rFonts w:asciiTheme="minorEastAsia" w:hAnsiTheme="minorEastAsia" w:cs="黑体" w:hint="eastAsia"/>
          <w:color w:val="000000"/>
          <w:kern w:val="0"/>
          <w:sz w:val="32"/>
          <w:szCs w:val="32"/>
        </w:rPr>
        <w:t>卫片执法零</w:t>
      </w:r>
      <w:proofErr w:type="gramEnd"/>
      <w:r>
        <w:rPr>
          <w:rFonts w:asciiTheme="minorEastAsia" w:hAnsiTheme="minorEastAsia" w:cs="黑体" w:hint="eastAsia"/>
          <w:color w:val="000000"/>
          <w:kern w:val="0"/>
          <w:sz w:val="32"/>
          <w:szCs w:val="32"/>
        </w:rPr>
        <w:t>约谈。效益指标是：脱贫攻坚精准施策</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结对帮扶通过验收</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维护生态矿山修复</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防范地质灾害</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保护人民生命财产安全</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实现土地收入支撑地方债务化解。</w:t>
      </w:r>
    </w:p>
    <w:p w:rsidR="00DC7408" w:rsidRDefault="00C749C3" w:rsidP="00DC7408">
      <w:pPr>
        <w:autoSpaceDE w:val="0"/>
        <w:autoSpaceDN w:val="0"/>
        <w:adjustRightInd w:val="0"/>
        <w:ind w:firstLineChars="200" w:firstLine="643"/>
        <w:jc w:val="left"/>
        <w:rPr>
          <w:rFonts w:asciiTheme="minorEastAsia" w:hAnsiTheme="minorEastAsia" w:cs="黑体"/>
          <w:color w:val="000000"/>
          <w:kern w:val="0"/>
          <w:sz w:val="32"/>
          <w:szCs w:val="32"/>
        </w:rPr>
      </w:pP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2</w:t>
      </w:r>
      <w:bookmarkStart w:id="0" w:name="_GoBack"/>
      <w:bookmarkEnd w:id="0"/>
      <w:r>
        <w:rPr>
          <w:rFonts w:asciiTheme="minorEastAsia" w:hAnsiTheme="minorEastAsia" w:cs="黑体" w:hint="eastAsia"/>
          <w:b/>
          <w:color w:val="000000"/>
          <w:kern w:val="0"/>
          <w:sz w:val="32"/>
          <w:szCs w:val="32"/>
        </w:rPr>
        <w:t>）部门评价项目绩效评价结果。</w:t>
      </w:r>
    </w:p>
    <w:p w:rsidR="00DC7408" w:rsidRDefault="00C749C3">
      <w:pPr>
        <w:pStyle w:val="a6"/>
        <w:widowControl/>
        <w:shd w:val="clear" w:color="auto" w:fill="FFFFFF"/>
        <w:spacing w:beforeAutospacing="0" w:afterAutospacing="0" w:line="26" w:lineRule="atLeast"/>
        <w:ind w:firstLine="420"/>
        <w:jc w:val="both"/>
        <w:rPr>
          <w:rFonts w:asciiTheme="minorEastAsia" w:hAnsiTheme="minorEastAsia" w:cs="黑体"/>
          <w:color w:val="000000"/>
          <w:sz w:val="32"/>
          <w:szCs w:val="32"/>
        </w:rPr>
      </w:pPr>
      <w:r>
        <w:rPr>
          <w:rFonts w:asciiTheme="minorEastAsia" w:hAnsiTheme="minorEastAsia" w:cs="黑体" w:hint="eastAsia"/>
          <w:color w:val="000000"/>
          <w:sz w:val="32"/>
          <w:szCs w:val="32"/>
        </w:rPr>
        <w:t>根据《湖南省财政厅关于开展</w:t>
      </w:r>
      <w:r>
        <w:rPr>
          <w:rFonts w:asciiTheme="minorEastAsia" w:hAnsiTheme="minorEastAsia" w:cs="黑体" w:hint="eastAsia"/>
          <w:color w:val="000000"/>
          <w:sz w:val="32"/>
          <w:szCs w:val="32"/>
        </w:rPr>
        <w:t>2021</w:t>
      </w:r>
      <w:r>
        <w:rPr>
          <w:rFonts w:asciiTheme="minorEastAsia" w:hAnsiTheme="minorEastAsia" w:cs="黑体" w:hint="eastAsia"/>
          <w:color w:val="000000"/>
          <w:sz w:val="32"/>
          <w:szCs w:val="32"/>
        </w:rPr>
        <w:t>年度省级财政资金绩效自评工作的通知》的相关规定，在基础数据分析及处理的基础上，岳阳市自然资源和规划局湖南城陵矶新港区分局</w:t>
      </w:r>
      <w:r>
        <w:rPr>
          <w:rFonts w:asciiTheme="minorEastAsia" w:hAnsiTheme="minorEastAsia" w:cs="黑体" w:hint="eastAsia"/>
          <w:color w:val="000000"/>
          <w:sz w:val="32"/>
          <w:szCs w:val="32"/>
        </w:rPr>
        <w:t>2021</w:t>
      </w:r>
      <w:r>
        <w:rPr>
          <w:rFonts w:asciiTheme="minorEastAsia" w:hAnsiTheme="minorEastAsia" w:cs="黑体" w:hint="eastAsia"/>
          <w:color w:val="000000"/>
          <w:sz w:val="32"/>
          <w:szCs w:val="32"/>
        </w:rPr>
        <w:t>年度部门整体</w:t>
      </w:r>
      <w:proofErr w:type="gramStart"/>
      <w:r>
        <w:rPr>
          <w:rFonts w:asciiTheme="minorEastAsia" w:hAnsiTheme="minorEastAsia" w:cs="黑体" w:hint="eastAsia"/>
          <w:color w:val="000000"/>
          <w:sz w:val="32"/>
          <w:szCs w:val="32"/>
        </w:rPr>
        <w:t>支出自评价</w:t>
      </w:r>
      <w:proofErr w:type="gramEnd"/>
      <w:r>
        <w:rPr>
          <w:rFonts w:asciiTheme="minorEastAsia" w:hAnsiTheme="minorEastAsia" w:cs="黑体" w:hint="eastAsia"/>
          <w:color w:val="000000"/>
          <w:sz w:val="32"/>
          <w:szCs w:val="32"/>
        </w:rPr>
        <w:t>综合得分为</w:t>
      </w:r>
      <w:r>
        <w:rPr>
          <w:rFonts w:asciiTheme="minorEastAsia" w:hAnsiTheme="minorEastAsia" w:cs="黑体" w:hint="eastAsia"/>
          <w:color w:val="000000"/>
          <w:sz w:val="32"/>
          <w:szCs w:val="32"/>
        </w:rPr>
        <w:t>96</w:t>
      </w:r>
      <w:r>
        <w:rPr>
          <w:rFonts w:asciiTheme="minorEastAsia" w:hAnsiTheme="minorEastAsia" w:cs="黑体" w:hint="eastAsia"/>
          <w:color w:val="000000"/>
          <w:sz w:val="32"/>
          <w:szCs w:val="32"/>
        </w:rPr>
        <w:t>分，其中、产出指标类得分为</w:t>
      </w:r>
      <w:r>
        <w:rPr>
          <w:rFonts w:asciiTheme="minorEastAsia" w:hAnsiTheme="minorEastAsia" w:cs="黑体" w:hint="eastAsia"/>
          <w:color w:val="000000"/>
          <w:sz w:val="32"/>
          <w:szCs w:val="32"/>
        </w:rPr>
        <w:t>57</w:t>
      </w:r>
      <w:r>
        <w:rPr>
          <w:rFonts w:asciiTheme="minorEastAsia" w:hAnsiTheme="minorEastAsia" w:cs="黑体" w:hint="eastAsia"/>
          <w:color w:val="000000"/>
          <w:sz w:val="32"/>
          <w:szCs w:val="32"/>
        </w:rPr>
        <w:t>分、效益指标类得分为</w:t>
      </w:r>
      <w:r>
        <w:rPr>
          <w:rFonts w:asciiTheme="minorEastAsia" w:hAnsiTheme="minorEastAsia" w:cs="黑体" w:hint="eastAsia"/>
          <w:color w:val="000000"/>
          <w:sz w:val="32"/>
          <w:szCs w:val="32"/>
        </w:rPr>
        <w:t>29</w:t>
      </w:r>
      <w:r>
        <w:rPr>
          <w:rFonts w:asciiTheme="minorEastAsia" w:hAnsiTheme="minorEastAsia" w:cs="黑体" w:hint="eastAsia"/>
          <w:color w:val="000000"/>
          <w:sz w:val="32"/>
          <w:szCs w:val="32"/>
        </w:rPr>
        <w:t>分、满意度指标得分为</w:t>
      </w:r>
      <w:r>
        <w:rPr>
          <w:rFonts w:asciiTheme="minorEastAsia" w:hAnsiTheme="minorEastAsia" w:cs="黑体" w:hint="eastAsia"/>
          <w:color w:val="000000"/>
          <w:sz w:val="32"/>
          <w:szCs w:val="32"/>
        </w:rPr>
        <w:t>10</w:t>
      </w:r>
      <w:r>
        <w:rPr>
          <w:rFonts w:asciiTheme="minorEastAsia" w:hAnsiTheme="minorEastAsia" w:cs="黑体" w:hint="eastAsia"/>
          <w:color w:val="000000"/>
          <w:sz w:val="32"/>
          <w:szCs w:val="32"/>
        </w:rPr>
        <w:t>分。</w:t>
      </w:r>
    </w:p>
    <w:p w:rsidR="00DC7408" w:rsidRDefault="00C749C3">
      <w:pPr>
        <w:pStyle w:val="a6"/>
        <w:widowControl/>
        <w:shd w:val="clear" w:color="auto" w:fill="FFFFFF"/>
        <w:spacing w:beforeAutospacing="0" w:afterAutospacing="0" w:line="26" w:lineRule="atLeast"/>
        <w:ind w:firstLine="420"/>
        <w:jc w:val="both"/>
        <w:rPr>
          <w:rFonts w:asciiTheme="minorEastAsia" w:hAnsiTheme="minorEastAsia" w:cs="黑体"/>
          <w:color w:val="000000"/>
          <w:sz w:val="32"/>
          <w:szCs w:val="32"/>
        </w:rPr>
      </w:pPr>
      <w:r>
        <w:rPr>
          <w:rFonts w:asciiTheme="minorEastAsia" w:hAnsiTheme="minorEastAsia" w:cs="黑体" w:hint="eastAsia"/>
          <w:color w:val="000000"/>
          <w:sz w:val="32"/>
          <w:szCs w:val="32"/>
        </w:rPr>
        <w:t>本部门产出指标完成情况，其中：质量指标完成情况：</w:t>
      </w:r>
      <w:r>
        <w:rPr>
          <w:rFonts w:asciiTheme="minorEastAsia" w:hAnsiTheme="minorEastAsia" w:cs="黑体" w:hint="eastAsia"/>
          <w:color w:val="000000"/>
          <w:sz w:val="32"/>
          <w:szCs w:val="32"/>
        </w:rPr>
        <w:t>1</w:t>
      </w:r>
      <w:r>
        <w:rPr>
          <w:rFonts w:asciiTheme="minorEastAsia" w:hAnsiTheme="minorEastAsia" w:cs="黑体" w:hint="eastAsia"/>
          <w:color w:val="000000"/>
          <w:sz w:val="32"/>
          <w:szCs w:val="32"/>
        </w:rPr>
        <w:t>、国土问题整改通知到位率达</w:t>
      </w:r>
      <w:r>
        <w:rPr>
          <w:rFonts w:asciiTheme="minorEastAsia" w:hAnsiTheme="minorEastAsia" w:cs="黑体" w:hint="eastAsia"/>
          <w:color w:val="000000"/>
          <w:sz w:val="32"/>
          <w:szCs w:val="32"/>
        </w:rPr>
        <w:t>90%</w:t>
      </w:r>
      <w:r>
        <w:rPr>
          <w:rFonts w:asciiTheme="minorEastAsia" w:hAnsiTheme="minorEastAsia" w:cs="黑体" w:hint="eastAsia"/>
          <w:color w:val="000000"/>
          <w:sz w:val="32"/>
          <w:szCs w:val="32"/>
        </w:rPr>
        <w:t>；</w:t>
      </w:r>
      <w:r>
        <w:rPr>
          <w:rFonts w:asciiTheme="minorEastAsia" w:hAnsiTheme="minorEastAsia" w:cs="黑体" w:hint="eastAsia"/>
          <w:color w:val="000000"/>
          <w:sz w:val="32"/>
          <w:szCs w:val="32"/>
        </w:rPr>
        <w:t>2</w:t>
      </w:r>
      <w:r>
        <w:rPr>
          <w:rFonts w:asciiTheme="minorEastAsia" w:hAnsiTheme="minorEastAsia" w:cs="黑体" w:hint="eastAsia"/>
          <w:color w:val="000000"/>
          <w:sz w:val="32"/>
          <w:szCs w:val="32"/>
        </w:rPr>
        <w:t>、土地出让金、保证金退还、资金缴库及催缴执行率</w:t>
      </w:r>
      <w:r>
        <w:rPr>
          <w:rFonts w:asciiTheme="minorEastAsia" w:hAnsiTheme="minorEastAsia" w:cs="黑体" w:hint="eastAsia"/>
          <w:color w:val="000000"/>
          <w:sz w:val="32"/>
          <w:szCs w:val="32"/>
        </w:rPr>
        <w:t>100%</w:t>
      </w:r>
      <w:r>
        <w:rPr>
          <w:rFonts w:asciiTheme="minorEastAsia" w:hAnsiTheme="minorEastAsia" w:cs="黑体" w:hint="eastAsia"/>
          <w:color w:val="000000"/>
          <w:sz w:val="32"/>
          <w:szCs w:val="32"/>
        </w:rPr>
        <w:t>；</w:t>
      </w:r>
      <w:r>
        <w:rPr>
          <w:rFonts w:asciiTheme="minorEastAsia" w:hAnsiTheme="minorEastAsia" w:cs="黑体" w:hint="eastAsia"/>
          <w:color w:val="000000"/>
          <w:sz w:val="32"/>
          <w:szCs w:val="32"/>
        </w:rPr>
        <w:t>3</w:t>
      </w:r>
      <w:r>
        <w:rPr>
          <w:rFonts w:asciiTheme="minorEastAsia" w:hAnsiTheme="minorEastAsia" w:cs="黑体" w:hint="eastAsia"/>
          <w:color w:val="000000"/>
          <w:sz w:val="32"/>
          <w:szCs w:val="32"/>
        </w:rPr>
        <w:t>、完成项目用地预审任务</w:t>
      </w:r>
      <w:r>
        <w:rPr>
          <w:rFonts w:asciiTheme="minorEastAsia" w:hAnsiTheme="minorEastAsia" w:cs="黑体" w:hint="eastAsia"/>
          <w:color w:val="000000"/>
          <w:sz w:val="32"/>
          <w:szCs w:val="32"/>
        </w:rPr>
        <w:t>100%</w:t>
      </w:r>
      <w:r>
        <w:rPr>
          <w:rFonts w:asciiTheme="minorEastAsia" w:hAnsiTheme="minorEastAsia" w:cs="黑体" w:hint="eastAsia"/>
          <w:color w:val="000000"/>
          <w:sz w:val="32"/>
          <w:szCs w:val="32"/>
        </w:rPr>
        <w:t>。</w:t>
      </w:r>
      <w:r>
        <w:rPr>
          <w:rFonts w:asciiTheme="minorEastAsia" w:hAnsiTheme="minorEastAsia" w:cs="黑体" w:hint="eastAsia"/>
          <w:color w:val="000000"/>
          <w:sz w:val="32"/>
          <w:szCs w:val="32"/>
        </w:rPr>
        <w:t xml:space="preserve">  </w:t>
      </w:r>
      <w:r>
        <w:rPr>
          <w:rFonts w:asciiTheme="minorEastAsia" w:hAnsiTheme="minorEastAsia" w:cs="黑体" w:hint="eastAsia"/>
          <w:color w:val="000000"/>
          <w:sz w:val="32"/>
          <w:szCs w:val="32"/>
        </w:rPr>
        <w:t>数量指标完成情况：</w:t>
      </w:r>
      <w:r>
        <w:rPr>
          <w:rFonts w:asciiTheme="minorEastAsia" w:hAnsiTheme="minorEastAsia" w:cs="黑体" w:hint="eastAsia"/>
          <w:color w:val="000000"/>
          <w:sz w:val="32"/>
          <w:szCs w:val="32"/>
        </w:rPr>
        <w:t>1</w:t>
      </w:r>
      <w:r>
        <w:rPr>
          <w:rFonts w:asciiTheme="minorEastAsia" w:hAnsiTheme="minorEastAsia" w:cs="黑体" w:hint="eastAsia"/>
          <w:color w:val="000000"/>
          <w:sz w:val="32"/>
          <w:szCs w:val="32"/>
        </w:rPr>
        <w:t>、</w:t>
      </w:r>
      <w:r>
        <w:rPr>
          <w:rFonts w:asciiTheme="minorEastAsia" w:hAnsiTheme="minorEastAsia" w:cs="黑体" w:hint="eastAsia"/>
          <w:color w:val="000000"/>
          <w:sz w:val="32"/>
          <w:szCs w:val="32"/>
        </w:rPr>
        <w:t>2021</w:t>
      </w:r>
      <w:r>
        <w:rPr>
          <w:rFonts w:asciiTheme="minorEastAsia" w:hAnsiTheme="minorEastAsia" w:cs="黑体" w:hint="eastAsia"/>
          <w:color w:val="000000"/>
          <w:sz w:val="32"/>
          <w:szCs w:val="32"/>
        </w:rPr>
        <w:t>年土地挂牌</w:t>
      </w:r>
      <w:r>
        <w:rPr>
          <w:rFonts w:asciiTheme="minorEastAsia" w:hAnsiTheme="minorEastAsia" w:cs="黑体" w:hint="eastAsia"/>
          <w:color w:val="000000"/>
          <w:sz w:val="32"/>
          <w:szCs w:val="32"/>
        </w:rPr>
        <w:t>21</w:t>
      </w:r>
      <w:r>
        <w:rPr>
          <w:rFonts w:asciiTheme="minorEastAsia" w:hAnsiTheme="minorEastAsia" w:cs="黑体" w:hint="eastAsia"/>
          <w:color w:val="000000"/>
          <w:sz w:val="32"/>
          <w:szCs w:val="32"/>
        </w:rPr>
        <w:t>宗；</w:t>
      </w:r>
      <w:r>
        <w:rPr>
          <w:rFonts w:asciiTheme="minorEastAsia" w:hAnsiTheme="minorEastAsia" w:cs="黑体" w:hint="eastAsia"/>
          <w:color w:val="000000"/>
          <w:sz w:val="32"/>
          <w:szCs w:val="32"/>
        </w:rPr>
        <w:t>2</w:t>
      </w:r>
      <w:r>
        <w:rPr>
          <w:rFonts w:asciiTheme="minorEastAsia" w:hAnsiTheme="minorEastAsia" w:cs="黑体" w:hint="eastAsia"/>
          <w:color w:val="000000"/>
          <w:sz w:val="32"/>
          <w:szCs w:val="32"/>
        </w:rPr>
        <w:t>、完成</w:t>
      </w:r>
      <w:r>
        <w:rPr>
          <w:rFonts w:asciiTheme="minorEastAsia" w:hAnsiTheme="minorEastAsia" w:cs="黑体" w:hint="eastAsia"/>
          <w:color w:val="000000"/>
          <w:sz w:val="32"/>
          <w:szCs w:val="32"/>
        </w:rPr>
        <w:t>2021</w:t>
      </w:r>
      <w:r>
        <w:rPr>
          <w:rFonts w:asciiTheme="minorEastAsia" w:hAnsiTheme="minorEastAsia" w:cs="黑体" w:hint="eastAsia"/>
          <w:color w:val="000000"/>
          <w:sz w:val="32"/>
          <w:szCs w:val="32"/>
        </w:rPr>
        <w:t>年度</w:t>
      </w:r>
      <w:r>
        <w:rPr>
          <w:rFonts w:asciiTheme="minorEastAsia" w:hAnsiTheme="minorEastAsia" w:cs="黑体" w:hint="eastAsia"/>
          <w:color w:val="000000"/>
          <w:sz w:val="32"/>
          <w:szCs w:val="32"/>
        </w:rPr>
        <w:t>17</w:t>
      </w:r>
      <w:r>
        <w:rPr>
          <w:rFonts w:asciiTheme="minorEastAsia" w:hAnsiTheme="minorEastAsia" w:cs="黑体" w:hint="eastAsia"/>
          <w:color w:val="000000"/>
          <w:sz w:val="32"/>
          <w:szCs w:val="32"/>
        </w:rPr>
        <w:t>亿土地出让金的目标任务；</w:t>
      </w:r>
      <w:r>
        <w:rPr>
          <w:rFonts w:asciiTheme="minorEastAsia" w:hAnsiTheme="minorEastAsia" w:cs="黑体" w:hint="eastAsia"/>
          <w:color w:val="000000"/>
          <w:sz w:val="32"/>
          <w:szCs w:val="32"/>
        </w:rPr>
        <w:t>3</w:t>
      </w:r>
      <w:r>
        <w:rPr>
          <w:rFonts w:asciiTheme="minorEastAsia" w:hAnsiTheme="minorEastAsia" w:cs="黑体" w:hint="eastAsia"/>
          <w:color w:val="000000"/>
          <w:sz w:val="32"/>
          <w:szCs w:val="32"/>
        </w:rPr>
        <w:t>、按时高质量完成年度规划编制计划；</w:t>
      </w:r>
      <w:r>
        <w:rPr>
          <w:rFonts w:asciiTheme="minorEastAsia" w:hAnsiTheme="minorEastAsia" w:cs="黑体" w:hint="eastAsia"/>
          <w:color w:val="000000"/>
          <w:sz w:val="32"/>
          <w:szCs w:val="32"/>
        </w:rPr>
        <w:t>4</w:t>
      </w:r>
      <w:r>
        <w:rPr>
          <w:rFonts w:asciiTheme="minorEastAsia" w:hAnsiTheme="minorEastAsia" w:cs="黑体" w:hint="eastAsia"/>
          <w:color w:val="000000"/>
          <w:sz w:val="32"/>
          <w:szCs w:val="32"/>
        </w:rPr>
        <w:t>、完成年度</w:t>
      </w:r>
      <w:proofErr w:type="gramStart"/>
      <w:r>
        <w:rPr>
          <w:rFonts w:asciiTheme="minorEastAsia" w:hAnsiTheme="minorEastAsia" w:cs="黑体" w:hint="eastAsia"/>
          <w:color w:val="000000"/>
          <w:sz w:val="32"/>
          <w:szCs w:val="32"/>
        </w:rPr>
        <w:t>土地卫片工作</w:t>
      </w:r>
      <w:proofErr w:type="gramEnd"/>
      <w:r>
        <w:rPr>
          <w:rFonts w:asciiTheme="minorEastAsia" w:hAnsiTheme="minorEastAsia" w:cs="黑体" w:hint="eastAsia"/>
          <w:color w:val="000000"/>
          <w:sz w:val="32"/>
          <w:szCs w:val="32"/>
        </w:rPr>
        <w:t>。</w:t>
      </w:r>
    </w:p>
    <w:p w:rsidR="00DC7408" w:rsidRDefault="00C749C3">
      <w:pPr>
        <w:pStyle w:val="a6"/>
        <w:widowControl/>
        <w:shd w:val="clear" w:color="auto" w:fill="FFFFFF"/>
        <w:spacing w:beforeAutospacing="0" w:afterAutospacing="0" w:line="26" w:lineRule="atLeast"/>
        <w:ind w:firstLine="420"/>
        <w:jc w:val="both"/>
        <w:rPr>
          <w:rFonts w:asciiTheme="minorEastAsia" w:hAnsiTheme="minorEastAsia" w:cs="黑体"/>
          <w:color w:val="000000"/>
          <w:sz w:val="32"/>
          <w:szCs w:val="32"/>
        </w:rPr>
      </w:pPr>
      <w:r>
        <w:rPr>
          <w:rFonts w:asciiTheme="minorEastAsia" w:hAnsiTheme="minorEastAsia" w:cs="黑体" w:hint="eastAsia"/>
          <w:color w:val="000000"/>
          <w:sz w:val="32"/>
          <w:szCs w:val="32"/>
        </w:rPr>
        <w:t>时效指标完成情况：土地纠纷应诉及时率≥</w:t>
      </w:r>
      <w:r>
        <w:rPr>
          <w:rFonts w:asciiTheme="minorEastAsia" w:hAnsiTheme="minorEastAsia" w:cs="黑体" w:hint="eastAsia"/>
          <w:color w:val="000000"/>
          <w:sz w:val="32"/>
          <w:szCs w:val="32"/>
        </w:rPr>
        <w:t>90%</w:t>
      </w:r>
      <w:r>
        <w:rPr>
          <w:rFonts w:asciiTheme="minorEastAsia" w:hAnsiTheme="minorEastAsia" w:cs="黑体" w:hint="eastAsia"/>
          <w:color w:val="000000"/>
          <w:sz w:val="32"/>
          <w:szCs w:val="32"/>
        </w:rPr>
        <w:t>；</w:t>
      </w:r>
    </w:p>
    <w:p w:rsidR="00DC7408" w:rsidRDefault="00C749C3">
      <w:pPr>
        <w:pStyle w:val="a6"/>
        <w:widowControl/>
        <w:shd w:val="clear" w:color="auto" w:fill="FFFFFF"/>
        <w:spacing w:beforeAutospacing="0" w:afterAutospacing="0" w:line="26" w:lineRule="atLeast"/>
        <w:ind w:firstLine="420"/>
        <w:jc w:val="both"/>
        <w:rPr>
          <w:rFonts w:asciiTheme="minorEastAsia" w:hAnsiTheme="minorEastAsia" w:cs="黑体"/>
          <w:color w:val="000000"/>
          <w:sz w:val="32"/>
          <w:szCs w:val="32"/>
        </w:rPr>
      </w:pPr>
      <w:r>
        <w:rPr>
          <w:rFonts w:asciiTheme="minorEastAsia" w:hAnsiTheme="minorEastAsia" w:cs="黑体" w:hint="eastAsia"/>
          <w:color w:val="000000"/>
          <w:sz w:val="32"/>
          <w:szCs w:val="32"/>
        </w:rPr>
        <w:lastRenderedPageBreak/>
        <w:t>成本指标完成情况：部门整体支出≤预算数</w:t>
      </w:r>
    </w:p>
    <w:p w:rsidR="00DC7408" w:rsidRDefault="00C749C3">
      <w:pPr>
        <w:pStyle w:val="a6"/>
        <w:widowControl/>
        <w:shd w:val="clear" w:color="auto" w:fill="FFFFFF"/>
        <w:spacing w:beforeAutospacing="0" w:afterAutospacing="0" w:line="26" w:lineRule="atLeast"/>
        <w:ind w:firstLine="420"/>
        <w:jc w:val="both"/>
        <w:rPr>
          <w:rFonts w:asciiTheme="minorEastAsia" w:hAnsiTheme="minorEastAsia" w:cs="黑体"/>
          <w:color w:val="000000"/>
          <w:sz w:val="32"/>
          <w:szCs w:val="32"/>
        </w:rPr>
      </w:pPr>
      <w:r>
        <w:rPr>
          <w:rFonts w:asciiTheme="minorEastAsia" w:hAnsiTheme="minorEastAsia" w:cs="黑体" w:hint="eastAsia"/>
          <w:color w:val="000000"/>
          <w:sz w:val="32"/>
          <w:szCs w:val="32"/>
        </w:rPr>
        <w:t>效益目标完成情况，其中：社会效益指标完成情况：国家和省、市重点建设项目用地得到保障，</w:t>
      </w:r>
      <w:r>
        <w:rPr>
          <w:rFonts w:asciiTheme="minorEastAsia" w:hAnsiTheme="minorEastAsia" w:cs="黑体" w:hint="eastAsia"/>
          <w:color w:val="000000"/>
          <w:sz w:val="32"/>
          <w:szCs w:val="32"/>
        </w:rPr>
        <w:t>促进全市固定资产投资和区域经济快速发展；经济效益完成情况：年度土地出让金收入</w:t>
      </w:r>
      <w:r>
        <w:rPr>
          <w:rFonts w:asciiTheme="minorEastAsia" w:hAnsiTheme="minorEastAsia" w:cs="黑体" w:hint="eastAsia"/>
          <w:color w:val="000000"/>
          <w:sz w:val="32"/>
          <w:szCs w:val="32"/>
        </w:rPr>
        <w:t>17</w:t>
      </w:r>
      <w:r>
        <w:rPr>
          <w:rFonts w:asciiTheme="minorEastAsia" w:hAnsiTheme="minorEastAsia" w:cs="黑体" w:hint="eastAsia"/>
          <w:color w:val="000000"/>
          <w:sz w:val="32"/>
          <w:szCs w:val="32"/>
        </w:rPr>
        <w:t>亿元，增加财政收入；生态效益完成情况：国土资源违法总量减少，维持国土资源的利用现状，符合绿色环保概念；</w:t>
      </w:r>
    </w:p>
    <w:p w:rsidR="00DC7408" w:rsidRDefault="00C749C3">
      <w:pPr>
        <w:pStyle w:val="a6"/>
        <w:widowControl/>
        <w:shd w:val="clear" w:color="auto" w:fill="FFFFFF"/>
        <w:spacing w:beforeAutospacing="0" w:afterAutospacing="0" w:line="26" w:lineRule="atLeast"/>
        <w:ind w:firstLine="420"/>
        <w:jc w:val="both"/>
        <w:rPr>
          <w:rFonts w:asciiTheme="minorEastAsia" w:hAnsiTheme="minorEastAsia" w:cs="黑体"/>
          <w:color w:val="000000"/>
          <w:sz w:val="32"/>
          <w:szCs w:val="32"/>
        </w:rPr>
      </w:pPr>
      <w:r>
        <w:rPr>
          <w:rFonts w:asciiTheme="minorEastAsia" w:hAnsiTheme="minorEastAsia" w:cs="黑体" w:hint="eastAsia"/>
          <w:color w:val="000000"/>
          <w:sz w:val="32"/>
          <w:szCs w:val="32"/>
        </w:rPr>
        <w:t>可持续影响指标完成情况：</w:t>
      </w:r>
      <w:r>
        <w:rPr>
          <w:rFonts w:asciiTheme="minorEastAsia" w:hAnsiTheme="minorEastAsia" w:cs="黑体" w:hint="eastAsia"/>
          <w:color w:val="000000"/>
          <w:sz w:val="32"/>
          <w:szCs w:val="32"/>
        </w:rPr>
        <w:t>1</w:t>
      </w:r>
      <w:r>
        <w:rPr>
          <w:rFonts w:asciiTheme="minorEastAsia" w:hAnsiTheme="minorEastAsia" w:cs="黑体" w:hint="eastAsia"/>
          <w:color w:val="000000"/>
          <w:sz w:val="32"/>
          <w:szCs w:val="32"/>
        </w:rPr>
        <w:t>、依法按程序开发利用土地资源，促进资源可持续利用；</w:t>
      </w:r>
      <w:r>
        <w:rPr>
          <w:rFonts w:asciiTheme="minorEastAsia" w:hAnsiTheme="minorEastAsia" w:cs="黑体" w:hint="eastAsia"/>
          <w:color w:val="000000"/>
          <w:sz w:val="32"/>
          <w:szCs w:val="32"/>
        </w:rPr>
        <w:t>2</w:t>
      </w:r>
      <w:r>
        <w:rPr>
          <w:rFonts w:asciiTheme="minorEastAsia" w:hAnsiTheme="minorEastAsia" w:cs="黑体" w:hint="eastAsia"/>
          <w:color w:val="000000"/>
          <w:sz w:val="32"/>
          <w:szCs w:val="32"/>
        </w:rPr>
        <w:t>、国土资源保护力度进一步加强，资源保护和保障的关系得到进一步稳固；</w:t>
      </w:r>
      <w:r>
        <w:rPr>
          <w:rFonts w:asciiTheme="minorEastAsia" w:hAnsiTheme="minorEastAsia" w:cs="黑体" w:hint="eastAsia"/>
          <w:color w:val="000000"/>
          <w:sz w:val="32"/>
          <w:szCs w:val="32"/>
        </w:rPr>
        <w:t>3</w:t>
      </w:r>
      <w:r>
        <w:rPr>
          <w:rFonts w:asciiTheme="minorEastAsia" w:hAnsiTheme="minorEastAsia" w:cs="黑体" w:hint="eastAsia"/>
          <w:color w:val="000000"/>
          <w:sz w:val="32"/>
          <w:szCs w:val="32"/>
        </w:rPr>
        <w:t>、打击违法行为，营造依法科学合理利用国土资源良好氛围。</w:t>
      </w:r>
    </w:p>
    <w:p w:rsidR="00DC7408" w:rsidRDefault="00C749C3">
      <w:pPr>
        <w:pStyle w:val="a6"/>
        <w:widowControl/>
        <w:shd w:val="clear" w:color="auto" w:fill="FFFFFF"/>
        <w:spacing w:beforeAutospacing="0" w:afterAutospacing="0" w:line="26" w:lineRule="atLeast"/>
        <w:ind w:firstLine="420"/>
        <w:jc w:val="both"/>
        <w:rPr>
          <w:rFonts w:asciiTheme="minorEastAsia" w:hAnsiTheme="minorEastAsia" w:cs="黑体"/>
          <w:color w:val="000000"/>
          <w:sz w:val="32"/>
          <w:szCs w:val="32"/>
        </w:rPr>
      </w:pPr>
      <w:r>
        <w:rPr>
          <w:rFonts w:asciiTheme="minorEastAsia" w:hAnsiTheme="minorEastAsia" w:cs="黑体" w:hint="eastAsia"/>
          <w:color w:val="000000"/>
          <w:sz w:val="32"/>
          <w:szCs w:val="32"/>
        </w:rPr>
        <w:t>社会公众或服务对象满意度均高于</w:t>
      </w:r>
      <w:r>
        <w:rPr>
          <w:rFonts w:asciiTheme="minorEastAsia" w:hAnsiTheme="minorEastAsia" w:cs="黑体" w:hint="eastAsia"/>
          <w:color w:val="000000"/>
          <w:sz w:val="32"/>
          <w:szCs w:val="32"/>
        </w:rPr>
        <w:t>95%</w:t>
      </w:r>
      <w:r>
        <w:rPr>
          <w:rFonts w:asciiTheme="minorEastAsia" w:hAnsiTheme="minorEastAsia" w:cs="黑体" w:hint="eastAsia"/>
          <w:color w:val="000000"/>
          <w:sz w:val="32"/>
          <w:szCs w:val="32"/>
        </w:rPr>
        <w:t>。</w:t>
      </w:r>
    </w:p>
    <w:p w:rsidR="00DC7408" w:rsidRDefault="00DC7408">
      <w:pPr>
        <w:pStyle w:val="Default"/>
        <w:rPr>
          <w:sz w:val="72"/>
          <w:szCs w:val="72"/>
        </w:rPr>
      </w:pPr>
    </w:p>
    <w:p w:rsidR="00DC7408" w:rsidRDefault="00DC7408">
      <w:pPr>
        <w:pStyle w:val="Default"/>
        <w:rPr>
          <w:sz w:val="72"/>
          <w:szCs w:val="72"/>
        </w:rPr>
      </w:pPr>
    </w:p>
    <w:p w:rsidR="00DC7408" w:rsidRDefault="00DC7408">
      <w:pPr>
        <w:pStyle w:val="Default"/>
        <w:jc w:val="both"/>
        <w:rPr>
          <w:sz w:val="72"/>
          <w:szCs w:val="72"/>
        </w:rPr>
      </w:pPr>
    </w:p>
    <w:p w:rsidR="00DC7408" w:rsidRDefault="00DC7408">
      <w:pPr>
        <w:pStyle w:val="Default"/>
        <w:jc w:val="both"/>
        <w:rPr>
          <w:sz w:val="72"/>
          <w:szCs w:val="72"/>
        </w:rPr>
      </w:pPr>
    </w:p>
    <w:p w:rsidR="00DC7408" w:rsidRDefault="00DC7408">
      <w:pPr>
        <w:pStyle w:val="Default"/>
        <w:jc w:val="both"/>
        <w:rPr>
          <w:sz w:val="72"/>
          <w:szCs w:val="72"/>
        </w:rPr>
      </w:pPr>
    </w:p>
    <w:p w:rsidR="00DC7408" w:rsidRDefault="00C749C3">
      <w:pPr>
        <w:pStyle w:val="Default"/>
        <w:jc w:val="center"/>
        <w:rPr>
          <w:sz w:val="72"/>
          <w:szCs w:val="72"/>
        </w:rPr>
      </w:pPr>
      <w:r>
        <w:rPr>
          <w:rFonts w:hint="eastAsia"/>
          <w:sz w:val="72"/>
          <w:szCs w:val="72"/>
        </w:rPr>
        <w:t>第四部分</w:t>
      </w:r>
    </w:p>
    <w:p w:rsidR="00DC7408" w:rsidRDefault="00DC7408">
      <w:pPr>
        <w:jc w:val="center"/>
        <w:rPr>
          <w:rFonts w:ascii="黑体" w:eastAsia="黑体" w:cs="黑体"/>
          <w:color w:val="000000"/>
          <w:kern w:val="0"/>
          <w:sz w:val="70"/>
          <w:szCs w:val="70"/>
        </w:rPr>
      </w:pPr>
    </w:p>
    <w:p w:rsidR="00DC7408" w:rsidRDefault="00C749C3">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rsidR="00DC7408" w:rsidRDefault="00C749C3">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DC7408" w:rsidRDefault="00DC7408">
      <w:pPr>
        <w:ind w:firstLineChars="200" w:firstLine="640"/>
        <w:jc w:val="left"/>
        <w:rPr>
          <w:rFonts w:asciiTheme="minorEastAsia" w:hAnsiTheme="minorEastAsia" w:cs="黑体"/>
          <w:color w:val="000000"/>
          <w:kern w:val="0"/>
          <w:sz w:val="32"/>
          <w:szCs w:val="32"/>
        </w:rPr>
      </w:pPr>
    </w:p>
    <w:p w:rsidR="00DC7408" w:rsidRDefault="00C749C3">
      <w:pPr>
        <w:autoSpaceDE w:val="0"/>
        <w:autoSpaceDN w:val="0"/>
        <w:adjustRightInd w:val="0"/>
        <w:spacing w:line="600" w:lineRule="exact"/>
        <w:ind w:firstLineChars="200" w:firstLine="640"/>
        <w:jc w:val="left"/>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财政拨款收入：指本级财政当年拨付的资金。</w:t>
      </w:r>
    </w:p>
    <w:p w:rsidR="00DC7408" w:rsidRDefault="00C749C3">
      <w:pPr>
        <w:autoSpaceDE w:val="0"/>
        <w:autoSpaceDN w:val="0"/>
        <w:adjustRightInd w:val="0"/>
        <w:spacing w:line="600" w:lineRule="exact"/>
        <w:ind w:firstLineChars="200" w:firstLine="640"/>
        <w:jc w:val="left"/>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上年结转和结余：指以前年度尚未完成、结转到本年按有关规定继续使用的资金。</w:t>
      </w:r>
    </w:p>
    <w:p w:rsidR="00DC7408" w:rsidRDefault="00C749C3">
      <w:pPr>
        <w:autoSpaceDE w:val="0"/>
        <w:autoSpaceDN w:val="0"/>
        <w:adjustRightInd w:val="0"/>
        <w:spacing w:line="600" w:lineRule="exact"/>
        <w:ind w:firstLineChars="200" w:firstLine="640"/>
        <w:jc w:val="left"/>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年末结转和结余资金：指本年度或以前年度预算安排、因客观条件发生变化无法按原计划实施，需要延迟到以后年度按有关规定继续使用的资金。</w:t>
      </w:r>
    </w:p>
    <w:p w:rsidR="00DC7408" w:rsidRDefault="00C749C3">
      <w:pPr>
        <w:autoSpaceDE w:val="0"/>
        <w:autoSpaceDN w:val="0"/>
        <w:adjustRightInd w:val="0"/>
        <w:spacing w:line="600" w:lineRule="exact"/>
        <w:ind w:firstLineChars="200" w:firstLine="640"/>
        <w:jc w:val="left"/>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rsidR="00DC7408" w:rsidRDefault="00C749C3">
      <w:pPr>
        <w:autoSpaceDE w:val="0"/>
        <w:autoSpaceDN w:val="0"/>
        <w:adjustRightInd w:val="0"/>
        <w:spacing w:line="600" w:lineRule="exact"/>
        <w:ind w:firstLineChars="200" w:firstLine="640"/>
        <w:jc w:val="left"/>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卫生健康支出（类）：是指用于医疗卫生与计划生育方面的支出，包括保障机构正常运转、完成日常和特定的工作</w:t>
      </w:r>
      <w:r>
        <w:rPr>
          <w:rFonts w:ascii="宋体" w:eastAsia="宋体" w:hAnsi="Times New Roman" w:cs="宋体"/>
          <w:color w:val="000000"/>
          <w:kern w:val="0"/>
          <w:sz w:val="32"/>
          <w:szCs w:val="32"/>
          <w:highlight w:val="white"/>
        </w:rPr>
        <w:t>任务或事业发展目标的支出。</w:t>
      </w:r>
    </w:p>
    <w:p w:rsidR="00DC7408" w:rsidRDefault="00C749C3">
      <w:pPr>
        <w:autoSpaceDE w:val="0"/>
        <w:autoSpaceDN w:val="0"/>
        <w:adjustRightInd w:val="0"/>
        <w:spacing w:line="600" w:lineRule="exact"/>
        <w:ind w:firstLineChars="200" w:firstLine="640"/>
        <w:jc w:val="left"/>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城乡社区支出（类）：是指用于城乡社区事务支出，包括保障机构正常运转、完成日常和特定的工作任务或事业发展目标的支出。</w:t>
      </w:r>
    </w:p>
    <w:p w:rsidR="00DC7408" w:rsidRDefault="00C749C3">
      <w:pPr>
        <w:autoSpaceDE w:val="0"/>
        <w:autoSpaceDN w:val="0"/>
        <w:adjustRightInd w:val="0"/>
        <w:spacing w:line="600" w:lineRule="exact"/>
        <w:ind w:firstLineChars="200" w:firstLine="640"/>
        <w:jc w:val="left"/>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自然资源海洋气象等支出（类）：是指用于自然资源、海洋、测绘、气象等公益服务事业方面的支出，包括保障机构正常运转、完成日常和特定的工作任务或事业发展目标的支出。</w:t>
      </w:r>
    </w:p>
    <w:p w:rsidR="00DC7408" w:rsidRDefault="00C749C3">
      <w:pPr>
        <w:autoSpaceDE w:val="0"/>
        <w:autoSpaceDN w:val="0"/>
        <w:adjustRightInd w:val="0"/>
        <w:spacing w:line="600" w:lineRule="exact"/>
        <w:ind w:firstLineChars="200" w:firstLine="640"/>
        <w:jc w:val="left"/>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其他支出（类）：是指用于反映除上述项目以外其他不能划分到具体功能科目中的支出项目，包括保障机构正常运转、完成日常和特定的工作任务或事业发展目标的支出。</w:t>
      </w:r>
    </w:p>
    <w:p w:rsidR="00DC7408" w:rsidRDefault="00C749C3">
      <w:pPr>
        <w:autoSpaceDE w:val="0"/>
        <w:autoSpaceDN w:val="0"/>
        <w:adjustRightInd w:val="0"/>
        <w:spacing w:line="600" w:lineRule="exact"/>
        <w:ind w:firstLineChars="200" w:firstLine="640"/>
        <w:jc w:val="left"/>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基本支出：</w:t>
      </w:r>
      <w:proofErr w:type="gramStart"/>
      <w:r>
        <w:rPr>
          <w:rFonts w:ascii="宋体" w:eastAsia="宋体" w:hAnsi="Times New Roman" w:cs="宋体"/>
          <w:color w:val="000000"/>
          <w:kern w:val="0"/>
          <w:sz w:val="32"/>
          <w:szCs w:val="32"/>
          <w:highlight w:val="white"/>
        </w:rPr>
        <w:t>指保障</w:t>
      </w:r>
      <w:proofErr w:type="gramEnd"/>
      <w:r>
        <w:rPr>
          <w:rFonts w:ascii="宋体" w:eastAsia="宋体" w:hAnsi="Times New Roman" w:cs="宋体"/>
          <w:color w:val="000000"/>
          <w:kern w:val="0"/>
          <w:sz w:val="32"/>
          <w:szCs w:val="32"/>
          <w:highlight w:val="white"/>
        </w:rPr>
        <w:t>机构正常运转、完成支日常工作任务而发生的</w:t>
      </w:r>
      <w:r>
        <w:rPr>
          <w:rFonts w:ascii="宋体" w:eastAsia="宋体" w:hAnsi="Times New Roman" w:cs="宋体"/>
          <w:color w:val="000000"/>
          <w:kern w:val="0"/>
          <w:sz w:val="32"/>
          <w:szCs w:val="32"/>
          <w:highlight w:val="white"/>
        </w:rPr>
        <w:t>人员支出和公用支出。</w:t>
      </w:r>
    </w:p>
    <w:p w:rsidR="00DC7408" w:rsidRDefault="00C749C3">
      <w:pPr>
        <w:autoSpaceDE w:val="0"/>
        <w:autoSpaceDN w:val="0"/>
        <w:adjustRightInd w:val="0"/>
        <w:spacing w:line="600" w:lineRule="exact"/>
        <w:ind w:firstLineChars="200" w:firstLine="640"/>
        <w:jc w:val="left"/>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项目支出：指在基本支出之外为完成特定行政任务和事业发展目标所发生的支出。</w:t>
      </w:r>
    </w:p>
    <w:p w:rsidR="00DC7408" w:rsidRDefault="00C749C3">
      <w:pPr>
        <w:autoSpaceDE w:val="0"/>
        <w:autoSpaceDN w:val="0"/>
        <w:adjustRightInd w:val="0"/>
        <w:spacing w:line="600" w:lineRule="exact"/>
        <w:ind w:firstLineChars="200" w:firstLine="640"/>
        <w:jc w:val="left"/>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工资福利支出：反映单位开支的在职职工和编制</w:t>
      </w:r>
      <w:proofErr w:type="gramStart"/>
      <w:r>
        <w:rPr>
          <w:rFonts w:ascii="宋体" w:eastAsia="宋体" w:hAnsi="Times New Roman" w:cs="宋体"/>
          <w:color w:val="000000"/>
          <w:kern w:val="0"/>
          <w:sz w:val="32"/>
          <w:szCs w:val="32"/>
          <w:highlight w:val="white"/>
        </w:rPr>
        <w:t>外长期</w:t>
      </w:r>
      <w:proofErr w:type="gramEnd"/>
      <w:r>
        <w:rPr>
          <w:rFonts w:ascii="宋体" w:eastAsia="宋体" w:hAnsi="Times New Roman" w:cs="宋体"/>
          <w:color w:val="000000"/>
          <w:kern w:val="0"/>
          <w:sz w:val="32"/>
          <w:szCs w:val="32"/>
          <w:highlight w:val="white"/>
        </w:rPr>
        <w:t>聘用人员的各类</w:t>
      </w:r>
      <w:r>
        <w:rPr>
          <w:rFonts w:ascii="宋体" w:eastAsia="宋体" w:hAnsi="Times New Roman" w:cs="宋体"/>
          <w:color w:val="000000"/>
          <w:kern w:val="0"/>
          <w:sz w:val="32"/>
          <w:szCs w:val="32"/>
          <w:highlight w:val="white"/>
        </w:rPr>
        <w:lastRenderedPageBreak/>
        <w:t>劳动报酬，以及为上述人员缴纳的各项社会保险费等。</w:t>
      </w:r>
    </w:p>
    <w:p w:rsidR="00DC7408" w:rsidRDefault="00C749C3">
      <w:pPr>
        <w:autoSpaceDE w:val="0"/>
        <w:autoSpaceDN w:val="0"/>
        <w:adjustRightInd w:val="0"/>
        <w:spacing w:line="600" w:lineRule="exact"/>
        <w:ind w:firstLineChars="200" w:firstLine="640"/>
        <w:jc w:val="left"/>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基本工资：反映按规定发放的基本工资，包括公务员的职务工资、级别工资；机关工人的岗位工资、技术等级工资；事业单位工作人员的岗位工资、薪级工资；各类学校毕业生试用期</w:t>
      </w:r>
      <w:r>
        <w:rPr>
          <w:rFonts w:ascii="宋体" w:eastAsia="宋体" w:hAnsi="Times New Roman" w:cs="宋体"/>
          <w:color w:val="000000"/>
          <w:kern w:val="0"/>
          <w:sz w:val="32"/>
          <w:szCs w:val="32"/>
          <w:highlight w:val="white"/>
        </w:rPr>
        <w:t>(</w:t>
      </w:r>
      <w:r>
        <w:rPr>
          <w:rFonts w:ascii="宋体" w:eastAsia="宋体" w:hAnsi="Times New Roman" w:cs="宋体"/>
          <w:color w:val="000000"/>
          <w:kern w:val="0"/>
          <w:sz w:val="32"/>
          <w:szCs w:val="32"/>
          <w:highlight w:val="white"/>
        </w:rPr>
        <w:t>见习期</w:t>
      </w:r>
      <w:r>
        <w:rPr>
          <w:rFonts w:ascii="宋体" w:eastAsia="宋体" w:hAnsi="Times New Roman" w:cs="宋体"/>
          <w:color w:val="000000"/>
          <w:kern w:val="0"/>
          <w:sz w:val="32"/>
          <w:szCs w:val="32"/>
          <w:highlight w:val="white"/>
        </w:rPr>
        <w:t>)</w:t>
      </w:r>
      <w:r>
        <w:rPr>
          <w:rFonts w:ascii="宋体" w:eastAsia="宋体" w:hAnsi="Times New Roman" w:cs="宋体"/>
          <w:color w:val="000000"/>
          <w:kern w:val="0"/>
          <w:sz w:val="32"/>
          <w:szCs w:val="32"/>
          <w:highlight w:val="white"/>
        </w:rPr>
        <w:t>工资、新参加工作工人学徒期、熟练期工资；军队（武警）军官、文职干部的职务（专业技术等级）工资、军衔（级别）工资、基础工资和军龄工资；军</w:t>
      </w:r>
      <w:r>
        <w:rPr>
          <w:rFonts w:ascii="宋体" w:eastAsia="宋体" w:hAnsi="Times New Roman" w:cs="宋体"/>
          <w:color w:val="000000"/>
          <w:kern w:val="0"/>
          <w:sz w:val="32"/>
          <w:szCs w:val="32"/>
          <w:highlight w:val="white"/>
        </w:rPr>
        <w:t>队士官的军衔等级工资、基础工资和军龄工资等。</w:t>
      </w:r>
    </w:p>
    <w:p w:rsidR="00DC7408" w:rsidRDefault="00C749C3">
      <w:pPr>
        <w:autoSpaceDE w:val="0"/>
        <w:autoSpaceDN w:val="0"/>
        <w:adjustRightInd w:val="0"/>
        <w:spacing w:line="600" w:lineRule="exact"/>
        <w:ind w:firstLineChars="200" w:firstLine="640"/>
        <w:jc w:val="left"/>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奖金：反映机关工作人员年终一次性奖金。</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lastRenderedPageBreak/>
        <w:t>机关事业单位基本养老保险缴费：反映机关事业单位缴纳的基本养老保险费。由单位代扣的工作人员基本养老保险缴费，不在此科目反映。</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职业年金缴费：反映机关事业单位实际缴纳的职业年金支出。由单位代扣的工作人员职业年金缴费，不在此科目反映。</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职工基本医疗保险缴费：反映单位为职工缴纳的基本医疗保险费。</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其他社会保障缴费：反映单位为职工缴纳的基本医疗、失业、工伤、生育等社会保险费，残疾人就业保障金，军队（含武警）为军人缴纳的伤亡、退役医疗</w:t>
      </w:r>
      <w:r>
        <w:rPr>
          <w:rFonts w:ascii="宋体" w:eastAsia="宋体" w:hAnsi="Times New Roman" w:cs="宋体"/>
          <w:color w:val="000000"/>
          <w:kern w:val="0"/>
          <w:sz w:val="32"/>
          <w:szCs w:val="32"/>
          <w:highlight w:val="white"/>
        </w:rPr>
        <w:t>等社会保险费。</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住房公积金：反映行政事业单位按人力资源和社会保障部、财政部规定的基本工资和津贴补贴以及规定比例为职工缴纳的住房公积金。</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医疗费：反映未参加医疗保险单位的医疗经费和单位按规定为职工支出的其他医疗费用。</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商品和服务支出：反映单位购买商品和服务的支出（不包括用于购置固定资产的支出、战略性和应急储备支出）。</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办公费：反映单位购买按财务会计制度规定不符合固定资产确认标准的日常办公用品、书报杂志等支出。</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印刷费：反映单位的印刷费支出。</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差旅费：反映单位工作人员出差发生的城市间交通费、住宿费、伙食补贴费和市内交通费。</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维修</w:t>
      </w:r>
      <w:r>
        <w:rPr>
          <w:rFonts w:ascii="宋体" w:eastAsia="宋体" w:hAnsi="Times New Roman" w:cs="宋体"/>
          <w:color w:val="000000"/>
          <w:kern w:val="0"/>
          <w:sz w:val="32"/>
          <w:szCs w:val="32"/>
          <w:highlight w:val="white"/>
        </w:rPr>
        <w:t>(</w:t>
      </w:r>
      <w:r>
        <w:rPr>
          <w:rFonts w:ascii="宋体" w:eastAsia="宋体" w:hAnsi="Times New Roman" w:cs="宋体"/>
          <w:color w:val="000000"/>
          <w:kern w:val="0"/>
          <w:sz w:val="32"/>
          <w:szCs w:val="32"/>
          <w:highlight w:val="white"/>
        </w:rPr>
        <w:t>护</w:t>
      </w:r>
      <w:r>
        <w:rPr>
          <w:rFonts w:ascii="宋体" w:eastAsia="宋体" w:hAnsi="Times New Roman" w:cs="宋体"/>
          <w:color w:val="000000"/>
          <w:kern w:val="0"/>
          <w:sz w:val="32"/>
          <w:szCs w:val="32"/>
          <w:highlight w:val="white"/>
        </w:rPr>
        <w:t>)</w:t>
      </w:r>
      <w:r>
        <w:rPr>
          <w:rFonts w:ascii="宋体" w:eastAsia="宋体" w:hAnsi="Times New Roman" w:cs="宋体"/>
          <w:color w:val="000000"/>
          <w:kern w:val="0"/>
          <w:sz w:val="32"/>
          <w:szCs w:val="32"/>
          <w:highlight w:val="white"/>
        </w:rPr>
        <w:t>费：反映单位日常开支的固定资产（不包括车船等交通工具）修理和维护费用，网络信息系统运行与维护费用，以及按规定提取的修购基金。</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培训费：反映除因公出国（境）培训费以外的各类培训支出。</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工会经费：反映单位按规定提取的工会经费。</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福利费：反映单位按规定提取的福利费。</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lastRenderedPageBreak/>
        <w:t>其他交通费用：反映单位除公务用车运行维护费以外的其他交通费用。如公务交通补贴，租车费用、出租车费用，飞机、船舶等的燃料费、维修费、保险费等。</w:t>
      </w:r>
    </w:p>
    <w:p w:rsidR="00DC7408" w:rsidRDefault="00C749C3">
      <w:pPr>
        <w:keepNext/>
        <w:keepLines/>
        <w:autoSpaceDE w:val="0"/>
        <w:autoSpaceDN w:val="0"/>
        <w:adjustRightInd w:val="0"/>
        <w:spacing w:line="600" w:lineRule="exact"/>
        <w:ind w:firstLine="641"/>
        <w:rPr>
          <w:rFonts w:ascii="宋体" w:eastAsia="宋体" w:hAnsi="Times New Roman" w:cs="宋体"/>
          <w:color w:val="000000"/>
          <w:kern w:val="0"/>
          <w:sz w:val="32"/>
          <w:szCs w:val="32"/>
          <w:highlight w:val="white"/>
        </w:rPr>
      </w:pPr>
      <w:r>
        <w:rPr>
          <w:rFonts w:ascii="宋体" w:eastAsia="宋体" w:hAnsi="Times New Roman" w:cs="宋体"/>
          <w:color w:val="000000"/>
          <w:kern w:val="0"/>
          <w:sz w:val="32"/>
          <w:szCs w:val="32"/>
          <w:highlight w:val="white"/>
        </w:rPr>
        <w:t>其他商品和服务支</w:t>
      </w:r>
      <w:r>
        <w:rPr>
          <w:rFonts w:ascii="宋体" w:eastAsia="宋体" w:hAnsi="Times New Roman" w:cs="宋体"/>
          <w:color w:val="000000"/>
          <w:kern w:val="0"/>
          <w:sz w:val="32"/>
          <w:szCs w:val="32"/>
          <w:highlight w:val="white"/>
        </w:rPr>
        <w:t>出：反映上述科目未包括的日常公用支出。如行政赔偿费和诉讼费、国内组织的会员费、来访费、广告宣传、其他劳务费及离休人员特需费、公用经费等。</w:t>
      </w:r>
    </w:p>
    <w:p w:rsidR="00DC7408" w:rsidRDefault="00DC7408">
      <w:pPr>
        <w:pStyle w:val="Default"/>
        <w:jc w:val="center"/>
        <w:rPr>
          <w:sz w:val="72"/>
          <w:szCs w:val="72"/>
        </w:rPr>
      </w:pPr>
    </w:p>
    <w:p w:rsidR="00DC7408" w:rsidRDefault="00DC7408">
      <w:pPr>
        <w:pStyle w:val="Default"/>
        <w:jc w:val="center"/>
        <w:rPr>
          <w:sz w:val="72"/>
          <w:szCs w:val="72"/>
        </w:rPr>
      </w:pPr>
    </w:p>
    <w:p w:rsidR="00DC7408" w:rsidRDefault="00DC7408">
      <w:pPr>
        <w:pStyle w:val="Default"/>
        <w:jc w:val="center"/>
        <w:rPr>
          <w:sz w:val="72"/>
          <w:szCs w:val="72"/>
        </w:rPr>
      </w:pPr>
    </w:p>
    <w:p w:rsidR="00DC7408" w:rsidRDefault="00DC7408">
      <w:pPr>
        <w:pStyle w:val="Default"/>
        <w:jc w:val="center"/>
        <w:rPr>
          <w:sz w:val="72"/>
          <w:szCs w:val="72"/>
        </w:rPr>
      </w:pPr>
    </w:p>
    <w:p w:rsidR="00DC7408" w:rsidRDefault="00DC7408">
      <w:pPr>
        <w:pStyle w:val="Default"/>
        <w:jc w:val="center"/>
        <w:rPr>
          <w:sz w:val="72"/>
          <w:szCs w:val="72"/>
        </w:rPr>
      </w:pPr>
    </w:p>
    <w:p w:rsidR="00DC7408" w:rsidRDefault="00DC7408">
      <w:pPr>
        <w:pStyle w:val="Default"/>
        <w:jc w:val="center"/>
        <w:rPr>
          <w:sz w:val="72"/>
          <w:szCs w:val="72"/>
        </w:rPr>
      </w:pPr>
    </w:p>
    <w:p w:rsidR="00DC7408" w:rsidRDefault="00DC7408">
      <w:pPr>
        <w:pStyle w:val="Default"/>
        <w:jc w:val="center"/>
        <w:rPr>
          <w:sz w:val="72"/>
          <w:szCs w:val="72"/>
        </w:rPr>
      </w:pPr>
    </w:p>
    <w:p w:rsidR="00DC7408" w:rsidRDefault="00DC7408">
      <w:pPr>
        <w:pStyle w:val="Default"/>
        <w:jc w:val="center"/>
        <w:rPr>
          <w:sz w:val="72"/>
          <w:szCs w:val="72"/>
        </w:rPr>
      </w:pPr>
    </w:p>
    <w:p w:rsidR="00DC7408" w:rsidRDefault="00DC7408">
      <w:pPr>
        <w:pStyle w:val="Default"/>
        <w:jc w:val="center"/>
        <w:rPr>
          <w:sz w:val="72"/>
          <w:szCs w:val="72"/>
        </w:rPr>
      </w:pPr>
    </w:p>
    <w:p w:rsidR="00DC7408" w:rsidRDefault="00DC7408">
      <w:pPr>
        <w:pStyle w:val="Default"/>
        <w:jc w:val="center"/>
        <w:rPr>
          <w:sz w:val="72"/>
          <w:szCs w:val="72"/>
        </w:rPr>
      </w:pPr>
    </w:p>
    <w:p w:rsidR="00DC7408" w:rsidRDefault="00DC7408">
      <w:pPr>
        <w:pStyle w:val="Default"/>
        <w:jc w:val="center"/>
        <w:rPr>
          <w:sz w:val="72"/>
          <w:szCs w:val="72"/>
        </w:rPr>
      </w:pPr>
    </w:p>
    <w:p w:rsidR="00DC7408" w:rsidRDefault="00DC7408">
      <w:pPr>
        <w:pStyle w:val="Default"/>
        <w:jc w:val="center"/>
        <w:rPr>
          <w:sz w:val="72"/>
          <w:szCs w:val="72"/>
        </w:rPr>
      </w:pPr>
    </w:p>
    <w:p w:rsidR="00DC7408" w:rsidRDefault="00DC7408">
      <w:pPr>
        <w:pStyle w:val="Default"/>
        <w:jc w:val="both"/>
        <w:rPr>
          <w:sz w:val="72"/>
          <w:szCs w:val="72"/>
        </w:rPr>
      </w:pPr>
    </w:p>
    <w:p w:rsidR="00DC7408" w:rsidRDefault="00C749C3">
      <w:pPr>
        <w:pStyle w:val="Default"/>
        <w:jc w:val="center"/>
        <w:rPr>
          <w:sz w:val="72"/>
          <w:szCs w:val="72"/>
        </w:rPr>
      </w:pPr>
      <w:r>
        <w:rPr>
          <w:rFonts w:hint="eastAsia"/>
          <w:sz w:val="72"/>
          <w:szCs w:val="72"/>
        </w:rPr>
        <w:t>第五部分</w:t>
      </w:r>
    </w:p>
    <w:p w:rsidR="00DC7408" w:rsidRDefault="00DC7408">
      <w:pPr>
        <w:jc w:val="center"/>
        <w:rPr>
          <w:rFonts w:ascii="黑体" w:eastAsia="黑体" w:cs="黑体"/>
          <w:color w:val="000000"/>
          <w:kern w:val="0"/>
          <w:sz w:val="70"/>
          <w:szCs w:val="70"/>
        </w:rPr>
      </w:pPr>
    </w:p>
    <w:p w:rsidR="00DC7408" w:rsidRDefault="00C749C3">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DC7408" w:rsidRDefault="00C749C3">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DC7408" w:rsidRDefault="00DC7408">
      <w:pPr>
        <w:jc w:val="center"/>
        <w:rPr>
          <w:rFonts w:ascii="黑体" w:eastAsia="黑体" w:cs="黑体"/>
          <w:color w:val="000000"/>
          <w:kern w:val="0"/>
          <w:sz w:val="70"/>
          <w:szCs w:val="70"/>
        </w:rPr>
      </w:pPr>
    </w:p>
    <w:p w:rsidR="00DC7408" w:rsidRDefault="00C749C3" w:rsidP="00DC7408">
      <w:pPr>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1</w:t>
      </w: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2021</w:t>
      </w:r>
      <w:r>
        <w:rPr>
          <w:rFonts w:asciiTheme="minorEastAsia" w:hAnsiTheme="minorEastAsia" w:cs="黑体" w:hint="eastAsia"/>
          <w:b/>
          <w:color w:val="000000"/>
          <w:kern w:val="0"/>
          <w:sz w:val="32"/>
          <w:szCs w:val="32"/>
        </w:rPr>
        <w:t>年部门决算公开表格</w:t>
      </w:r>
    </w:p>
    <w:p w:rsidR="00DC7408" w:rsidRDefault="00C749C3" w:rsidP="00DC7408">
      <w:pPr>
        <w:ind w:firstLineChars="200" w:firstLine="643"/>
        <w:jc w:val="left"/>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w:t>
      </w:r>
      <w:r>
        <w:rPr>
          <w:rFonts w:asciiTheme="minorEastAsia" w:hAnsiTheme="minorEastAsia" w:cs="黑体" w:hint="eastAsia"/>
          <w:b/>
          <w:color w:val="000000"/>
          <w:kern w:val="0"/>
          <w:sz w:val="32"/>
          <w:szCs w:val="32"/>
        </w:rPr>
        <w:t>、</w:t>
      </w:r>
      <w:r>
        <w:rPr>
          <w:rFonts w:asciiTheme="minorEastAsia" w:hAnsiTheme="minorEastAsia" w:cs="黑体" w:hint="eastAsia"/>
          <w:b/>
          <w:color w:val="000000"/>
          <w:kern w:val="0"/>
          <w:sz w:val="32"/>
          <w:szCs w:val="32"/>
        </w:rPr>
        <w:t>2021</w:t>
      </w:r>
      <w:r>
        <w:rPr>
          <w:rFonts w:asciiTheme="minorEastAsia" w:hAnsiTheme="minorEastAsia" w:cs="黑体" w:hint="eastAsia"/>
          <w:b/>
          <w:color w:val="000000"/>
          <w:kern w:val="0"/>
          <w:sz w:val="32"/>
          <w:szCs w:val="32"/>
        </w:rPr>
        <w:t>年度部门整体支出绩效评价报告</w:t>
      </w:r>
    </w:p>
    <w:p w:rsidR="00DC7408" w:rsidRDefault="00DC7408">
      <w:pPr>
        <w:ind w:firstLineChars="200" w:firstLine="640"/>
        <w:jc w:val="left"/>
        <w:rPr>
          <w:rFonts w:asciiTheme="minorEastAsia" w:hAnsiTheme="minorEastAsia" w:cs="黑体"/>
          <w:color w:val="000000"/>
          <w:kern w:val="0"/>
          <w:sz w:val="32"/>
          <w:szCs w:val="32"/>
        </w:rPr>
      </w:pPr>
    </w:p>
    <w:sectPr w:rsidR="00DC7408" w:rsidSect="00DC7408">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9C3" w:rsidRDefault="00C749C3" w:rsidP="00C749C3">
      <w:r>
        <w:separator/>
      </w:r>
    </w:p>
  </w:endnote>
  <w:endnote w:type="continuationSeparator" w:id="1">
    <w:p w:rsidR="00C749C3" w:rsidRDefault="00C749C3" w:rsidP="00C749C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Calibri">
    <w:altName w:val="Calibri"/>
    <w:panose1 w:val="020F0502020204030204"/>
    <w:charset w:val="00"/>
    <w:family w:val="swiss"/>
    <w:pitch w:val="variable"/>
    <w:sig w:usb0="E4002EFF" w:usb1="C000247B" w:usb2="00000009" w:usb3="00000000" w:csb0="000001FF" w:csb1="00000000"/>
  </w:font>
  <w:font w:name="仿宋_GB2312">
    <w:altName w:val="仿宋"/>
    <w:panose1 w:val="00000000000000000000"/>
    <w:charset w:val="86"/>
    <w:family w:val="modern"/>
    <w:notTrueType/>
    <w:pitch w:val="default"/>
    <w:sig w:usb0="00000001" w:usb1="080E0000" w:usb2="00000010" w:usb3="00000000" w:csb0="00040000" w:csb1="00000000"/>
  </w:font>
  <w:font w:name="黑体">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9C3" w:rsidRDefault="00C749C3" w:rsidP="00C749C3">
      <w:r>
        <w:separator/>
      </w:r>
    </w:p>
  </w:footnote>
  <w:footnote w:type="continuationSeparator" w:id="1">
    <w:p w:rsidR="00C749C3" w:rsidRDefault="00C749C3" w:rsidP="00C749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16A298D"/>
    <w:multiLevelType w:val="singleLevel"/>
    <w:tmpl w:val="B16A298D"/>
    <w:lvl w:ilvl="0">
      <w:start w:val="9"/>
      <w:numFmt w:val="chineseCounting"/>
      <w:suff w:val="nothing"/>
      <w:lvlText w:val="%1、"/>
      <w:lvlJc w:val="left"/>
      <w:rPr>
        <w:rFonts w:hint="eastAsia"/>
      </w:rPr>
    </w:lvl>
  </w:abstractNum>
  <w:abstractNum w:abstractNumId="1">
    <w:nsid w:val="E4B3F911"/>
    <w:multiLevelType w:val="singleLevel"/>
    <w:tmpl w:val="E4B3F911"/>
    <w:lvl w:ilvl="0">
      <w:start w:val="11"/>
      <w:numFmt w:val="decimal"/>
      <w:suff w:val="nothing"/>
      <w:lvlText w:val="%1、"/>
      <w:lvlJc w:val="left"/>
    </w:lvl>
  </w:abstractNum>
  <w:abstractNum w:abstractNumId="2">
    <w:nsid w:val="189794F6"/>
    <w:multiLevelType w:val="singleLevel"/>
    <w:tmpl w:val="189794F6"/>
    <w:lvl w:ilvl="0">
      <w:start w:val="2"/>
      <w:numFmt w:val="chineseCounting"/>
      <w:suff w:val="nothing"/>
      <w:lvlText w:val="（%1）"/>
      <w:lvlJc w:val="left"/>
      <w:rPr>
        <w:rFonts w:hint="eastAsia"/>
      </w:rPr>
    </w:lvl>
  </w:abstractNum>
  <w:abstractNum w:abstractNumId="3">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420"/>
  <w:drawingGridHorizontalSpacing w:val="105"/>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mMwMmJlYzJhMzIwMmQ1NjY3N2FiZmZhNTZiNzgxM2YifQ=="/>
  </w:docVars>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72A27"/>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49C3"/>
    <w:rsid w:val="00C77645"/>
    <w:rsid w:val="00CE04C3"/>
    <w:rsid w:val="00CE76A0"/>
    <w:rsid w:val="00D148C6"/>
    <w:rsid w:val="00D17A8A"/>
    <w:rsid w:val="00D415BA"/>
    <w:rsid w:val="00D63780"/>
    <w:rsid w:val="00D644EE"/>
    <w:rsid w:val="00D75489"/>
    <w:rsid w:val="00DC7408"/>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10A6538"/>
    <w:rsid w:val="023A1AAC"/>
    <w:rsid w:val="05633A58"/>
    <w:rsid w:val="05CF1680"/>
    <w:rsid w:val="06B411F0"/>
    <w:rsid w:val="087403E0"/>
    <w:rsid w:val="0BE56081"/>
    <w:rsid w:val="0BE61950"/>
    <w:rsid w:val="0FD64F99"/>
    <w:rsid w:val="10585BE6"/>
    <w:rsid w:val="107E4646"/>
    <w:rsid w:val="10CB7F34"/>
    <w:rsid w:val="13BE003E"/>
    <w:rsid w:val="151B4D60"/>
    <w:rsid w:val="15A328F6"/>
    <w:rsid w:val="17A87124"/>
    <w:rsid w:val="17C52D61"/>
    <w:rsid w:val="1B2D30F7"/>
    <w:rsid w:val="1C890966"/>
    <w:rsid w:val="1C8F4ECB"/>
    <w:rsid w:val="1C9C60F7"/>
    <w:rsid w:val="1EFB58F2"/>
    <w:rsid w:val="1F4F3018"/>
    <w:rsid w:val="21386E2B"/>
    <w:rsid w:val="21E25AED"/>
    <w:rsid w:val="24952F7F"/>
    <w:rsid w:val="24EC11EB"/>
    <w:rsid w:val="27DB542D"/>
    <w:rsid w:val="27FA25B3"/>
    <w:rsid w:val="2BFB1B9B"/>
    <w:rsid w:val="2C4D4CD7"/>
    <w:rsid w:val="2CA46348"/>
    <w:rsid w:val="2F0F103A"/>
    <w:rsid w:val="331C6D84"/>
    <w:rsid w:val="33472D40"/>
    <w:rsid w:val="36244AAB"/>
    <w:rsid w:val="366364DD"/>
    <w:rsid w:val="3665728F"/>
    <w:rsid w:val="36941E25"/>
    <w:rsid w:val="36B36E89"/>
    <w:rsid w:val="370B6762"/>
    <w:rsid w:val="37862741"/>
    <w:rsid w:val="3795122B"/>
    <w:rsid w:val="3B111CCB"/>
    <w:rsid w:val="40437A9A"/>
    <w:rsid w:val="41C646A4"/>
    <w:rsid w:val="43071789"/>
    <w:rsid w:val="430A11A2"/>
    <w:rsid w:val="447E4455"/>
    <w:rsid w:val="44EF5BF0"/>
    <w:rsid w:val="45F9639D"/>
    <w:rsid w:val="46E3002C"/>
    <w:rsid w:val="48ED43E7"/>
    <w:rsid w:val="498D5152"/>
    <w:rsid w:val="4F170806"/>
    <w:rsid w:val="51033196"/>
    <w:rsid w:val="52880638"/>
    <w:rsid w:val="55A60382"/>
    <w:rsid w:val="55E30DB0"/>
    <w:rsid w:val="560A0217"/>
    <w:rsid w:val="56A456C1"/>
    <w:rsid w:val="56E97B02"/>
    <w:rsid w:val="57396626"/>
    <w:rsid w:val="57DF44B3"/>
    <w:rsid w:val="57F4051E"/>
    <w:rsid w:val="580E6766"/>
    <w:rsid w:val="5B3F1183"/>
    <w:rsid w:val="5D7F6ADB"/>
    <w:rsid w:val="5E2B6784"/>
    <w:rsid w:val="5EB77745"/>
    <w:rsid w:val="602A71D2"/>
    <w:rsid w:val="60A907EA"/>
    <w:rsid w:val="6145544E"/>
    <w:rsid w:val="61596339"/>
    <w:rsid w:val="629F1945"/>
    <w:rsid w:val="62EE1E37"/>
    <w:rsid w:val="63EB74A6"/>
    <w:rsid w:val="6816062C"/>
    <w:rsid w:val="690618FD"/>
    <w:rsid w:val="693908B4"/>
    <w:rsid w:val="69495ADF"/>
    <w:rsid w:val="6BA276CB"/>
    <w:rsid w:val="6CA67FBB"/>
    <w:rsid w:val="6D385435"/>
    <w:rsid w:val="6F7D6A0D"/>
    <w:rsid w:val="70683935"/>
    <w:rsid w:val="70EE7DA8"/>
    <w:rsid w:val="71752277"/>
    <w:rsid w:val="731D402C"/>
    <w:rsid w:val="733C2851"/>
    <w:rsid w:val="75B770FF"/>
    <w:rsid w:val="76805B19"/>
    <w:rsid w:val="77AE12A3"/>
    <w:rsid w:val="78F36F2B"/>
    <w:rsid w:val="7919798C"/>
    <w:rsid w:val="7980332C"/>
    <w:rsid w:val="7AEA2CF4"/>
    <w:rsid w:val="7BD858DD"/>
    <w:rsid w:val="7C5E31F5"/>
    <w:rsid w:val="7CBE4AD3"/>
    <w:rsid w:val="7D37639D"/>
    <w:rsid w:val="7F0F1615"/>
    <w:rsid w:val="7F3870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rsid w:val="00DC740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unhideWhenUsed/>
    <w:qFormat/>
    <w:rsid w:val="00DC7408"/>
    <w:pPr>
      <w:spacing w:line="360" w:lineRule="auto"/>
      <w:ind w:firstLineChars="200" w:firstLine="420"/>
    </w:pPr>
    <w:rPr>
      <w:rFonts w:ascii="Calibri" w:eastAsia="仿宋_GB2312" w:cs="Calibri" w:hint="eastAsia"/>
    </w:rPr>
  </w:style>
  <w:style w:type="paragraph" w:styleId="a3">
    <w:name w:val="Balloon Text"/>
    <w:basedOn w:val="a"/>
    <w:link w:val="Char"/>
    <w:uiPriority w:val="99"/>
    <w:semiHidden/>
    <w:unhideWhenUsed/>
    <w:qFormat/>
    <w:rsid w:val="00DC7408"/>
    <w:rPr>
      <w:sz w:val="18"/>
      <w:szCs w:val="18"/>
    </w:rPr>
  </w:style>
  <w:style w:type="paragraph" w:styleId="a4">
    <w:name w:val="footer"/>
    <w:basedOn w:val="a"/>
    <w:link w:val="Char0"/>
    <w:uiPriority w:val="99"/>
    <w:unhideWhenUsed/>
    <w:qFormat/>
    <w:rsid w:val="00DC740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DC7408"/>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rsid w:val="00DC7408"/>
    <w:pPr>
      <w:spacing w:beforeAutospacing="1" w:afterAutospacing="1"/>
      <w:jc w:val="left"/>
    </w:pPr>
    <w:rPr>
      <w:rFonts w:cs="Times New Roman"/>
      <w:kern w:val="0"/>
      <w:sz w:val="24"/>
    </w:rPr>
  </w:style>
  <w:style w:type="character" w:customStyle="1" w:styleId="Char1">
    <w:name w:val="页眉 Char"/>
    <w:basedOn w:val="a0"/>
    <w:link w:val="a5"/>
    <w:uiPriority w:val="99"/>
    <w:qFormat/>
    <w:rsid w:val="00DC7408"/>
    <w:rPr>
      <w:sz w:val="18"/>
      <w:szCs w:val="18"/>
    </w:rPr>
  </w:style>
  <w:style w:type="character" w:customStyle="1" w:styleId="Char0">
    <w:name w:val="页脚 Char"/>
    <w:basedOn w:val="a0"/>
    <w:link w:val="a4"/>
    <w:uiPriority w:val="99"/>
    <w:qFormat/>
    <w:rsid w:val="00DC7408"/>
    <w:rPr>
      <w:sz w:val="18"/>
      <w:szCs w:val="18"/>
    </w:rPr>
  </w:style>
  <w:style w:type="paragraph" w:customStyle="1" w:styleId="Default">
    <w:name w:val="Default"/>
    <w:qFormat/>
    <w:rsid w:val="00DC7408"/>
    <w:pPr>
      <w:widowControl w:val="0"/>
      <w:autoSpaceDE w:val="0"/>
      <w:autoSpaceDN w:val="0"/>
      <w:adjustRightInd w:val="0"/>
    </w:pPr>
    <w:rPr>
      <w:rFonts w:ascii="黑体" w:eastAsia="黑体" w:hAnsiTheme="minorHAnsi" w:cs="黑体"/>
      <w:color w:val="000000"/>
      <w:sz w:val="24"/>
      <w:szCs w:val="24"/>
    </w:rPr>
  </w:style>
  <w:style w:type="paragraph" w:styleId="a7">
    <w:name w:val="List Paragraph"/>
    <w:basedOn w:val="a"/>
    <w:uiPriority w:val="34"/>
    <w:qFormat/>
    <w:rsid w:val="00DC7408"/>
    <w:pPr>
      <w:ind w:firstLineChars="200" w:firstLine="420"/>
    </w:pPr>
  </w:style>
  <w:style w:type="character" w:customStyle="1" w:styleId="Char">
    <w:name w:val="批注框文本 Char"/>
    <w:basedOn w:val="a0"/>
    <w:link w:val="a3"/>
    <w:uiPriority w:val="99"/>
    <w:semiHidden/>
    <w:qFormat/>
    <w:rsid w:val="00DC740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1317</Words>
  <Characters>7507</Characters>
  <Application>Microsoft Office Word</Application>
  <DocSecurity>0</DocSecurity>
  <Lines>62</Lines>
  <Paragraphs>17</Paragraphs>
  <ScaleCrop>false</ScaleCrop>
  <Company>Microsoft</Company>
  <LinksUpToDate>false</LinksUpToDate>
  <CharactersWithSpaces>8807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李梦滢</cp:lastModifiedBy>
  <cp:revision>68</cp:revision>
  <cp:lastPrinted>2022-07-27T12:55:00Z</cp:lastPrinted>
  <dcterms:created xsi:type="dcterms:W3CDTF">2020-07-02T02:32:00Z</dcterms:created>
  <dcterms:modified xsi:type="dcterms:W3CDTF">2022-09-26T03:15:00Z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C02081F76A1C414C807C3137DC2EA958</vt:lpwstr>
  </property>
</Properties>
</file>