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rPr>
        <w:t>岳阳市20</w:t>
      </w:r>
      <w:r>
        <w:rPr>
          <w:rFonts w:hint="eastAsia" w:eastAsia="方正小标宋简体"/>
          <w:bCs/>
          <w:sz w:val="46"/>
          <w:szCs w:val="46"/>
          <w:u w:val="single"/>
        </w:rPr>
        <w:t>19</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岳阳市王家河公园管理中心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483001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 2020  年  5  月  30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4"/>
        <w:tblW w:w="98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69"/>
        <w:gridCol w:w="248"/>
        <w:gridCol w:w="1018"/>
        <w:gridCol w:w="1269"/>
        <w:gridCol w:w="226"/>
        <w:gridCol w:w="358"/>
        <w:gridCol w:w="699"/>
        <w:gridCol w:w="708"/>
        <w:gridCol w:w="35"/>
        <w:gridCol w:w="10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19" w:type="dxa"/>
            <w:gridSpan w:val="1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77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王敏</w:t>
            </w:r>
          </w:p>
        </w:tc>
        <w:tc>
          <w:tcPr>
            <w:tcW w:w="126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25"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0730-8392121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77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25</w:t>
            </w:r>
          </w:p>
        </w:tc>
        <w:tc>
          <w:tcPr>
            <w:tcW w:w="126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25"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084"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65" w:type="dxa"/>
            <w:gridSpan w:val="13"/>
            <w:vAlign w:val="center"/>
          </w:tcPr>
          <w:p>
            <w:pPr>
              <w:numPr>
                <w:ilvl w:val="0"/>
                <w:numId w:val="1"/>
              </w:num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负责维护公园秩序、消防安全和公共设施安全。</w:t>
            </w:r>
          </w:p>
          <w:p>
            <w:pPr>
              <w:numPr>
                <w:ilvl w:val="0"/>
                <w:numId w:val="1"/>
              </w:num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负责管理公园的绿化、美化和卫生保洁工作。</w:t>
            </w:r>
          </w:p>
          <w:p>
            <w:pPr>
              <w:numPr>
                <w:ilvl w:val="0"/>
                <w:numId w:val="1"/>
              </w:num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负责公园水电、路灯、监控等市政设施的维护管理。</w:t>
            </w:r>
          </w:p>
          <w:p>
            <w:pPr>
              <w:numPr>
                <w:ilvl w:val="0"/>
                <w:numId w:val="1"/>
              </w:num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负责公园的游客的接待、管理工作。</w:t>
            </w:r>
          </w:p>
          <w:p>
            <w:pPr>
              <w:numPr>
                <w:ilvl w:val="0"/>
                <w:numId w:val="1"/>
              </w:num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完成主管部门交办的其他工作。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56"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65" w:type="dxa"/>
            <w:gridSpan w:val="13"/>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目标1：对公园51万㎡绿地和34,123株行道树实行一级标准养护。</w:t>
            </w:r>
          </w:p>
          <w:p>
            <w:pPr>
              <w:autoSpaceDN w:val="0"/>
              <w:spacing w:line="320" w:lineRule="exact"/>
              <w:ind w:left="720" w:hanging="720" w:hangingChars="3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目标2：对公园15km的道路路面实行16小时卫生保洁；对公园64万㎡水面进行蓝藻生物治理和水面保洁。</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目标3：满足公园路灯、景观公厕供电、移动厕所和驿站的供电需求。</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目标4：负责公园全天候安全保卫工作。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114"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65" w:type="dxa"/>
            <w:gridSpan w:val="13"/>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2019年王家河公园管理中心在市城管局和市园林绿化中心的正确领导下，努力践行习近平新时代中国特色社会主义思想，紧紧围绕年初既定的工作计划，继续深入推进“出门就是工作，上街就是管理”的工作方法，凝心聚力，开拓创新，在全体干部职工的共同努力下，各项工作取得了较好的成效。2019年王家河公司管理中心获得市直机关工委颁发的“基础党建示范单位”、市园林绿化中心颁发的“生产管养先进单位”的荣誉称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19" w:type="dxa"/>
            <w:gridSpan w:val="1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19" w:type="dxa"/>
            <w:gridSpan w:val="1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39" w:type="dxa"/>
            <w:gridSpan w:val="11"/>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79"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266"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49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9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79"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266"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49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99" w:type="dxa"/>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06"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79"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266"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49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99" w:type="dxa"/>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1469.27</w:t>
            </w:r>
          </w:p>
        </w:tc>
        <w:tc>
          <w:tcPr>
            <w:tcW w:w="1379"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66"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1469.27</w:t>
            </w:r>
          </w:p>
        </w:tc>
        <w:tc>
          <w:tcPr>
            <w:tcW w:w="149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99" w:type="dxa"/>
            <w:vAlign w:val="center"/>
          </w:tcPr>
          <w:p>
            <w:pPr>
              <w:autoSpaceDN w:val="0"/>
              <w:spacing w:line="320" w:lineRule="exact"/>
              <w:ind w:firstLine="488"/>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79"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266"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49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99" w:type="dxa"/>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19" w:type="dxa"/>
            <w:gridSpan w:val="1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197" w:type="dxa"/>
            <w:gridSpan w:val="8"/>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842" w:type="dxa"/>
            <w:gridSpan w:val="3"/>
            <w:tcBorders>
              <w:left w:val="single" w:color="auto" w:sz="4" w:space="0"/>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79"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119" w:type="dxa"/>
            <w:gridSpan w:val="5"/>
            <w:tcBorders>
              <w:top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699" w:type="dxa"/>
            <w:vMerge w:val="restart"/>
            <w:tcBorders>
              <w:top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08" w:type="dxa"/>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c>
          <w:tcPr>
            <w:tcW w:w="1134"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79"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66"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853"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699"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08" w:type="dxa"/>
            <w:vMerge w:val="continue"/>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34"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79"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66"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53"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9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08"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34"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79"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66"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53"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9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08"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34"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1420.06</w:t>
            </w:r>
          </w:p>
        </w:tc>
        <w:tc>
          <w:tcPr>
            <w:tcW w:w="1379" w:type="dxa"/>
            <w:gridSpan w:val="2"/>
            <w:tcBorders>
              <w:left w:val="single" w:color="auto" w:sz="4" w:space="0"/>
            </w:tcBorders>
            <w:vAlign w:val="center"/>
          </w:tcPr>
          <w:p>
            <w:pPr>
              <w:autoSpaceDN w:val="0"/>
              <w:spacing w:line="320" w:lineRule="exact"/>
              <w:ind w:firstLine="240" w:firstLineChars="100"/>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978.06</w:t>
            </w:r>
          </w:p>
        </w:tc>
        <w:tc>
          <w:tcPr>
            <w:tcW w:w="1266"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highlight w:val="yellow"/>
              </w:rPr>
            </w:pPr>
            <w:r>
              <w:rPr>
                <w:rFonts w:hint="eastAsia" w:ascii="仿宋_GB2312" w:hAnsi="仿宋_GB2312" w:eastAsia="仿宋_GB2312" w:cs="仿宋_GB2312"/>
                <w:color w:val="000000"/>
                <w:sz w:val="24"/>
              </w:rPr>
              <w:t>54.89</w:t>
            </w:r>
          </w:p>
        </w:tc>
        <w:tc>
          <w:tcPr>
            <w:tcW w:w="1853" w:type="dxa"/>
            <w:gridSpan w:val="3"/>
            <w:vAlign w:val="center"/>
          </w:tcPr>
          <w:p>
            <w:pPr>
              <w:autoSpaceDN w:val="0"/>
              <w:spacing w:line="320" w:lineRule="exac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923.17</w:t>
            </w:r>
          </w:p>
        </w:tc>
        <w:tc>
          <w:tcPr>
            <w:tcW w:w="69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442</w:t>
            </w:r>
          </w:p>
        </w:tc>
        <w:tc>
          <w:tcPr>
            <w:tcW w:w="708"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49.21</w:t>
            </w:r>
          </w:p>
        </w:tc>
        <w:tc>
          <w:tcPr>
            <w:tcW w:w="1134"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49.21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sz w:val="24"/>
                <w:highlight w:val="yellow"/>
              </w:rPr>
            </w:pPr>
          </w:p>
        </w:tc>
        <w:tc>
          <w:tcPr>
            <w:tcW w:w="1379"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highlight w:val="yellow"/>
              </w:rPr>
            </w:pPr>
          </w:p>
        </w:tc>
        <w:tc>
          <w:tcPr>
            <w:tcW w:w="1266" w:type="dxa"/>
            <w:gridSpan w:val="2"/>
            <w:vAlign w:val="center"/>
          </w:tcPr>
          <w:p>
            <w:pPr>
              <w:autoSpaceDN w:val="0"/>
              <w:spacing w:line="320" w:lineRule="exact"/>
              <w:jc w:val="center"/>
              <w:textAlignment w:val="center"/>
              <w:rPr>
                <w:rFonts w:ascii="仿宋_GB2312" w:hAnsi="仿宋_GB2312" w:eastAsia="仿宋_GB2312" w:cs="仿宋_GB2312"/>
                <w:color w:val="000000"/>
                <w:sz w:val="24"/>
                <w:highlight w:val="yellow"/>
              </w:rPr>
            </w:pPr>
          </w:p>
        </w:tc>
        <w:tc>
          <w:tcPr>
            <w:tcW w:w="1853" w:type="dxa"/>
            <w:gridSpan w:val="3"/>
            <w:vAlign w:val="center"/>
          </w:tcPr>
          <w:p>
            <w:pPr>
              <w:autoSpaceDN w:val="0"/>
              <w:spacing w:line="320" w:lineRule="exact"/>
              <w:jc w:val="center"/>
              <w:textAlignment w:val="center"/>
              <w:rPr>
                <w:rFonts w:ascii="仿宋_GB2312" w:hAnsi="仿宋_GB2312" w:eastAsia="仿宋_GB2312" w:cs="仿宋_GB2312"/>
                <w:color w:val="000000"/>
                <w:sz w:val="24"/>
                <w:highlight w:val="yellow"/>
              </w:rPr>
            </w:pPr>
          </w:p>
        </w:tc>
        <w:tc>
          <w:tcPr>
            <w:tcW w:w="699" w:type="dxa"/>
            <w:vAlign w:val="center"/>
          </w:tcPr>
          <w:p>
            <w:pPr>
              <w:autoSpaceDN w:val="0"/>
              <w:spacing w:line="320" w:lineRule="exact"/>
              <w:jc w:val="center"/>
              <w:textAlignment w:val="center"/>
              <w:rPr>
                <w:rFonts w:hint="eastAsia" w:ascii="仿宋_GB2312" w:hAnsi="仿宋_GB2312" w:eastAsia="仿宋_GB2312" w:cs="仿宋_GB2312"/>
                <w:color w:val="000000"/>
                <w:sz w:val="24"/>
                <w:highlight w:val="yellow"/>
              </w:rPr>
            </w:pPr>
          </w:p>
        </w:tc>
        <w:tc>
          <w:tcPr>
            <w:tcW w:w="708"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highlight w:val="yellow"/>
              </w:rPr>
            </w:pPr>
          </w:p>
        </w:tc>
        <w:tc>
          <w:tcPr>
            <w:tcW w:w="1134"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sz w:val="24"/>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39" w:type="dxa"/>
            <w:gridSpan w:val="11"/>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42"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79"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公务接待费</w:t>
            </w:r>
          </w:p>
        </w:tc>
        <w:tc>
          <w:tcPr>
            <w:tcW w:w="1266" w:type="dxa"/>
            <w:gridSpan w:val="2"/>
            <w:vAlign w:val="center"/>
          </w:tcPr>
          <w:p>
            <w:pPr>
              <w:autoSpaceDN w:val="0"/>
              <w:spacing w:line="320" w:lineRule="exact"/>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公务用车运维费</w:t>
            </w:r>
          </w:p>
        </w:tc>
        <w:tc>
          <w:tcPr>
            <w:tcW w:w="1853" w:type="dxa"/>
            <w:gridSpan w:val="3"/>
            <w:vAlign w:val="center"/>
          </w:tcPr>
          <w:p>
            <w:pPr>
              <w:autoSpaceDN w:val="0"/>
              <w:spacing w:line="320" w:lineRule="exact"/>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公务用车购置费</w:t>
            </w:r>
          </w:p>
        </w:tc>
        <w:tc>
          <w:tcPr>
            <w:tcW w:w="2541" w:type="dxa"/>
            <w:gridSpan w:val="4"/>
            <w:vAlign w:val="center"/>
          </w:tcPr>
          <w:p>
            <w:pPr>
              <w:autoSpaceDN w:val="0"/>
              <w:spacing w:line="320" w:lineRule="exact"/>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79"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66"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53"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541"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79"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66"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53"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541"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79"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266"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853"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541"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79"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66"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53"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541"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5905" w:type="dxa"/>
            <w:gridSpan w:val="9"/>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134" w:type="dxa"/>
            <w:gridSpan w:val="2"/>
            <w:vMerge w:val="restart"/>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64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260" w:type="dxa"/>
            <w:gridSpan w:val="5"/>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134"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64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26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3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64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26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3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106.61</w:t>
            </w:r>
          </w:p>
        </w:tc>
        <w:tc>
          <w:tcPr>
            <w:tcW w:w="264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106.61</w:t>
            </w:r>
          </w:p>
        </w:tc>
        <w:tc>
          <w:tcPr>
            <w:tcW w:w="326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3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64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26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3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19" w:type="dxa"/>
            <w:gridSpan w:val="1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98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39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340"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3984" w:type="dxa"/>
            <w:gridSpan w:val="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目标1：对公园51万㎡绿地和34,123株行道树实行一级标准养护。</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目标2：对公园15km的道路路面实行16小时卫生保洁；对公园64万㎡水面进行蓝藻生物治理和水面保洁。</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目标3：满足公园路灯、景观公厕供电、移动厕所和驿站的供电需求。</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目标4：公园全天候安全保卫工作。</w:t>
            </w:r>
          </w:p>
        </w:tc>
        <w:tc>
          <w:tcPr>
            <w:tcW w:w="4394" w:type="dxa"/>
            <w:gridSpan w:val="7"/>
            <w:vAlign w:val="center"/>
          </w:tcPr>
          <w:p>
            <w:pPr>
              <w:numPr>
                <w:ilvl w:val="0"/>
                <w:numId w:val="2"/>
              </w:num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完成对公园51万㎡绿地和34,123株行道树的一级标准养护。绿地四季常青，美化效果显著，行道树根深叶茂，绿树成荫。</w:t>
            </w:r>
          </w:p>
          <w:p>
            <w:pPr>
              <w:numPr>
                <w:ilvl w:val="0"/>
                <w:numId w:val="2"/>
              </w:num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完成对公园15km的道路路面保洁和64万㎡水面的蓝藻生物治理和水面保洁。道路路面实行16小时保洁制度，做到不留卫生死角，路面无垃圾，无白漂。公园水域蓝藻生物治理卓有成效，实现95%以上水域无蓝藻生物、98%以上水域无白漂垃圾、无异味。</w:t>
            </w:r>
          </w:p>
          <w:p>
            <w:pPr>
              <w:numPr>
                <w:ilvl w:val="0"/>
                <w:numId w:val="2"/>
              </w:num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满足了公园路灯、景观公厕供电、移动厕所和驿站的供电需求。做到线路及时维修更换，不断电，保证景观及公共用电需求。</w:t>
            </w:r>
          </w:p>
          <w:p>
            <w:pPr>
              <w:numPr>
                <w:ilvl w:val="0"/>
                <w:numId w:val="2"/>
              </w:num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公园24小时全天候安排安保人员值守，维持安全秩序，保障了游客的人身财产安全和公园公共财产安全。公园全年未发生安全责任事故。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871"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541"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871"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指标1：绿地、行道树按一级标准养护。</w:t>
            </w:r>
          </w:p>
        </w:tc>
        <w:tc>
          <w:tcPr>
            <w:tcW w:w="2541" w:type="dxa"/>
            <w:gridSpan w:val="4"/>
            <w:vAlign w:val="center"/>
          </w:tcPr>
          <w:p>
            <w:pPr>
              <w:autoSpaceDN w:val="0"/>
              <w:spacing w:line="320" w:lineRule="exact"/>
              <w:jc w:val="left"/>
              <w:textAlignment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 xml:space="preserve">全年根据绿地、行道树的生长习性按一级标准进行浇水、施肥、除草、抹芽、修剪、抗旱、防冻及病虫害防治等作业，实行精细化管理。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spacing w:line="320" w:lineRule="exact"/>
              <w:rPr>
                <w:rFonts w:hint="eastAsia" w:ascii="仿宋_GB2312" w:hAnsi="仿宋_GB2312" w:eastAsia="仿宋_GB2312" w:cs="仿宋_GB2312"/>
                <w:sz w:val="24"/>
              </w:rPr>
            </w:pPr>
          </w:p>
        </w:tc>
        <w:tc>
          <w:tcPr>
            <w:tcW w:w="2871"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指标2：路面、水域洁净无异味。</w:t>
            </w:r>
          </w:p>
        </w:tc>
        <w:tc>
          <w:tcPr>
            <w:tcW w:w="2541" w:type="dxa"/>
            <w:gridSpan w:val="4"/>
            <w:vAlign w:val="center"/>
          </w:tcPr>
          <w:p>
            <w:pPr>
              <w:autoSpaceDN w:val="0"/>
              <w:spacing w:line="320" w:lineRule="exact"/>
              <w:jc w:val="left"/>
              <w:textAlignment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全年对路面出现的垃圾即时清扫，对水域出现的垃圾随时打捞清理，对重要的水域投放生物酶，抑制蓝藻生物生长，全年做到水域无异味。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871"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指标1：51万㎡绿地养护</w:t>
            </w:r>
          </w:p>
        </w:tc>
        <w:tc>
          <w:tcPr>
            <w:tcW w:w="2541" w:type="dxa"/>
            <w:gridSpan w:val="4"/>
            <w:vAlign w:val="center"/>
          </w:tcPr>
          <w:p>
            <w:pPr>
              <w:autoSpaceDN w:val="0"/>
              <w:spacing w:line="320" w:lineRule="exact"/>
              <w:textAlignment w:val="center"/>
              <w:rPr>
                <w:rFonts w:hint="eastAsia" w:ascii="仿宋_GB2312" w:hAnsi="仿宋_GB2312" w:eastAsia="仿宋_GB2312" w:cs="仿宋_GB2312"/>
                <w:bCs/>
                <w:color w:val="000000"/>
                <w:sz w:val="24"/>
              </w:rPr>
            </w:pPr>
            <w:r>
              <w:rPr>
                <w:rFonts w:hint="eastAsia" w:ascii="仿宋_GB2312" w:hAnsi="仿宋_GB2312" w:eastAsia="仿宋_GB2312" w:cs="仿宋_GB2312"/>
                <w:color w:val="000000"/>
                <w:sz w:val="24"/>
              </w:rPr>
              <w:t>完成51万㎡绿地养护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871"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指标2: 34,123株行道树养护</w:t>
            </w:r>
          </w:p>
        </w:tc>
        <w:tc>
          <w:tcPr>
            <w:tcW w:w="2541" w:type="dxa"/>
            <w:gridSpan w:val="4"/>
            <w:vAlign w:val="center"/>
          </w:tcPr>
          <w:p>
            <w:pPr>
              <w:autoSpaceDN w:val="0"/>
              <w:spacing w:line="320" w:lineRule="exact"/>
              <w:textAlignment w:val="center"/>
              <w:rPr>
                <w:rFonts w:hint="eastAsia" w:ascii="仿宋_GB2312" w:hAnsi="仿宋_GB2312" w:eastAsia="仿宋_GB2312" w:cs="仿宋_GB2312"/>
                <w:bCs/>
                <w:color w:val="000000"/>
                <w:sz w:val="24"/>
              </w:rPr>
            </w:pPr>
            <w:r>
              <w:rPr>
                <w:rFonts w:hint="eastAsia" w:ascii="仿宋_GB2312" w:hAnsi="仿宋_GB2312" w:eastAsia="仿宋_GB2312" w:cs="仿宋_GB2312"/>
                <w:color w:val="000000"/>
                <w:sz w:val="24"/>
              </w:rPr>
              <w:t>完成34,123株行道树养护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871"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指标3：15km的道路路面保洁</w:t>
            </w:r>
          </w:p>
        </w:tc>
        <w:tc>
          <w:tcPr>
            <w:tcW w:w="2541" w:type="dxa"/>
            <w:gridSpan w:val="4"/>
            <w:vAlign w:val="center"/>
          </w:tcPr>
          <w:p>
            <w:pPr>
              <w:autoSpaceDN w:val="0"/>
              <w:spacing w:line="320" w:lineRule="exact"/>
              <w:jc w:val="left"/>
              <w:textAlignment w:val="center"/>
              <w:rPr>
                <w:rFonts w:hint="eastAsia" w:ascii="仿宋_GB2312" w:hAnsi="仿宋_GB2312" w:eastAsia="仿宋_GB2312" w:cs="仿宋_GB2312"/>
                <w:bCs/>
                <w:color w:val="000000"/>
                <w:sz w:val="24"/>
              </w:rPr>
            </w:pPr>
            <w:r>
              <w:rPr>
                <w:rFonts w:hint="eastAsia" w:ascii="仿宋_GB2312" w:hAnsi="仿宋_GB2312" w:eastAsia="仿宋_GB2312" w:cs="仿宋_GB2312"/>
                <w:color w:val="000000"/>
                <w:sz w:val="24"/>
              </w:rPr>
              <w:t>完成公园15km道路18小时的卫生保洁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871"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指标4：64万㎡水面蓝藻防治和保洁</w:t>
            </w:r>
          </w:p>
        </w:tc>
        <w:tc>
          <w:tcPr>
            <w:tcW w:w="2541" w:type="dxa"/>
            <w:gridSpan w:val="4"/>
            <w:vAlign w:val="center"/>
          </w:tcPr>
          <w:p>
            <w:pPr>
              <w:autoSpaceDN w:val="0"/>
              <w:spacing w:line="320" w:lineRule="exact"/>
              <w:jc w:val="left"/>
              <w:textAlignment w:val="center"/>
              <w:rPr>
                <w:rFonts w:hint="eastAsia" w:ascii="仿宋_GB2312" w:hAnsi="仿宋_GB2312" w:eastAsia="仿宋_GB2312" w:cs="仿宋_GB2312"/>
                <w:bCs/>
                <w:color w:val="000000"/>
                <w:sz w:val="24"/>
              </w:rPr>
            </w:pPr>
            <w:r>
              <w:rPr>
                <w:rFonts w:hint="eastAsia" w:ascii="仿宋_GB2312" w:hAnsi="仿宋_GB2312" w:eastAsia="仿宋_GB2312" w:cs="仿宋_GB2312"/>
                <w:color w:val="000000"/>
                <w:sz w:val="24"/>
              </w:rPr>
              <w:t>完成64万㎡水域蓝藻防治和水面漂物打捞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871"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2"/>
              </w:rPr>
              <w:t>指标5：774盏路灯、5个景观公厕供电、</w:t>
            </w:r>
            <w:r>
              <w:rPr>
                <w:rFonts w:hint="eastAsia" w:ascii="仿宋_GB2312" w:hAnsi="仿宋_GB2312" w:eastAsia="仿宋_GB2312" w:cs="仿宋_GB2312"/>
                <w:color w:val="000000"/>
                <w:sz w:val="22"/>
                <w:lang w:val="en-US" w:eastAsia="zh-CN"/>
              </w:rPr>
              <w:t>2</w:t>
            </w:r>
            <w:r>
              <w:rPr>
                <w:rFonts w:hint="eastAsia" w:ascii="仿宋_GB2312" w:hAnsi="仿宋_GB2312" w:eastAsia="仿宋_GB2312" w:cs="仿宋_GB2312"/>
                <w:color w:val="000000"/>
                <w:sz w:val="22"/>
              </w:rPr>
              <w:t>个移动厕所、</w:t>
            </w:r>
            <w:r>
              <w:rPr>
                <w:rFonts w:hint="eastAsia" w:ascii="仿宋_GB2312" w:hAnsi="仿宋_GB2312" w:eastAsia="仿宋_GB2312" w:cs="仿宋_GB2312"/>
                <w:color w:val="000000"/>
                <w:sz w:val="24"/>
              </w:rPr>
              <w:t>5个驿站供电</w:t>
            </w:r>
          </w:p>
        </w:tc>
        <w:tc>
          <w:tcPr>
            <w:tcW w:w="2541" w:type="dxa"/>
            <w:gridSpan w:val="4"/>
            <w:vAlign w:val="center"/>
          </w:tcPr>
          <w:p>
            <w:pPr>
              <w:autoSpaceDN w:val="0"/>
              <w:spacing w:line="320" w:lineRule="exact"/>
              <w:jc w:val="left"/>
              <w:textAlignment w:val="center"/>
              <w:rPr>
                <w:rFonts w:hint="eastAsia" w:ascii="仿宋_GB2312" w:hAnsi="仿宋_GB2312" w:eastAsia="仿宋_GB2312" w:cs="仿宋_GB2312"/>
                <w:bCs/>
                <w:color w:val="000000"/>
                <w:sz w:val="24"/>
              </w:rPr>
            </w:pPr>
            <w:r>
              <w:rPr>
                <w:rFonts w:hint="eastAsia" w:ascii="仿宋_GB2312" w:hAnsi="仿宋_GB2312" w:eastAsia="仿宋_GB2312" w:cs="仿宋_GB2312"/>
                <w:color w:val="000000"/>
                <w:sz w:val="24"/>
              </w:rPr>
              <w:t>完成774盏路灯、5个景观公厕、</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个移动厕所、5个驿站供电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871"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指标1：2019年度内完成</w:t>
            </w:r>
          </w:p>
        </w:tc>
        <w:tc>
          <w:tcPr>
            <w:tcW w:w="2541" w:type="dxa"/>
            <w:gridSpan w:val="4"/>
            <w:vAlign w:val="center"/>
          </w:tcPr>
          <w:p>
            <w:pPr>
              <w:autoSpaceDN w:val="0"/>
              <w:spacing w:line="320" w:lineRule="exact"/>
              <w:jc w:val="center"/>
              <w:textAlignment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2019.1-12月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871"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指标1：控制成本，不超出预算指标</w:t>
            </w:r>
          </w:p>
        </w:tc>
        <w:tc>
          <w:tcPr>
            <w:tcW w:w="2541" w:type="dxa"/>
            <w:gridSpan w:val="4"/>
            <w:vAlign w:val="center"/>
          </w:tcPr>
          <w:p>
            <w:pPr>
              <w:autoSpaceDN w:val="0"/>
              <w:spacing w:line="320" w:lineRule="exact"/>
              <w:jc w:val="center"/>
              <w:textAlignment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未超出预算1469.27万元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871"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指标1：改善居住休闲环境</w:t>
            </w:r>
          </w:p>
        </w:tc>
        <w:tc>
          <w:tcPr>
            <w:tcW w:w="2541" w:type="dxa"/>
            <w:gridSpan w:val="4"/>
            <w:vAlign w:val="center"/>
          </w:tcPr>
          <w:p>
            <w:pPr>
              <w:autoSpaceDN w:val="0"/>
              <w:spacing w:line="320" w:lineRule="exact"/>
              <w:jc w:val="center"/>
              <w:textAlignment w:val="center"/>
              <w:rPr>
                <w:rFonts w:hint="eastAsia" w:ascii="仿宋_GB2312" w:hAnsi="仿宋_GB2312" w:eastAsia="仿宋_GB2312" w:cs="仿宋_GB2312"/>
                <w:bCs/>
                <w:color w:val="000000"/>
                <w:sz w:val="24"/>
              </w:rPr>
            </w:pPr>
            <w:r>
              <w:rPr>
                <w:rFonts w:hint="eastAsia" w:ascii="仿宋_GB2312" w:hAnsi="仿宋_GB2312" w:eastAsia="仿宋_GB2312" w:cs="仿宋_GB2312"/>
                <w:color w:val="000000"/>
                <w:sz w:val="24"/>
              </w:rPr>
              <w:t>居住休闲环境优化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871"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指标1：改善经济环境</w:t>
            </w:r>
          </w:p>
        </w:tc>
        <w:tc>
          <w:tcPr>
            <w:tcW w:w="2541" w:type="dxa"/>
            <w:gridSpan w:val="4"/>
            <w:vAlign w:val="center"/>
          </w:tcPr>
          <w:p>
            <w:pPr>
              <w:autoSpaceDN w:val="0"/>
              <w:spacing w:line="320" w:lineRule="exact"/>
              <w:jc w:val="center"/>
              <w:textAlignment w:val="center"/>
              <w:rPr>
                <w:rFonts w:hint="eastAsia" w:ascii="仿宋_GB2312" w:hAnsi="仿宋_GB2312" w:eastAsia="仿宋_GB2312" w:cs="仿宋_GB2312"/>
                <w:bCs/>
                <w:color w:val="000000"/>
                <w:sz w:val="24"/>
              </w:rPr>
            </w:pPr>
            <w:r>
              <w:rPr>
                <w:rFonts w:hint="eastAsia" w:ascii="仿宋_GB2312" w:hAnsi="仿宋_GB2312" w:eastAsia="仿宋_GB2312" w:cs="仿宋_GB2312"/>
                <w:color w:val="000000"/>
                <w:sz w:val="24"/>
              </w:rPr>
              <w:t>经济环境提高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871"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指标1：改善区域生态环境</w:t>
            </w:r>
          </w:p>
        </w:tc>
        <w:tc>
          <w:tcPr>
            <w:tcW w:w="2541" w:type="dxa"/>
            <w:gridSpan w:val="4"/>
            <w:vAlign w:val="center"/>
          </w:tcPr>
          <w:p>
            <w:pPr>
              <w:autoSpaceDN w:val="0"/>
              <w:spacing w:line="320" w:lineRule="exact"/>
              <w:jc w:val="center"/>
              <w:textAlignment w:val="center"/>
              <w:rPr>
                <w:rFonts w:hint="eastAsia" w:ascii="仿宋_GB2312" w:hAnsi="仿宋_GB2312" w:eastAsia="仿宋_GB2312" w:cs="仿宋_GB2312"/>
                <w:bCs/>
                <w:color w:val="000000"/>
                <w:sz w:val="24"/>
              </w:rPr>
            </w:pPr>
            <w:r>
              <w:rPr>
                <w:rFonts w:hint="eastAsia" w:ascii="仿宋_GB2312" w:hAnsi="仿宋_GB2312" w:eastAsia="仿宋_GB2312" w:cs="仿宋_GB2312"/>
                <w:color w:val="000000"/>
                <w:sz w:val="24"/>
              </w:rPr>
              <w:t>区域生态环境提升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871"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指标1：公众满意度100%</w:t>
            </w:r>
          </w:p>
        </w:tc>
        <w:tc>
          <w:tcPr>
            <w:tcW w:w="2541" w:type="dxa"/>
            <w:gridSpan w:val="4"/>
            <w:vAlign w:val="center"/>
          </w:tcPr>
          <w:p>
            <w:pPr>
              <w:autoSpaceDN w:val="0"/>
              <w:spacing w:line="320" w:lineRule="exact"/>
              <w:jc w:val="center"/>
              <w:textAlignment w:val="center"/>
              <w:rPr>
                <w:rFonts w:hint="eastAsia" w:ascii="仿宋_GB2312" w:hAnsi="仿宋_GB2312" w:eastAsia="仿宋_GB2312" w:cs="仿宋_GB2312"/>
                <w:bCs/>
                <w:color w:val="000000"/>
                <w:sz w:val="24"/>
              </w:rPr>
            </w:pPr>
            <w:r>
              <w:rPr>
                <w:rFonts w:hint="eastAsia" w:ascii="仿宋_GB2312" w:hAnsi="仿宋_GB2312" w:eastAsia="仿宋_GB2312" w:cs="仿宋_GB2312"/>
                <w:color w:val="000000"/>
                <w:sz w:val="24"/>
              </w:rPr>
              <w:t>公众满意度95%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29" w:type="dxa"/>
            <w:gridSpan w:val="1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29" w:type="dxa"/>
            <w:gridSpan w:val="1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19" w:type="dxa"/>
            <w:gridSpan w:val="1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77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26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25"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李光明</w:t>
            </w:r>
          </w:p>
        </w:tc>
        <w:tc>
          <w:tcPr>
            <w:tcW w:w="377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副主任</w:t>
            </w:r>
          </w:p>
        </w:tc>
        <w:tc>
          <w:tcPr>
            <w:tcW w:w="126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岳阳市王家河公园管理中心</w:t>
            </w:r>
          </w:p>
        </w:tc>
        <w:tc>
          <w:tcPr>
            <w:tcW w:w="3125"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毛昌荣</w:t>
            </w:r>
          </w:p>
        </w:tc>
        <w:tc>
          <w:tcPr>
            <w:tcW w:w="377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生产技术股长</w:t>
            </w:r>
          </w:p>
        </w:tc>
        <w:tc>
          <w:tcPr>
            <w:tcW w:w="126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岳阳市王家河公园管理中心</w:t>
            </w:r>
          </w:p>
        </w:tc>
        <w:tc>
          <w:tcPr>
            <w:tcW w:w="3125"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王敏</w:t>
            </w:r>
          </w:p>
        </w:tc>
        <w:tc>
          <w:tcPr>
            <w:tcW w:w="377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财务审计股长</w:t>
            </w:r>
          </w:p>
        </w:tc>
        <w:tc>
          <w:tcPr>
            <w:tcW w:w="126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岳阳市王家河公园管理中心</w:t>
            </w:r>
          </w:p>
        </w:tc>
        <w:tc>
          <w:tcPr>
            <w:tcW w:w="3125"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77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6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25"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19"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19"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19" w:type="dxa"/>
            <w:gridSpan w:val="15"/>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王敏                  联系电话：13027308866</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hint="eastAsia" w:eastAsia="仿宋_GB2312"/>
                <w:sz w:val="32"/>
                <w:szCs w:val="32"/>
              </w:rPr>
            </w:pPr>
            <w:r>
              <w:rPr>
                <w:rFonts w:hint="eastAsia" w:ascii="黑体" w:hAnsi="黑体" w:eastAsia="黑体" w:cs="黑体"/>
                <w:bCs/>
                <w:sz w:val="28"/>
                <w:szCs w:val="28"/>
              </w:rPr>
              <w:t>五、评价报告综述（文字部分）</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（一）单位基本情况</w:t>
            </w:r>
          </w:p>
          <w:p>
            <w:pPr>
              <w:spacing w:line="56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岳阳市王家河公园管理中心（以下简称公园管理中心）是岳阳市委编办批准设立的正科级公益二类差额拨款事业单位，隶属岳阳市园林绿化中心。其中单位领导正职1名，副职3名，法定代表人：李活辉，住所位于</w:t>
            </w:r>
            <w:r>
              <w:rPr>
                <w:rFonts w:hint="eastAsia" w:ascii="仿宋_GB2312" w:hAnsi="仿宋_GB2312" w:eastAsia="仿宋_GB2312" w:cs="仿宋_GB2312"/>
                <w:bCs/>
                <w:sz w:val="28"/>
                <w:szCs w:val="28"/>
                <w:lang w:eastAsia="zh-CN"/>
              </w:rPr>
              <w:t>巴陵中路东方实业</w:t>
            </w:r>
            <w:r>
              <w:rPr>
                <w:rFonts w:hint="eastAsia" w:ascii="仿宋_GB2312" w:hAnsi="仿宋_GB2312" w:eastAsia="仿宋_GB2312" w:cs="仿宋_GB2312"/>
                <w:bCs/>
                <w:sz w:val="28"/>
                <w:szCs w:val="28"/>
                <w:lang w:val="en-US" w:eastAsia="zh-CN"/>
              </w:rPr>
              <w:t>95号</w:t>
            </w:r>
            <w:r>
              <w:rPr>
                <w:rFonts w:hint="eastAsia" w:ascii="仿宋_GB2312" w:hAnsi="仿宋_GB2312" w:eastAsia="仿宋_GB2312" w:cs="仿宋_GB2312"/>
                <w:bCs/>
                <w:sz w:val="28"/>
                <w:szCs w:val="28"/>
              </w:rPr>
              <w:t>。公园管理中心内设股室人秘股、计财股、生产技术股、</w:t>
            </w:r>
            <w:r>
              <w:rPr>
                <w:rFonts w:hint="eastAsia" w:ascii="仿宋_GB2312" w:hAnsi="仿宋_GB2312" w:eastAsia="仿宋_GB2312" w:cs="仿宋_GB2312"/>
                <w:bCs/>
                <w:sz w:val="28"/>
                <w:szCs w:val="28"/>
                <w:lang w:eastAsia="zh-CN"/>
              </w:rPr>
              <w:t>综合</w:t>
            </w:r>
            <w:r>
              <w:rPr>
                <w:rFonts w:hint="eastAsia" w:ascii="仿宋_GB2312" w:hAnsi="仿宋_GB2312" w:eastAsia="仿宋_GB2312" w:cs="仿宋_GB2312"/>
                <w:bCs/>
                <w:sz w:val="28"/>
                <w:szCs w:val="28"/>
              </w:rPr>
              <w:t>股和考评股。核定事业编制人数30人，截止2019年12月31日，实际人数30人（编制人数25人）。</w:t>
            </w:r>
            <w:bookmarkStart w:id="0" w:name="_GoBack"/>
            <w:bookmarkEnd w:id="0"/>
          </w:p>
          <w:p>
            <w:pPr>
              <w:spacing w:line="56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公园管理中心主要职能有：1、负责维护公园秩序、消防安全、公共设施安全；2、负责管理公园的绿化、美化和卫生保洁工作；3、负责公园水电、路灯、监控等市政设施的维护管理；4、负责公园的游客的接待、管理工作；5、完成主管部门交办的其他工作。</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（二）单位整体支出规模、使用方向和主要内容、涉及范围等</w:t>
            </w:r>
          </w:p>
          <w:p>
            <w:pPr>
              <w:spacing w:line="560" w:lineRule="exact"/>
              <w:ind w:firstLine="564"/>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公园管理中心2019年度收入1469.27万元，其中财政拨款收入1469.27万元；支出1420.06万元，其中基本支出978.06万元，项目支出442万元；收支相抵49.20912万元，本年财政补助结余49.20912万元。</w:t>
            </w:r>
          </w:p>
          <w:p>
            <w:pPr>
              <w:spacing w:line="560" w:lineRule="exact"/>
              <w:ind w:firstLine="564"/>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公园管理中心2019年共有安保巡逻、电瓶巡逻车辆补助、给水系统和监控系统等配套系统维护、公厕保洁、果皮箱保洁、环卫管理费、垃圾收集转运维护、蓝藻生物治理、亮化电费、绿道清扫保洁、绿道维护经费、配套设施维护和保洁经费、水面打捞、新增绿色自行车雕塑、行道树维护经费、迎检工作经费、增加8小时清扫保洁、主干游道水车洒水、张超雕像建设经费、垃圾焚烧发电、城区垃圾中装站运营及其他等22项专项商品和服务支出。其中财政批复预算在100万元及以上的支出有4项：蓝藻生物治理、亮化电费、绿地维护和行道树维护。</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2019年度基本支出978.06万元，其中人员支出54.89万元，日常公用经费支出923.17万元。本年度公务接待费0万元，公务用车运行维护费支出0万元，出国出境支出0万元。2019年公园管理中心无违反中央八项规定的支出发生，主要领导干部和其他干部未操办婚丧喜庆事宜，“三公”经费未超过年度预算，无违反财经纪律、滥发钱物和会议补助等事件发生。</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2019年项目资金共投入442万元，年初预算442万元，收支持平。</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 主要专项资金实际使用情况分析：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绿地维护专项资金支出442万元，主要用于人员工资、养老保险、“四金”支出、养护劳务支出、购生产用农药化肥、生产性劳保用品，草皮补植等项目。</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专项资金安排责任人按专项资金的用途专款专用，严格按照项目资金批准计划使用，不擅自调项、扩项、缩项，无拆借、挪用和挤占，对每笔专项资金的支付，严格执行财务制度，落实专项资金审核程序。</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（二）专项情况管理情况分析</w:t>
            </w:r>
          </w:p>
          <w:p>
            <w:pPr>
              <w:spacing w:line="56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在使用专项资金的过程中，严格执行专项资金财务制度，对专项资金的使用流程进行监督，定时查看财务报表检查专项资金使用情况。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四、单位整体支出绩效情况</w:t>
            </w:r>
          </w:p>
          <w:p>
            <w:pPr>
              <w:spacing w:line="56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根据指标体系进行考评，2019年部门整体支出绩效评价指标体系和绩效情况的检查，整体绩效评分为92分，为“优秀”等级（详见附表1）。</w:t>
            </w:r>
          </w:p>
          <w:p>
            <w:pPr>
              <w:spacing w:line="56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五、存在的主要问题</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1、公园管理中心目前办公地点离王家湖公园较远，办公场所没有解决。</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2、设施设备维护成本过高，每年维修经费远超出市财政经费预算。</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3、专业技术人员缺乏且人才结构不合理。</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六、改进措施和有关建议</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1、公园管理中心已多次向市财政局、市机关事务局申请在王家河周边调剂办公用房，此事有望在2020年解决。</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2、公园管理中心引入供应商和服务商询价制度，对工程类维护项目进行造价审计，严格控制维护成本。</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3、着力加大人才的培养和选拔，选拔敢于担当责任、敢于直面问题的干部。</w:t>
            </w:r>
          </w:p>
          <w:p>
            <w:pPr>
              <w:spacing w:line="560" w:lineRule="exact"/>
              <w:ind w:firstLine="560" w:firstLineChars="200"/>
              <w:rPr>
                <w:rFonts w:hint="eastAsia" w:ascii="仿宋_GB2312" w:hAnsi="仿宋_GB2312" w:eastAsia="仿宋_GB2312" w:cs="仿宋_GB2312"/>
                <w:bCs/>
                <w:sz w:val="28"/>
                <w:szCs w:val="28"/>
              </w:rPr>
            </w:pPr>
          </w:p>
          <w:p>
            <w:pPr>
              <w:spacing w:line="560" w:lineRule="exact"/>
              <w:rPr>
                <w:rFonts w:hint="eastAsia" w:ascii="仿宋_GB2312" w:hAnsi="仿宋_GB2312" w:eastAsia="仿宋_GB2312" w:cs="仿宋_GB2312"/>
                <w:bCs/>
                <w:sz w:val="28"/>
                <w:szCs w:val="28"/>
              </w:rPr>
            </w:pPr>
          </w:p>
          <w:p>
            <w:pPr>
              <w:rPr>
                <w:rFonts w:eastAsia="楷体_GB2312"/>
                <w:bCs/>
                <w:sz w:val="28"/>
                <w:szCs w:val="28"/>
              </w:rPr>
            </w:pPr>
          </w:p>
        </w:tc>
      </w:tr>
    </w:tbl>
    <w:p>
      <w:pPr>
        <w:spacing w:line="348" w:lineRule="auto"/>
        <w:rPr>
          <w:rFonts w:eastAsia="楷体_GB2312"/>
          <w:bCs/>
          <w:sz w:val="28"/>
          <w:szCs w:val="28"/>
        </w:rPr>
      </w:pPr>
    </w:p>
    <w:p>
      <w:pPr>
        <w:spacing w:line="348" w:lineRule="auto"/>
        <w:rPr>
          <w:rFonts w:hint="eastAsia"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rPr>
        <w:t>岳阳市财政支出绩效评价自评报告</w:t>
      </w:r>
    </w:p>
    <w:p>
      <w:pPr>
        <w:ind w:firstLine="643" w:firstLineChars="200"/>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r>
        <w:rPr>
          <w:rFonts w:hint="eastAsia" w:eastAsia="仿宋_GB2312"/>
          <w:b/>
          <w:bCs/>
          <w:sz w:val="32"/>
          <w:szCs w:val="32"/>
        </w:rPr>
        <w:t>☑</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绿地维护经费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岳阳市王家河公园管理中心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岳阳市园林绿化中心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 2020  年 5 月 30 日</w:t>
      </w:r>
    </w:p>
    <w:p>
      <w:pPr>
        <w:spacing w:line="348" w:lineRule="auto"/>
        <w:jc w:val="center"/>
        <w:rPr>
          <w:rFonts w:hint="eastAsia" w:eastAsia="仿宋_GB2312"/>
          <w:sz w:val="32"/>
        </w:rPr>
      </w:pPr>
      <w:r>
        <w:rPr>
          <w:rFonts w:hint="eastAsia" w:eastAsia="仿宋_GB2312"/>
          <w:sz w:val="32"/>
        </w:rPr>
        <w:t>岳阳市财政局（制）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4"/>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223"/>
        <w:gridCol w:w="497"/>
        <w:gridCol w:w="1589"/>
        <w:gridCol w:w="211"/>
        <w:gridCol w:w="22"/>
        <w:gridCol w:w="392"/>
        <w:gridCol w:w="306"/>
        <w:gridCol w:w="1347"/>
        <w:gridCol w:w="485"/>
        <w:gridCol w:w="254"/>
        <w:gridCol w:w="83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23" w:type="dxa"/>
            <w:gridSpan w:val="14"/>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hint="eastAsia" w:eastAsia="仿宋_GB2312"/>
                <w:sz w:val="24"/>
              </w:rPr>
            </w:pPr>
            <w:r>
              <w:rPr>
                <w:rFonts w:hint="eastAsia" w:eastAsia="仿宋_GB2312"/>
                <w:sz w:val="24"/>
              </w:rPr>
              <w:t>项目负责人</w:t>
            </w:r>
          </w:p>
        </w:tc>
        <w:tc>
          <w:tcPr>
            <w:tcW w:w="3240" w:type="dxa"/>
            <w:gridSpan w:val="7"/>
            <w:vAlign w:val="center"/>
          </w:tcPr>
          <w:p>
            <w:pPr>
              <w:rPr>
                <w:rFonts w:hint="eastAsia" w:eastAsia="仿宋_GB2312"/>
                <w:sz w:val="24"/>
              </w:rPr>
            </w:pPr>
            <w:r>
              <w:rPr>
                <w:rFonts w:hint="eastAsia" w:eastAsia="仿宋_GB2312"/>
                <w:sz w:val="24"/>
              </w:rPr>
              <w:t>李光明</w:t>
            </w:r>
          </w:p>
        </w:tc>
        <w:tc>
          <w:tcPr>
            <w:tcW w:w="1347" w:type="dxa"/>
            <w:vAlign w:val="center"/>
          </w:tcPr>
          <w:p>
            <w:pPr>
              <w:rPr>
                <w:rFonts w:hint="eastAsia" w:eastAsia="仿宋_GB2312"/>
                <w:sz w:val="24"/>
              </w:rPr>
            </w:pPr>
            <w:r>
              <w:rPr>
                <w:rFonts w:hint="eastAsia" w:eastAsia="仿宋_GB2312"/>
                <w:sz w:val="24"/>
              </w:rPr>
              <w:t>联系电话</w:t>
            </w:r>
          </w:p>
        </w:tc>
        <w:tc>
          <w:tcPr>
            <w:tcW w:w="3274" w:type="dxa"/>
            <w:gridSpan w:val="4"/>
            <w:vAlign w:val="center"/>
          </w:tcPr>
          <w:p>
            <w:pPr>
              <w:rPr>
                <w:rFonts w:hint="eastAsia" w:eastAsia="仿宋_GB2312"/>
                <w:sz w:val="24"/>
              </w:rPr>
            </w:pPr>
            <w:r>
              <w:rPr>
                <w:rFonts w:hint="eastAsia" w:eastAsia="仿宋_GB2312"/>
                <w:sz w:val="24"/>
              </w:rPr>
              <w:t>07308392121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hint="eastAsia" w:eastAsia="仿宋_GB2312"/>
                <w:sz w:val="24"/>
              </w:rPr>
            </w:pPr>
            <w:r>
              <w:rPr>
                <w:rFonts w:hint="eastAsia" w:eastAsia="仿宋_GB2312"/>
                <w:sz w:val="24"/>
              </w:rPr>
              <w:t>项目地址</w:t>
            </w:r>
          </w:p>
        </w:tc>
        <w:tc>
          <w:tcPr>
            <w:tcW w:w="3240" w:type="dxa"/>
            <w:gridSpan w:val="7"/>
            <w:vAlign w:val="center"/>
          </w:tcPr>
          <w:p>
            <w:pPr>
              <w:rPr>
                <w:rFonts w:hint="eastAsia" w:eastAsia="仿宋_GB2312"/>
                <w:sz w:val="24"/>
              </w:rPr>
            </w:pPr>
            <w:r>
              <w:rPr>
                <w:rFonts w:hint="eastAsia" w:eastAsia="仿宋_GB2312"/>
                <w:sz w:val="24"/>
              </w:rPr>
              <w:t>岳阳市巴陵东路</w:t>
            </w:r>
          </w:p>
        </w:tc>
        <w:tc>
          <w:tcPr>
            <w:tcW w:w="1347" w:type="dxa"/>
            <w:vAlign w:val="center"/>
          </w:tcPr>
          <w:p>
            <w:pPr>
              <w:rPr>
                <w:rFonts w:hint="eastAsia" w:eastAsia="仿宋_GB2312"/>
                <w:sz w:val="24"/>
              </w:rPr>
            </w:pPr>
            <w:r>
              <w:rPr>
                <w:rFonts w:hint="eastAsia" w:eastAsia="仿宋_GB2312"/>
                <w:sz w:val="24"/>
              </w:rPr>
              <w:t>邮  编</w:t>
            </w:r>
          </w:p>
        </w:tc>
        <w:tc>
          <w:tcPr>
            <w:tcW w:w="3274" w:type="dxa"/>
            <w:gridSpan w:val="4"/>
            <w:vAlign w:val="center"/>
          </w:tcPr>
          <w:p>
            <w:pPr>
              <w:rPr>
                <w:rFonts w:hint="eastAsia" w:eastAsia="仿宋_GB2312"/>
                <w:sz w:val="24"/>
              </w:rPr>
            </w:pPr>
            <w:r>
              <w:rPr>
                <w:rFonts w:hint="eastAsia" w:eastAsia="仿宋_GB2312"/>
                <w:sz w:val="24"/>
              </w:rPr>
              <w:t>414000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hint="eastAsia" w:eastAsia="仿宋_GB2312"/>
                <w:sz w:val="24"/>
              </w:rPr>
            </w:pPr>
            <w:r>
              <w:rPr>
                <w:rFonts w:hint="eastAsia" w:eastAsia="仿宋_GB2312"/>
                <w:sz w:val="24"/>
              </w:rPr>
              <w:t>项目起止时间</w:t>
            </w:r>
          </w:p>
        </w:tc>
        <w:tc>
          <w:tcPr>
            <w:tcW w:w="7861" w:type="dxa"/>
            <w:gridSpan w:val="12"/>
            <w:vAlign w:val="center"/>
          </w:tcPr>
          <w:p>
            <w:pPr>
              <w:ind w:firstLine="1190" w:firstLineChars="496"/>
              <w:rPr>
                <w:rFonts w:hint="eastAsia" w:eastAsia="仿宋_GB2312"/>
                <w:sz w:val="24"/>
              </w:rPr>
            </w:pPr>
            <w:r>
              <w:rPr>
                <w:rFonts w:hint="eastAsia" w:eastAsia="仿宋_GB2312"/>
                <w:sz w:val="24"/>
              </w:rPr>
              <w:t>2019  年  1  月起至  2019  年  12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442</w:t>
            </w:r>
          </w:p>
        </w:tc>
        <w:tc>
          <w:tcPr>
            <w:tcW w:w="1800" w:type="dxa"/>
            <w:gridSpan w:val="2"/>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3"/>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442</w:t>
            </w:r>
          </w:p>
        </w:tc>
        <w:tc>
          <w:tcPr>
            <w:tcW w:w="2086" w:type="dxa"/>
            <w:gridSpan w:val="3"/>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834" w:type="dxa"/>
            <w:tcBorders>
              <w:bottom w:val="single" w:color="auto" w:sz="4" w:space="0"/>
            </w:tcBorders>
            <w:vAlign w:val="center"/>
          </w:tcPr>
          <w:p>
            <w:pPr>
              <w:spacing w:line="400" w:lineRule="exact"/>
              <w:jc w:val="center"/>
              <w:rPr>
                <w:rFonts w:hint="eastAsia" w:eastAsia="仿宋_GB2312"/>
                <w:sz w:val="24"/>
              </w:rPr>
            </w:pPr>
            <w:r>
              <w:rPr>
                <w:rFonts w:hint="eastAsia" w:eastAsia="仿宋_GB2312"/>
                <w:sz w:val="24"/>
              </w:rPr>
              <w:t>442</w:t>
            </w:r>
          </w:p>
        </w:tc>
        <w:tc>
          <w:tcPr>
            <w:tcW w:w="1701" w:type="dxa"/>
            <w:tcBorders>
              <w:bottom w:val="single" w:color="auto" w:sz="4" w:space="0"/>
            </w:tcBorders>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vAlign w:val="center"/>
          </w:tcPr>
          <w:p>
            <w:pPr>
              <w:rPr>
                <w:rFonts w:hint="eastAsia" w:eastAsia="仿宋_GB2312"/>
                <w:spacing w:val="-6"/>
                <w:sz w:val="24"/>
              </w:rPr>
            </w:pPr>
          </w:p>
        </w:tc>
        <w:tc>
          <w:tcPr>
            <w:tcW w:w="1800" w:type="dxa"/>
            <w:gridSpan w:val="2"/>
            <w:tcBorders>
              <w:bottom w:val="single" w:color="auto" w:sz="4" w:space="0"/>
            </w:tcBorders>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vAlign w:val="center"/>
          </w:tcPr>
          <w:p>
            <w:pPr>
              <w:rPr>
                <w:rFonts w:hint="eastAsia" w:eastAsia="仿宋_GB2312"/>
                <w:spacing w:val="-6"/>
                <w:sz w:val="24"/>
              </w:rPr>
            </w:pPr>
          </w:p>
        </w:tc>
        <w:tc>
          <w:tcPr>
            <w:tcW w:w="2086" w:type="dxa"/>
            <w:gridSpan w:val="3"/>
            <w:tcBorders>
              <w:bottom w:val="single" w:color="auto" w:sz="4" w:space="0"/>
            </w:tcBorders>
            <w:vAlign w:val="center"/>
          </w:tcPr>
          <w:p>
            <w:pPr>
              <w:rPr>
                <w:rFonts w:hint="eastAsia" w:eastAsia="仿宋_GB2312"/>
                <w:spacing w:val="-16"/>
                <w:sz w:val="24"/>
              </w:rPr>
            </w:pPr>
            <w:r>
              <w:rPr>
                <w:rFonts w:hint="eastAsia" w:eastAsia="仿宋_GB2312"/>
                <w:spacing w:val="-16"/>
                <w:sz w:val="24"/>
              </w:rPr>
              <w:t>其中：中央财政</w:t>
            </w:r>
          </w:p>
        </w:tc>
        <w:tc>
          <w:tcPr>
            <w:tcW w:w="834" w:type="dxa"/>
            <w:tcBorders>
              <w:bottom w:val="single" w:color="auto" w:sz="4" w:space="0"/>
            </w:tcBorders>
            <w:vAlign w:val="center"/>
          </w:tcPr>
          <w:p>
            <w:pPr>
              <w:rPr>
                <w:rFonts w:hint="eastAsia" w:eastAsia="仿宋_GB2312"/>
                <w:spacing w:val="-6"/>
                <w:sz w:val="24"/>
              </w:rPr>
            </w:pPr>
          </w:p>
        </w:tc>
        <w:tc>
          <w:tcPr>
            <w:tcW w:w="1701" w:type="dxa"/>
            <w:tcBorders>
              <w:bottom w:val="single" w:color="auto" w:sz="4" w:space="0"/>
            </w:tcBorders>
            <w:vAlign w:val="center"/>
          </w:tcPr>
          <w:p>
            <w:pPr>
              <w:rPr>
                <w:rFonts w:hint="eastAsia" w:eastAsia="仿宋_GB2312"/>
                <w:spacing w:val="-16"/>
                <w:sz w:val="24"/>
              </w:rPr>
            </w:pPr>
            <w:r>
              <w:rPr>
                <w:rFonts w:hint="eastAsia" w:eastAsia="仿宋_GB2312"/>
                <w:spacing w:val="-16"/>
                <w:sz w:val="24"/>
              </w:rPr>
              <w:t>其中：中央财政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hint="eastAsia" w:eastAsia="仿宋_GB2312"/>
                <w:sz w:val="24"/>
              </w:rPr>
            </w:pPr>
          </w:p>
        </w:tc>
        <w:tc>
          <w:tcPr>
            <w:tcW w:w="1800" w:type="dxa"/>
            <w:gridSpan w:val="2"/>
            <w:tcBorders>
              <w:bottom w:val="single" w:color="auto" w:sz="4" w:space="0"/>
            </w:tcBorders>
            <w:vAlign w:val="center"/>
          </w:tcPr>
          <w:p>
            <w:pPr>
              <w:rPr>
                <w:rFonts w:hint="eastAsia" w:eastAsia="仿宋_GB2312"/>
                <w:sz w:val="24"/>
              </w:rPr>
            </w:pPr>
            <w:r>
              <w:rPr>
                <w:rFonts w:hint="eastAsia" w:eastAsia="仿宋_GB2312"/>
                <w:sz w:val="24"/>
              </w:rPr>
              <w:t>省财政</w:t>
            </w:r>
          </w:p>
        </w:tc>
        <w:tc>
          <w:tcPr>
            <w:tcW w:w="720" w:type="dxa"/>
            <w:gridSpan w:val="3"/>
            <w:tcBorders>
              <w:bottom w:val="single" w:color="auto" w:sz="4" w:space="0"/>
            </w:tcBorders>
            <w:vAlign w:val="center"/>
          </w:tcPr>
          <w:p>
            <w:pPr>
              <w:rPr>
                <w:rFonts w:hint="eastAsia" w:eastAsia="仿宋_GB2312"/>
                <w:sz w:val="24"/>
              </w:rPr>
            </w:pPr>
          </w:p>
        </w:tc>
        <w:tc>
          <w:tcPr>
            <w:tcW w:w="2086" w:type="dxa"/>
            <w:gridSpan w:val="3"/>
            <w:tcBorders>
              <w:bottom w:val="single" w:color="auto" w:sz="4" w:space="0"/>
            </w:tcBorders>
            <w:vAlign w:val="center"/>
          </w:tcPr>
          <w:p>
            <w:pPr>
              <w:rPr>
                <w:rFonts w:hint="eastAsia" w:eastAsia="仿宋_GB2312"/>
                <w:sz w:val="24"/>
              </w:rPr>
            </w:pPr>
            <w:r>
              <w:rPr>
                <w:rFonts w:hint="eastAsia" w:eastAsia="仿宋_GB2312"/>
                <w:sz w:val="24"/>
              </w:rPr>
              <w:t>省财政</w:t>
            </w:r>
          </w:p>
        </w:tc>
        <w:tc>
          <w:tcPr>
            <w:tcW w:w="834" w:type="dxa"/>
            <w:tcBorders>
              <w:bottom w:val="single" w:color="auto" w:sz="4" w:space="0"/>
            </w:tcBorders>
            <w:vAlign w:val="center"/>
          </w:tcPr>
          <w:p>
            <w:pPr>
              <w:rPr>
                <w:rFonts w:hint="eastAsia" w:eastAsia="仿宋_GB2312"/>
                <w:sz w:val="24"/>
              </w:rPr>
            </w:pPr>
          </w:p>
        </w:tc>
        <w:tc>
          <w:tcPr>
            <w:tcW w:w="1701" w:type="dxa"/>
            <w:tcBorders>
              <w:bottom w:val="single" w:color="auto" w:sz="4" w:space="0"/>
            </w:tcBorders>
            <w:vAlign w:val="center"/>
          </w:tcPr>
          <w:p>
            <w:pPr>
              <w:rPr>
                <w:rFonts w:hint="eastAsia" w:eastAsia="仿宋_GB2312"/>
                <w:sz w:val="24"/>
              </w:rPr>
            </w:pPr>
            <w:r>
              <w:rPr>
                <w:rFonts w:hint="eastAsia" w:eastAsia="仿宋_GB2312"/>
                <w:sz w:val="24"/>
              </w:rPr>
              <w:t>省财政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rPr>
                <w:rFonts w:hint="eastAsia" w:eastAsia="仿宋_GB2312"/>
                <w:sz w:val="24"/>
              </w:rPr>
            </w:pPr>
            <w:r>
              <w:rPr>
                <w:rFonts w:hint="eastAsia" w:eastAsia="仿宋_GB2312"/>
                <w:sz w:val="24"/>
              </w:rPr>
              <w:t>442</w:t>
            </w:r>
          </w:p>
        </w:tc>
        <w:tc>
          <w:tcPr>
            <w:tcW w:w="1800" w:type="dxa"/>
            <w:gridSpan w:val="2"/>
            <w:tcBorders>
              <w:bottom w:val="single" w:color="auto" w:sz="4" w:space="0"/>
            </w:tcBorders>
            <w:vAlign w:val="center"/>
          </w:tcPr>
          <w:p>
            <w:pPr>
              <w:rPr>
                <w:rFonts w:hint="eastAsia" w:eastAsia="仿宋_GB2312"/>
                <w:sz w:val="24"/>
              </w:rPr>
            </w:pPr>
            <w:r>
              <w:rPr>
                <w:rFonts w:hint="eastAsia" w:eastAsia="仿宋_GB2312"/>
                <w:sz w:val="24"/>
              </w:rPr>
              <w:t>市财政</w:t>
            </w:r>
          </w:p>
        </w:tc>
        <w:tc>
          <w:tcPr>
            <w:tcW w:w="720" w:type="dxa"/>
            <w:gridSpan w:val="3"/>
            <w:tcBorders>
              <w:bottom w:val="single" w:color="auto" w:sz="4" w:space="0"/>
            </w:tcBorders>
            <w:vAlign w:val="center"/>
          </w:tcPr>
          <w:p>
            <w:pPr>
              <w:rPr>
                <w:rFonts w:hint="eastAsia" w:eastAsia="仿宋_GB2312"/>
                <w:sz w:val="24"/>
              </w:rPr>
            </w:pPr>
            <w:r>
              <w:rPr>
                <w:rFonts w:hint="eastAsia" w:eastAsia="仿宋_GB2312"/>
                <w:sz w:val="24"/>
              </w:rPr>
              <w:t>442</w:t>
            </w:r>
          </w:p>
        </w:tc>
        <w:tc>
          <w:tcPr>
            <w:tcW w:w="2086" w:type="dxa"/>
            <w:gridSpan w:val="3"/>
            <w:tcBorders>
              <w:bottom w:val="single" w:color="auto" w:sz="4" w:space="0"/>
            </w:tcBorders>
            <w:vAlign w:val="center"/>
          </w:tcPr>
          <w:p>
            <w:pPr>
              <w:rPr>
                <w:rFonts w:hint="eastAsia" w:eastAsia="仿宋_GB2312"/>
                <w:sz w:val="24"/>
              </w:rPr>
            </w:pPr>
            <w:r>
              <w:rPr>
                <w:rFonts w:hint="eastAsia" w:eastAsia="仿宋_GB2312"/>
                <w:sz w:val="24"/>
              </w:rPr>
              <w:t>市财政</w:t>
            </w:r>
          </w:p>
        </w:tc>
        <w:tc>
          <w:tcPr>
            <w:tcW w:w="834" w:type="dxa"/>
            <w:tcBorders>
              <w:bottom w:val="single" w:color="auto" w:sz="4" w:space="0"/>
            </w:tcBorders>
            <w:vAlign w:val="center"/>
          </w:tcPr>
          <w:p>
            <w:pPr>
              <w:rPr>
                <w:rFonts w:hint="eastAsia" w:eastAsia="仿宋_GB2312"/>
                <w:sz w:val="24"/>
              </w:rPr>
            </w:pPr>
            <w:r>
              <w:rPr>
                <w:rFonts w:hint="eastAsia" w:eastAsia="仿宋_GB2312"/>
                <w:sz w:val="24"/>
              </w:rPr>
              <w:t>442</w:t>
            </w:r>
          </w:p>
        </w:tc>
        <w:tc>
          <w:tcPr>
            <w:tcW w:w="1701" w:type="dxa"/>
            <w:tcBorders>
              <w:bottom w:val="single" w:color="auto" w:sz="4" w:space="0"/>
            </w:tcBorders>
            <w:vAlign w:val="center"/>
          </w:tcPr>
          <w:p>
            <w:pPr>
              <w:rPr>
                <w:rFonts w:hint="eastAsia" w:eastAsia="仿宋_GB2312"/>
                <w:sz w:val="24"/>
              </w:rPr>
            </w:pPr>
            <w:r>
              <w:rPr>
                <w:rFonts w:hint="eastAsia" w:eastAsia="仿宋_GB2312"/>
                <w:sz w:val="24"/>
              </w:rPr>
              <w:t>市财政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rPr>
                <w:rFonts w:hint="eastAsia" w:eastAsia="仿宋_GB2312"/>
                <w:sz w:val="24"/>
              </w:rPr>
            </w:pPr>
          </w:p>
        </w:tc>
        <w:tc>
          <w:tcPr>
            <w:tcW w:w="1800" w:type="dxa"/>
            <w:gridSpan w:val="2"/>
            <w:tcBorders>
              <w:bottom w:val="single" w:color="auto" w:sz="4" w:space="0"/>
            </w:tcBorders>
            <w:vAlign w:val="center"/>
          </w:tcPr>
          <w:p>
            <w:pPr>
              <w:rPr>
                <w:rFonts w:hint="eastAsia" w:eastAsia="仿宋_GB2312"/>
                <w:sz w:val="24"/>
              </w:rPr>
            </w:pPr>
            <w:r>
              <w:rPr>
                <w:rFonts w:hint="eastAsia" w:eastAsia="仿宋_GB2312"/>
                <w:sz w:val="24"/>
              </w:rPr>
              <w:t>县市区财政</w:t>
            </w:r>
          </w:p>
        </w:tc>
        <w:tc>
          <w:tcPr>
            <w:tcW w:w="720" w:type="dxa"/>
            <w:gridSpan w:val="3"/>
            <w:tcBorders>
              <w:bottom w:val="single" w:color="auto" w:sz="4" w:space="0"/>
            </w:tcBorders>
            <w:vAlign w:val="center"/>
          </w:tcPr>
          <w:p>
            <w:pPr>
              <w:rPr>
                <w:rFonts w:hint="eastAsia" w:eastAsia="仿宋_GB2312"/>
                <w:sz w:val="24"/>
              </w:rPr>
            </w:pPr>
          </w:p>
        </w:tc>
        <w:tc>
          <w:tcPr>
            <w:tcW w:w="2086" w:type="dxa"/>
            <w:gridSpan w:val="3"/>
            <w:tcBorders>
              <w:bottom w:val="single" w:color="auto" w:sz="4" w:space="0"/>
            </w:tcBorders>
            <w:vAlign w:val="center"/>
          </w:tcPr>
          <w:p>
            <w:pPr>
              <w:rPr>
                <w:rFonts w:hint="eastAsia" w:eastAsia="仿宋_GB2312"/>
                <w:sz w:val="24"/>
              </w:rPr>
            </w:pPr>
            <w:r>
              <w:rPr>
                <w:rFonts w:hint="eastAsia" w:eastAsia="仿宋_GB2312"/>
                <w:sz w:val="24"/>
              </w:rPr>
              <w:t>县市区财政</w:t>
            </w:r>
          </w:p>
        </w:tc>
        <w:tc>
          <w:tcPr>
            <w:tcW w:w="834" w:type="dxa"/>
            <w:tcBorders>
              <w:bottom w:val="single" w:color="auto" w:sz="4" w:space="0"/>
            </w:tcBorders>
            <w:vAlign w:val="center"/>
          </w:tcPr>
          <w:p>
            <w:pPr>
              <w:rPr>
                <w:rFonts w:hint="eastAsia" w:eastAsia="仿宋_GB2312"/>
                <w:sz w:val="24"/>
              </w:rPr>
            </w:pPr>
          </w:p>
        </w:tc>
        <w:tc>
          <w:tcPr>
            <w:tcW w:w="1701" w:type="dxa"/>
            <w:tcBorders>
              <w:bottom w:val="single" w:color="auto" w:sz="4" w:space="0"/>
            </w:tcBorders>
            <w:vAlign w:val="center"/>
          </w:tcPr>
          <w:p>
            <w:pPr>
              <w:rPr>
                <w:rFonts w:hint="eastAsia" w:eastAsia="仿宋_GB2312"/>
                <w:sz w:val="24"/>
              </w:rPr>
            </w:pPr>
            <w:r>
              <w:rPr>
                <w:rFonts w:hint="eastAsia" w:eastAsia="仿宋_GB2312"/>
                <w:sz w:val="24"/>
              </w:rPr>
              <w:t>县市区财政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662" w:type="dxa"/>
            <w:gridSpan w:val="2"/>
            <w:tcBorders>
              <w:bottom w:val="single" w:color="auto" w:sz="4" w:space="0"/>
            </w:tcBorders>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hint="eastAsia" w:eastAsia="仿宋_GB2312"/>
                <w:sz w:val="24"/>
              </w:rPr>
            </w:pPr>
          </w:p>
        </w:tc>
        <w:tc>
          <w:tcPr>
            <w:tcW w:w="1800" w:type="dxa"/>
            <w:gridSpan w:val="2"/>
            <w:tcBorders>
              <w:bottom w:val="single" w:color="auto" w:sz="4" w:space="0"/>
            </w:tcBorders>
            <w:vAlign w:val="center"/>
          </w:tcPr>
          <w:p>
            <w:pPr>
              <w:rPr>
                <w:rFonts w:hint="eastAsia" w:eastAsia="仿宋_GB2312"/>
                <w:sz w:val="24"/>
              </w:rPr>
            </w:pPr>
            <w:r>
              <w:rPr>
                <w:rFonts w:hint="eastAsia" w:eastAsia="仿宋_GB2312"/>
                <w:sz w:val="24"/>
              </w:rPr>
              <w:t>其它</w:t>
            </w:r>
          </w:p>
        </w:tc>
        <w:tc>
          <w:tcPr>
            <w:tcW w:w="720" w:type="dxa"/>
            <w:gridSpan w:val="3"/>
            <w:tcBorders>
              <w:bottom w:val="single" w:color="auto" w:sz="4" w:space="0"/>
            </w:tcBorders>
            <w:vAlign w:val="center"/>
          </w:tcPr>
          <w:p>
            <w:pPr>
              <w:rPr>
                <w:rFonts w:hint="eastAsia" w:eastAsia="仿宋_GB2312"/>
                <w:sz w:val="24"/>
              </w:rPr>
            </w:pPr>
          </w:p>
        </w:tc>
        <w:tc>
          <w:tcPr>
            <w:tcW w:w="2086" w:type="dxa"/>
            <w:gridSpan w:val="3"/>
            <w:tcBorders>
              <w:bottom w:val="single" w:color="auto" w:sz="4" w:space="0"/>
            </w:tcBorders>
            <w:vAlign w:val="center"/>
          </w:tcPr>
          <w:p>
            <w:pPr>
              <w:rPr>
                <w:rFonts w:hint="eastAsia" w:eastAsia="仿宋_GB2312"/>
                <w:sz w:val="24"/>
              </w:rPr>
            </w:pPr>
            <w:r>
              <w:rPr>
                <w:rFonts w:hint="eastAsia" w:eastAsia="仿宋_GB2312"/>
                <w:sz w:val="24"/>
              </w:rPr>
              <w:t>其它</w:t>
            </w:r>
          </w:p>
        </w:tc>
        <w:tc>
          <w:tcPr>
            <w:tcW w:w="834" w:type="dxa"/>
            <w:tcBorders>
              <w:bottom w:val="single" w:color="auto" w:sz="4" w:space="0"/>
            </w:tcBorders>
            <w:vAlign w:val="center"/>
          </w:tcPr>
          <w:p>
            <w:pPr>
              <w:rPr>
                <w:rFonts w:hint="eastAsia" w:eastAsia="仿宋_GB2312"/>
                <w:sz w:val="24"/>
              </w:rPr>
            </w:pPr>
          </w:p>
        </w:tc>
        <w:tc>
          <w:tcPr>
            <w:tcW w:w="1701" w:type="dxa"/>
            <w:tcBorders>
              <w:bottom w:val="single" w:color="auto" w:sz="4" w:space="0"/>
            </w:tcBorders>
            <w:vAlign w:val="center"/>
          </w:tcPr>
          <w:p>
            <w:pPr>
              <w:rPr>
                <w:rFonts w:hint="eastAsia" w:eastAsia="仿宋_GB2312"/>
                <w:sz w:val="24"/>
              </w:rPr>
            </w:pPr>
            <w:r>
              <w:rPr>
                <w:rFonts w:hint="eastAsia" w:eastAsia="仿宋_GB2312"/>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23" w:type="dxa"/>
            <w:gridSpan w:val="14"/>
            <w:tcBorders>
              <w:bottom w:val="single" w:color="auto" w:sz="4" w:space="0"/>
            </w:tcBorders>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spacing w:line="400" w:lineRule="exact"/>
              <w:jc w:val="center"/>
              <w:rPr>
                <w:rFonts w:hint="eastAsia" w:eastAsia="仿宋_GB2312"/>
                <w:sz w:val="24"/>
              </w:rPr>
            </w:pPr>
            <w:r>
              <w:rPr>
                <w:rFonts w:hint="eastAsia" w:eastAsia="仿宋_GB2312"/>
                <w:sz w:val="24"/>
              </w:rPr>
              <w:t>支出内容</w:t>
            </w:r>
          </w:p>
        </w:tc>
        <w:tc>
          <w:tcPr>
            <w:tcW w:w="1822" w:type="dxa"/>
            <w:gridSpan w:val="3"/>
            <w:tcBorders>
              <w:bottom w:val="single" w:color="auto" w:sz="4" w:space="0"/>
            </w:tcBorders>
            <w:vAlign w:val="center"/>
          </w:tcPr>
          <w:p>
            <w:pPr>
              <w:jc w:val="center"/>
              <w:rPr>
                <w:rFonts w:hint="eastAsia" w:eastAsia="仿宋_GB2312"/>
                <w:sz w:val="24"/>
              </w:rPr>
            </w:pPr>
            <w:r>
              <w:rPr>
                <w:rFonts w:hint="eastAsia" w:eastAsia="仿宋_GB2312"/>
                <w:sz w:val="24"/>
              </w:rPr>
              <w:t>实际支出数（万元）</w:t>
            </w:r>
          </w:p>
        </w:tc>
        <w:tc>
          <w:tcPr>
            <w:tcW w:w="5319" w:type="dxa"/>
            <w:gridSpan w:val="7"/>
            <w:tcBorders>
              <w:bottom w:val="single" w:color="auto" w:sz="4" w:space="0"/>
            </w:tcBorders>
            <w:vAlign w:val="center"/>
          </w:tcPr>
          <w:p>
            <w:pPr>
              <w:jc w:val="center"/>
              <w:rPr>
                <w:rFonts w:hint="eastAsia" w:eastAsia="仿宋_GB2312"/>
                <w:sz w:val="24"/>
              </w:rPr>
            </w:pPr>
            <w:r>
              <w:rPr>
                <w:rFonts w:hint="eastAsia" w:eastAsia="仿宋_GB2312"/>
                <w:sz w:val="24"/>
              </w:rPr>
              <w:t>会计凭证号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eastAsia="仿宋_GB2312"/>
                <w:sz w:val="24"/>
              </w:rPr>
            </w:pPr>
            <w:r>
              <w:rPr>
                <w:rFonts w:hint="eastAsia" w:eastAsia="仿宋_GB2312"/>
                <w:sz w:val="24"/>
              </w:rPr>
              <w:t>春播种、补植乔灌木、施春肥</w:t>
            </w:r>
          </w:p>
        </w:tc>
        <w:tc>
          <w:tcPr>
            <w:tcW w:w="1822" w:type="dxa"/>
            <w:gridSpan w:val="3"/>
            <w:tcBorders>
              <w:bottom w:val="single" w:color="auto" w:sz="4" w:space="0"/>
            </w:tcBorders>
            <w:vAlign w:val="center"/>
          </w:tcPr>
          <w:p>
            <w:pPr>
              <w:jc w:val="center"/>
              <w:rPr>
                <w:rFonts w:hint="eastAsia" w:eastAsia="仿宋_GB2312"/>
                <w:sz w:val="24"/>
              </w:rPr>
            </w:pPr>
            <w:r>
              <w:rPr>
                <w:rFonts w:hint="eastAsia" w:eastAsia="仿宋_GB2312"/>
                <w:sz w:val="24"/>
              </w:rPr>
              <w:t>85.87</w:t>
            </w:r>
          </w:p>
        </w:tc>
        <w:tc>
          <w:tcPr>
            <w:tcW w:w="5319" w:type="dxa"/>
            <w:gridSpan w:val="7"/>
            <w:tcBorders>
              <w:bottom w:val="single" w:color="auto" w:sz="4" w:space="0"/>
            </w:tcBorders>
            <w:vAlign w:val="center"/>
          </w:tcPr>
          <w:p>
            <w:pPr>
              <w:jc w:val="left"/>
              <w:rPr>
                <w:rFonts w:hint="eastAsia" w:eastAsia="仿宋_GB2312"/>
                <w:sz w:val="24"/>
              </w:rPr>
            </w:pPr>
            <w:r>
              <w:rPr>
                <w:rFonts w:hint="eastAsia" w:eastAsia="仿宋_GB2312"/>
                <w:sz w:val="24"/>
              </w:rPr>
              <w:t>1-1#、1-3#、1-4#、1-5#、1-6#、1-8#、1-9#、1-13#；1-19#、1-28#、1-29#、1-30#、1-31#、1-32#、1-33#、2-2#、2-3#、2-4#、2-6#、2-7#、2-9#、2-10#、2-16#、2-18#、3-3#、3-4#、3-8#、3-10#、3-11#、3-12#、3-19#、3-20#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eastAsia="仿宋_GB2312"/>
                <w:sz w:val="24"/>
              </w:rPr>
            </w:pPr>
            <w:r>
              <w:rPr>
                <w:rFonts w:hint="eastAsia" w:eastAsia="仿宋_GB2312"/>
                <w:sz w:val="24"/>
              </w:rPr>
              <w:t>夏除草、浇水、除病虫害</w:t>
            </w:r>
          </w:p>
        </w:tc>
        <w:tc>
          <w:tcPr>
            <w:tcW w:w="1822" w:type="dxa"/>
            <w:gridSpan w:val="3"/>
            <w:tcBorders>
              <w:bottom w:val="single" w:color="auto" w:sz="4" w:space="0"/>
            </w:tcBorders>
            <w:vAlign w:val="center"/>
          </w:tcPr>
          <w:p>
            <w:pPr>
              <w:jc w:val="center"/>
              <w:rPr>
                <w:rFonts w:hint="eastAsia" w:eastAsia="仿宋_GB2312"/>
                <w:sz w:val="24"/>
              </w:rPr>
            </w:pPr>
            <w:r>
              <w:rPr>
                <w:rFonts w:hint="eastAsia" w:eastAsia="仿宋_GB2312"/>
                <w:sz w:val="24"/>
              </w:rPr>
              <w:t>117.02</w:t>
            </w:r>
          </w:p>
        </w:tc>
        <w:tc>
          <w:tcPr>
            <w:tcW w:w="5319" w:type="dxa"/>
            <w:gridSpan w:val="7"/>
            <w:tcBorders>
              <w:bottom w:val="single" w:color="auto" w:sz="4" w:space="0"/>
            </w:tcBorders>
            <w:vAlign w:val="center"/>
          </w:tcPr>
          <w:p>
            <w:pPr>
              <w:jc w:val="left"/>
              <w:rPr>
                <w:rFonts w:hint="eastAsia" w:eastAsia="仿宋_GB2312"/>
                <w:sz w:val="24"/>
              </w:rPr>
            </w:pPr>
            <w:r>
              <w:rPr>
                <w:rFonts w:hint="eastAsia" w:eastAsia="仿宋_GB2312"/>
                <w:sz w:val="24"/>
              </w:rPr>
              <w:t>4-1#、4-4#、4-5#、4-12#、4-13#、4-14#、4-15#、4-16#、4-19#、4-20#、5-1#、5-4#、5-8#、5-9#、5-12#、5-14#、5-15#、5-18#、5-19#、5-21#、5-27#、</w:t>
            </w:r>
          </w:p>
          <w:p>
            <w:pPr>
              <w:jc w:val="left"/>
              <w:rPr>
                <w:rFonts w:hint="eastAsia" w:eastAsia="仿宋_GB2312"/>
                <w:sz w:val="24"/>
              </w:rPr>
            </w:pPr>
            <w:r>
              <w:rPr>
                <w:rFonts w:hint="eastAsia" w:eastAsia="仿宋_GB2312"/>
                <w:sz w:val="24"/>
              </w:rPr>
              <w:t>6-7#、6-9#、6-13#、6-14#、6-19#、6-20#、6-23#、6-28#、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eastAsia="仿宋_GB2312"/>
                <w:sz w:val="24"/>
              </w:rPr>
            </w:pPr>
            <w:r>
              <w:rPr>
                <w:rFonts w:hint="eastAsia" w:eastAsia="仿宋_GB2312"/>
                <w:sz w:val="24"/>
              </w:rPr>
              <w:t>秋抗旱、浇水、除病虫害</w:t>
            </w:r>
          </w:p>
        </w:tc>
        <w:tc>
          <w:tcPr>
            <w:tcW w:w="1822" w:type="dxa"/>
            <w:gridSpan w:val="3"/>
            <w:tcBorders>
              <w:bottom w:val="single" w:color="auto" w:sz="4" w:space="0"/>
            </w:tcBorders>
            <w:vAlign w:val="center"/>
          </w:tcPr>
          <w:p>
            <w:pPr>
              <w:jc w:val="center"/>
              <w:rPr>
                <w:rFonts w:hint="eastAsia" w:eastAsia="仿宋_GB2312"/>
                <w:sz w:val="24"/>
              </w:rPr>
            </w:pPr>
            <w:r>
              <w:rPr>
                <w:rFonts w:hint="eastAsia" w:eastAsia="仿宋_GB2312"/>
                <w:sz w:val="24"/>
              </w:rPr>
              <w:t>118.09</w:t>
            </w:r>
          </w:p>
        </w:tc>
        <w:tc>
          <w:tcPr>
            <w:tcW w:w="5319" w:type="dxa"/>
            <w:gridSpan w:val="7"/>
            <w:tcBorders>
              <w:bottom w:val="single" w:color="auto" w:sz="4" w:space="0"/>
            </w:tcBorders>
            <w:vAlign w:val="center"/>
          </w:tcPr>
          <w:p>
            <w:pPr>
              <w:jc w:val="left"/>
              <w:rPr>
                <w:rFonts w:hint="eastAsia" w:eastAsia="仿宋_GB2312"/>
                <w:sz w:val="24"/>
              </w:rPr>
            </w:pPr>
            <w:r>
              <w:rPr>
                <w:rFonts w:hint="eastAsia" w:eastAsia="仿宋_GB2312"/>
                <w:sz w:val="24"/>
              </w:rPr>
              <w:t>7-6#、7-7#、7-8#、7-12#、7-13#、7-14#、7-30#、7-31#、7-32#、7-33#；8-2#、8-9#、8-16#、8-18#、8-22#、8-26#、8-27#、9-11#、9-12#、9-21#、9-22#、9-23#、9-24#、9-30#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eastAsia="仿宋_GB2312"/>
                <w:sz w:val="24"/>
              </w:rPr>
            </w:pPr>
            <w:r>
              <w:rPr>
                <w:rFonts w:hint="eastAsia" w:eastAsia="仿宋_GB2312"/>
                <w:sz w:val="24"/>
              </w:rPr>
              <w:t>冬季灌木防寒保暖、施冬肥</w:t>
            </w:r>
          </w:p>
        </w:tc>
        <w:tc>
          <w:tcPr>
            <w:tcW w:w="1822" w:type="dxa"/>
            <w:gridSpan w:val="3"/>
            <w:tcBorders>
              <w:bottom w:val="single" w:color="auto" w:sz="4" w:space="0"/>
            </w:tcBorders>
            <w:vAlign w:val="center"/>
          </w:tcPr>
          <w:p>
            <w:pPr>
              <w:jc w:val="center"/>
              <w:rPr>
                <w:rFonts w:hint="eastAsia" w:eastAsia="仿宋_GB2312"/>
                <w:sz w:val="24"/>
              </w:rPr>
            </w:pPr>
            <w:r>
              <w:rPr>
                <w:rFonts w:hint="eastAsia" w:eastAsia="仿宋_GB2312"/>
                <w:sz w:val="24"/>
              </w:rPr>
              <w:t>121.02</w:t>
            </w:r>
          </w:p>
        </w:tc>
        <w:tc>
          <w:tcPr>
            <w:tcW w:w="5319" w:type="dxa"/>
            <w:gridSpan w:val="7"/>
            <w:tcBorders>
              <w:bottom w:val="single" w:color="auto" w:sz="4" w:space="0"/>
            </w:tcBorders>
            <w:vAlign w:val="center"/>
          </w:tcPr>
          <w:p>
            <w:pPr>
              <w:jc w:val="left"/>
              <w:rPr>
                <w:rFonts w:hint="eastAsia" w:eastAsia="仿宋_GB2312"/>
                <w:sz w:val="24"/>
              </w:rPr>
            </w:pPr>
            <w:r>
              <w:rPr>
                <w:rFonts w:hint="eastAsia" w:eastAsia="仿宋_GB2312"/>
                <w:sz w:val="24"/>
              </w:rPr>
              <w:t>10-6#、10-14#、10-15#、10-20#、10-28#、10-29#</w:t>
            </w:r>
          </w:p>
          <w:p>
            <w:pPr>
              <w:jc w:val="left"/>
              <w:rPr>
                <w:rFonts w:hint="eastAsia" w:eastAsia="仿宋_GB2312"/>
                <w:sz w:val="24"/>
              </w:rPr>
            </w:pPr>
            <w:r>
              <w:rPr>
                <w:rFonts w:hint="eastAsia" w:eastAsia="仿宋_GB2312"/>
                <w:sz w:val="24"/>
              </w:rPr>
              <w:t>10-32#、10-34#、10-35#、10-36#、10-37#、10-39#、11-2#、11-12#、11-13#、11-19#、11-20#、11-23#、11-27#、11-38#、11-39#、12-2#、12-4#、12-5#、12-10#、12-11#、12-12#、12-13#、12-17#、12-50#、12-51#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eastAsia="仿宋_GB2312"/>
                <w:b/>
                <w:sz w:val="24"/>
              </w:rPr>
            </w:pPr>
            <w:r>
              <w:rPr>
                <w:rFonts w:hint="eastAsia" w:eastAsia="仿宋_GB2312"/>
                <w:sz w:val="24"/>
              </w:rPr>
              <w:t>支出合计</w:t>
            </w:r>
          </w:p>
        </w:tc>
        <w:tc>
          <w:tcPr>
            <w:tcW w:w="1822" w:type="dxa"/>
            <w:gridSpan w:val="3"/>
            <w:tcBorders>
              <w:bottom w:val="single" w:color="auto" w:sz="4" w:space="0"/>
            </w:tcBorders>
            <w:vAlign w:val="center"/>
          </w:tcPr>
          <w:p>
            <w:pPr>
              <w:jc w:val="center"/>
              <w:rPr>
                <w:rFonts w:hint="eastAsia" w:eastAsia="仿宋_GB2312"/>
                <w:sz w:val="24"/>
              </w:rPr>
            </w:pPr>
            <w:r>
              <w:rPr>
                <w:rFonts w:hint="eastAsia" w:eastAsia="仿宋_GB2312"/>
                <w:sz w:val="24"/>
              </w:rPr>
              <w:t>442</w:t>
            </w:r>
          </w:p>
        </w:tc>
        <w:tc>
          <w:tcPr>
            <w:tcW w:w="5319" w:type="dxa"/>
            <w:gridSpan w:val="7"/>
            <w:tcBorders>
              <w:bottom w:val="single" w:color="auto" w:sz="4" w:space="0"/>
            </w:tcBorders>
            <w:vAlign w:val="center"/>
          </w:tcPr>
          <w:p>
            <w:pPr>
              <w:jc w:val="center"/>
              <w:rPr>
                <w:rFonts w:hint="eastAsia" w:eastAsia="仿宋_GB2312"/>
                <w:sz w:val="24"/>
              </w:rPr>
            </w:pPr>
            <w:r>
              <w:rPr>
                <w:rFonts w:hint="eastAsia" w:eastAsia="仿宋_GB2312"/>
                <w:sz w:val="24"/>
              </w:rPr>
              <w:t>预算未超支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23" w:type="dxa"/>
            <w:gridSpan w:val="14"/>
            <w:tcBorders>
              <w:bottom w:val="single" w:color="auto" w:sz="4" w:space="0"/>
            </w:tcBorders>
            <w:vAlign w:val="center"/>
          </w:tcPr>
          <w:p>
            <w:pPr>
              <w:jc w:val="center"/>
              <w:rPr>
                <w:rFonts w:eastAsia="仿宋_GB2312"/>
                <w:sz w:val="24"/>
              </w:rPr>
            </w:pPr>
            <w:r>
              <w:rPr>
                <w:rFonts w:hint="eastAsia" w:eastAsia="仿宋_GB2312"/>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6349" w:type="dxa"/>
            <w:gridSpan w:val="12"/>
            <w:tcBorders>
              <w:bottom w:val="single" w:color="auto" w:sz="4" w:space="0"/>
            </w:tcBorders>
            <w:vAlign w:val="center"/>
          </w:tcPr>
          <w:p>
            <w:pPr>
              <w:spacing w:line="400" w:lineRule="exact"/>
              <w:jc w:val="center"/>
              <w:rPr>
                <w:rFonts w:hint="eastAsia" w:eastAsia="仿宋_GB2312"/>
                <w:sz w:val="24"/>
              </w:rPr>
            </w:pPr>
            <w:r>
              <w:rPr>
                <w:rFonts w:hint="eastAsia" w:eastAsia="仿宋_GB2312"/>
                <w:sz w:val="24"/>
              </w:rPr>
              <w:t>预  期 目 标</w:t>
            </w:r>
          </w:p>
        </w:tc>
        <w:tc>
          <w:tcPr>
            <w:tcW w:w="1701" w:type="dxa"/>
            <w:tcBorders>
              <w:bottom w:val="single" w:color="auto" w:sz="4" w:space="0"/>
            </w:tcBorders>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vAlign w:val="center"/>
          </w:tcPr>
          <w:p>
            <w:pPr>
              <w:jc w:val="center"/>
              <w:rPr>
                <w:rFonts w:hint="eastAsia" w:eastAsia="仿宋_GB2312"/>
                <w:b/>
                <w:sz w:val="24"/>
              </w:rPr>
            </w:pPr>
          </w:p>
        </w:tc>
        <w:tc>
          <w:tcPr>
            <w:tcW w:w="6349" w:type="dxa"/>
            <w:gridSpan w:val="12"/>
            <w:tcBorders>
              <w:bottom w:val="single" w:color="auto" w:sz="4" w:space="0"/>
            </w:tcBorders>
            <w:vAlign w:val="center"/>
          </w:tcPr>
          <w:p>
            <w:pPr>
              <w:jc w:val="center"/>
              <w:rPr>
                <w:rFonts w:hint="eastAsia" w:eastAsia="仿宋_GB2312"/>
                <w:bCs/>
                <w:sz w:val="24"/>
              </w:rPr>
            </w:pPr>
            <w:r>
              <w:rPr>
                <w:rFonts w:hint="eastAsia" w:eastAsia="仿宋_GB2312"/>
                <w:bCs/>
                <w:sz w:val="24"/>
              </w:rPr>
              <w:t>对公园绿地、乔灌木、草坪做出有效的养护管理工作</w:t>
            </w:r>
          </w:p>
        </w:tc>
        <w:tc>
          <w:tcPr>
            <w:tcW w:w="1701" w:type="dxa"/>
            <w:tcBorders>
              <w:bottom w:val="single" w:color="auto" w:sz="4" w:space="0"/>
            </w:tcBorders>
            <w:vAlign w:val="center"/>
          </w:tcPr>
          <w:p>
            <w:pPr>
              <w:spacing w:line="400" w:lineRule="exact"/>
              <w:jc w:val="center"/>
              <w:rPr>
                <w:rFonts w:hint="eastAsia" w:eastAsia="仿宋_GB2312"/>
                <w:bCs/>
                <w:sz w:val="24"/>
              </w:rPr>
            </w:pPr>
            <w:r>
              <w:rPr>
                <w:rFonts w:hint="eastAsia" w:eastAsia="仿宋_GB2312"/>
                <w:bCs/>
                <w:sz w:val="24"/>
              </w:rPr>
              <w:t>2019年对公园内公共绿地实行一级标准精细化养护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vAlign w:val="center"/>
          </w:tcPr>
          <w:p>
            <w:pPr>
              <w:jc w:val="center"/>
              <w:rPr>
                <w:rFonts w:hint="eastAsia" w:eastAsia="仿宋_GB2312"/>
                <w:sz w:val="24"/>
              </w:rPr>
            </w:pPr>
            <w:r>
              <w:rPr>
                <w:rFonts w:hint="eastAsia" w:eastAsia="仿宋_GB2312"/>
                <w:sz w:val="24"/>
              </w:rPr>
              <w:t>一级指标</w:t>
            </w:r>
          </w:p>
        </w:tc>
        <w:tc>
          <w:tcPr>
            <w:tcW w:w="1589" w:type="dxa"/>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二级指标</w:t>
            </w:r>
          </w:p>
        </w:tc>
        <w:tc>
          <w:tcPr>
            <w:tcW w:w="2763" w:type="dxa"/>
            <w:gridSpan w:val="6"/>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指标内容</w:t>
            </w:r>
          </w:p>
        </w:tc>
        <w:tc>
          <w:tcPr>
            <w:tcW w:w="1088" w:type="dxa"/>
            <w:gridSpan w:val="2"/>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指标（目标）值</w:t>
            </w:r>
          </w:p>
        </w:tc>
        <w:tc>
          <w:tcPr>
            <w:tcW w:w="1701" w:type="dxa"/>
            <w:tcBorders>
              <w:bottom w:val="single" w:color="auto" w:sz="4" w:space="0"/>
            </w:tcBorders>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exact"/>
          <w:jc w:val="center"/>
        </w:trPr>
        <w:tc>
          <w:tcPr>
            <w:tcW w:w="1473" w:type="dxa"/>
            <w:vMerge w:val="continue"/>
            <w:vAlign w:val="center"/>
          </w:tcPr>
          <w:p>
            <w:pPr>
              <w:jc w:val="center"/>
              <w:rPr>
                <w:rFonts w:hint="eastAsia" w:eastAsia="仿宋_GB2312"/>
                <w:sz w:val="24"/>
              </w:rPr>
            </w:pPr>
          </w:p>
        </w:tc>
        <w:tc>
          <w:tcPr>
            <w:tcW w:w="909" w:type="dxa"/>
            <w:gridSpan w:val="3"/>
            <w:vMerge w:val="restart"/>
            <w:vAlign w:val="center"/>
          </w:tcPr>
          <w:p>
            <w:pPr>
              <w:jc w:val="center"/>
              <w:rPr>
                <w:rFonts w:hint="eastAsia" w:eastAsia="仿宋_GB2312"/>
                <w:sz w:val="24"/>
              </w:rPr>
            </w:pPr>
            <w:r>
              <w:rPr>
                <w:rFonts w:hint="eastAsia" w:eastAsia="仿宋_GB2312"/>
                <w:sz w:val="24"/>
              </w:rPr>
              <w:t>项目产出指标</w:t>
            </w:r>
          </w:p>
        </w:tc>
        <w:tc>
          <w:tcPr>
            <w:tcW w:w="1589" w:type="dxa"/>
            <w:vAlign w:val="center"/>
          </w:tcPr>
          <w:p>
            <w:pPr>
              <w:spacing w:line="360" w:lineRule="exact"/>
              <w:jc w:val="center"/>
              <w:rPr>
                <w:rFonts w:hint="eastAsia" w:eastAsia="仿宋_GB2312"/>
                <w:sz w:val="24"/>
              </w:rPr>
            </w:pPr>
            <w:r>
              <w:rPr>
                <w:rFonts w:hint="eastAsia" w:eastAsia="仿宋_GB2312"/>
                <w:sz w:val="24"/>
              </w:rPr>
              <w:t>数量指标</w:t>
            </w:r>
          </w:p>
        </w:tc>
        <w:tc>
          <w:tcPr>
            <w:tcW w:w="2763" w:type="dxa"/>
            <w:gridSpan w:val="6"/>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实行一级标准维护</w:t>
            </w:r>
          </w:p>
        </w:tc>
        <w:tc>
          <w:tcPr>
            <w:tcW w:w="1088" w:type="dxa"/>
            <w:gridSpan w:val="2"/>
            <w:tcBorders>
              <w:bottom w:val="single" w:color="auto" w:sz="4" w:space="0"/>
            </w:tcBorders>
            <w:vAlign w:val="center"/>
          </w:tcPr>
          <w:p>
            <w:pPr>
              <w:jc w:val="center"/>
              <w:rPr>
                <w:rFonts w:hint="eastAsia" w:eastAsia="仿宋_GB2312"/>
                <w:sz w:val="24"/>
              </w:rPr>
            </w:pPr>
            <w:r>
              <w:rPr>
                <w:rFonts w:hint="eastAsia" w:eastAsia="仿宋_GB2312"/>
                <w:sz w:val="24"/>
              </w:rPr>
              <w:t>51万㎡</w:t>
            </w:r>
          </w:p>
        </w:tc>
        <w:tc>
          <w:tcPr>
            <w:tcW w:w="1701" w:type="dxa"/>
            <w:tcBorders>
              <w:bottom w:val="single" w:color="auto" w:sz="4" w:space="0"/>
            </w:tcBorders>
            <w:vAlign w:val="center"/>
          </w:tcPr>
          <w:p>
            <w:pPr>
              <w:jc w:val="center"/>
              <w:rPr>
                <w:rFonts w:hint="eastAsia" w:eastAsia="仿宋_GB2312"/>
                <w:sz w:val="22"/>
              </w:rPr>
            </w:pPr>
            <w:r>
              <w:rPr>
                <w:rFonts w:hint="eastAsia" w:eastAsia="仿宋_GB2312"/>
                <w:sz w:val="22"/>
              </w:rPr>
              <w:t>完</w:t>
            </w:r>
            <w:r>
              <w:rPr>
                <w:rFonts w:hint="eastAsia" w:eastAsia="仿宋_GB2312"/>
                <w:color w:val="000000"/>
                <w:sz w:val="22"/>
              </w:rPr>
              <w:t>成51</w:t>
            </w:r>
            <w:r>
              <w:rPr>
                <w:rFonts w:hint="eastAsia" w:eastAsia="仿宋_GB2312"/>
                <w:sz w:val="22"/>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exact"/>
          <w:jc w:val="center"/>
        </w:trPr>
        <w:tc>
          <w:tcPr>
            <w:tcW w:w="1473" w:type="dxa"/>
            <w:vMerge w:val="continue"/>
            <w:vAlign w:val="center"/>
          </w:tcPr>
          <w:p>
            <w:pPr>
              <w:jc w:val="center"/>
              <w:rPr>
                <w:rFonts w:hint="eastAsia" w:eastAsia="仿宋_GB2312"/>
                <w:sz w:val="24"/>
              </w:rPr>
            </w:pPr>
          </w:p>
        </w:tc>
        <w:tc>
          <w:tcPr>
            <w:tcW w:w="909" w:type="dxa"/>
            <w:gridSpan w:val="3"/>
            <w:vMerge w:val="continue"/>
            <w:vAlign w:val="center"/>
          </w:tcPr>
          <w:p>
            <w:pPr>
              <w:jc w:val="center"/>
              <w:rPr>
                <w:rFonts w:hint="eastAsia" w:eastAsia="仿宋_GB2312"/>
                <w:sz w:val="24"/>
              </w:rPr>
            </w:pPr>
          </w:p>
        </w:tc>
        <w:tc>
          <w:tcPr>
            <w:tcW w:w="1589" w:type="dxa"/>
            <w:vAlign w:val="center"/>
          </w:tcPr>
          <w:p>
            <w:pPr>
              <w:spacing w:line="360" w:lineRule="exact"/>
              <w:jc w:val="center"/>
              <w:rPr>
                <w:rFonts w:hint="eastAsia" w:eastAsia="仿宋_GB2312"/>
                <w:sz w:val="22"/>
              </w:rPr>
            </w:pPr>
            <w:r>
              <w:rPr>
                <w:rFonts w:hint="eastAsia" w:eastAsia="仿宋_GB2312"/>
                <w:sz w:val="22"/>
              </w:rPr>
              <w:t>质量指标</w:t>
            </w:r>
          </w:p>
        </w:tc>
        <w:tc>
          <w:tcPr>
            <w:tcW w:w="2763" w:type="dxa"/>
            <w:gridSpan w:val="6"/>
            <w:tcBorders>
              <w:bottom w:val="single" w:color="auto" w:sz="4" w:space="0"/>
            </w:tcBorders>
            <w:vAlign w:val="center"/>
          </w:tcPr>
          <w:p>
            <w:pPr>
              <w:spacing w:line="360" w:lineRule="exact"/>
              <w:jc w:val="center"/>
              <w:rPr>
                <w:rFonts w:hint="eastAsia" w:eastAsia="仿宋_GB2312"/>
                <w:sz w:val="22"/>
              </w:rPr>
            </w:pPr>
            <w:r>
              <w:rPr>
                <w:rFonts w:hint="eastAsia" w:eastAsia="仿宋_GB2312"/>
                <w:sz w:val="22"/>
              </w:rPr>
              <w:t>养护标准</w:t>
            </w:r>
          </w:p>
        </w:tc>
        <w:tc>
          <w:tcPr>
            <w:tcW w:w="1088" w:type="dxa"/>
            <w:gridSpan w:val="2"/>
            <w:tcBorders>
              <w:bottom w:val="single" w:color="auto" w:sz="4" w:space="0"/>
            </w:tcBorders>
            <w:vAlign w:val="center"/>
          </w:tcPr>
          <w:p>
            <w:pPr>
              <w:jc w:val="center"/>
              <w:rPr>
                <w:rFonts w:hint="eastAsia" w:eastAsia="仿宋_GB2312"/>
                <w:sz w:val="22"/>
              </w:rPr>
            </w:pPr>
            <w:r>
              <w:rPr>
                <w:rFonts w:hint="eastAsia" w:eastAsia="仿宋_GB2312"/>
                <w:sz w:val="22"/>
              </w:rPr>
              <w:t>一级</w:t>
            </w:r>
          </w:p>
        </w:tc>
        <w:tc>
          <w:tcPr>
            <w:tcW w:w="1701" w:type="dxa"/>
            <w:tcBorders>
              <w:bottom w:val="single" w:color="auto" w:sz="4" w:space="0"/>
            </w:tcBorders>
            <w:vAlign w:val="center"/>
          </w:tcPr>
          <w:p>
            <w:pPr>
              <w:jc w:val="left"/>
              <w:rPr>
                <w:rFonts w:hint="eastAsia" w:eastAsia="仿宋_GB2312"/>
                <w:sz w:val="22"/>
              </w:rPr>
            </w:pPr>
            <w:r>
              <w:rPr>
                <w:rFonts w:hint="eastAsia" w:eastAsia="仿宋_GB2312"/>
                <w:sz w:val="22"/>
              </w:rPr>
              <w:t>按一级标准完成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hint="eastAsia" w:eastAsia="仿宋_GB2312"/>
                <w:sz w:val="24"/>
              </w:rPr>
            </w:pPr>
          </w:p>
        </w:tc>
        <w:tc>
          <w:tcPr>
            <w:tcW w:w="909" w:type="dxa"/>
            <w:gridSpan w:val="3"/>
            <w:vMerge w:val="continue"/>
            <w:vAlign w:val="center"/>
          </w:tcPr>
          <w:p>
            <w:pPr>
              <w:jc w:val="center"/>
              <w:rPr>
                <w:rFonts w:hint="eastAsia" w:eastAsia="仿宋_GB2312"/>
                <w:sz w:val="24"/>
              </w:rPr>
            </w:pPr>
          </w:p>
        </w:tc>
        <w:tc>
          <w:tcPr>
            <w:tcW w:w="1589" w:type="dxa"/>
            <w:vAlign w:val="center"/>
          </w:tcPr>
          <w:p>
            <w:pPr>
              <w:spacing w:line="360" w:lineRule="exact"/>
              <w:jc w:val="center"/>
              <w:rPr>
                <w:rFonts w:hint="eastAsia" w:eastAsia="仿宋_GB2312"/>
                <w:sz w:val="22"/>
              </w:rPr>
            </w:pPr>
            <w:r>
              <w:rPr>
                <w:rFonts w:hint="eastAsia" w:eastAsia="仿宋_GB2312"/>
                <w:sz w:val="22"/>
              </w:rPr>
              <w:t>时效指标</w:t>
            </w:r>
          </w:p>
        </w:tc>
        <w:tc>
          <w:tcPr>
            <w:tcW w:w="2763" w:type="dxa"/>
            <w:gridSpan w:val="6"/>
            <w:tcBorders>
              <w:bottom w:val="single" w:color="auto" w:sz="4" w:space="0"/>
            </w:tcBorders>
            <w:vAlign w:val="center"/>
          </w:tcPr>
          <w:p>
            <w:pPr>
              <w:spacing w:line="360" w:lineRule="exact"/>
              <w:jc w:val="center"/>
              <w:rPr>
                <w:rFonts w:hint="eastAsia" w:eastAsia="仿宋_GB2312"/>
                <w:sz w:val="22"/>
              </w:rPr>
            </w:pPr>
            <w:r>
              <w:rPr>
                <w:rFonts w:hint="eastAsia" w:eastAsia="仿宋_GB2312"/>
                <w:sz w:val="22"/>
              </w:rPr>
              <w:t>项目周期</w:t>
            </w:r>
          </w:p>
        </w:tc>
        <w:tc>
          <w:tcPr>
            <w:tcW w:w="1088" w:type="dxa"/>
            <w:gridSpan w:val="2"/>
            <w:tcBorders>
              <w:bottom w:val="single" w:color="auto" w:sz="4" w:space="0"/>
            </w:tcBorders>
            <w:vAlign w:val="center"/>
          </w:tcPr>
          <w:p>
            <w:pPr>
              <w:jc w:val="center"/>
              <w:rPr>
                <w:rFonts w:hint="eastAsia" w:eastAsia="仿宋_GB2312"/>
                <w:sz w:val="22"/>
              </w:rPr>
            </w:pPr>
            <w:r>
              <w:rPr>
                <w:rFonts w:hint="eastAsia" w:eastAsia="仿宋_GB2312"/>
                <w:sz w:val="22"/>
              </w:rPr>
              <w:t>2019年</w:t>
            </w:r>
          </w:p>
        </w:tc>
        <w:tc>
          <w:tcPr>
            <w:tcW w:w="1701" w:type="dxa"/>
            <w:tcBorders>
              <w:bottom w:val="single" w:color="auto" w:sz="4" w:space="0"/>
            </w:tcBorders>
            <w:vAlign w:val="center"/>
          </w:tcPr>
          <w:p>
            <w:pPr>
              <w:jc w:val="center"/>
              <w:rPr>
                <w:rFonts w:hint="eastAsia" w:eastAsia="仿宋_GB2312"/>
                <w:sz w:val="22"/>
              </w:rPr>
            </w:pPr>
            <w:r>
              <w:rPr>
                <w:rFonts w:hint="eastAsia" w:eastAsia="仿宋_GB2312"/>
                <w:sz w:val="22"/>
              </w:rPr>
              <w:t>2019.1-12月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exact"/>
          <w:jc w:val="center"/>
        </w:trPr>
        <w:tc>
          <w:tcPr>
            <w:tcW w:w="1473" w:type="dxa"/>
            <w:vMerge w:val="continue"/>
            <w:vAlign w:val="center"/>
          </w:tcPr>
          <w:p>
            <w:pPr>
              <w:jc w:val="center"/>
              <w:rPr>
                <w:rFonts w:hint="eastAsia" w:eastAsia="仿宋_GB2312"/>
                <w:sz w:val="24"/>
              </w:rPr>
            </w:pPr>
          </w:p>
        </w:tc>
        <w:tc>
          <w:tcPr>
            <w:tcW w:w="909" w:type="dxa"/>
            <w:gridSpan w:val="3"/>
            <w:vMerge w:val="continue"/>
            <w:vAlign w:val="center"/>
          </w:tcPr>
          <w:p>
            <w:pPr>
              <w:jc w:val="center"/>
              <w:rPr>
                <w:rFonts w:hint="eastAsia" w:eastAsia="仿宋_GB2312"/>
                <w:sz w:val="24"/>
              </w:rPr>
            </w:pPr>
          </w:p>
        </w:tc>
        <w:tc>
          <w:tcPr>
            <w:tcW w:w="1589" w:type="dxa"/>
            <w:vMerge w:val="restart"/>
            <w:vAlign w:val="center"/>
          </w:tcPr>
          <w:p>
            <w:pPr>
              <w:spacing w:line="360" w:lineRule="exact"/>
              <w:jc w:val="center"/>
              <w:rPr>
                <w:rFonts w:hint="eastAsia" w:eastAsia="仿宋_GB2312"/>
                <w:sz w:val="22"/>
              </w:rPr>
            </w:pPr>
            <w:r>
              <w:rPr>
                <w:rFonts w:hint="eastAsia" w:eastAsia="仿宋_GB2312"/>
                <w:sz w:val="22"/>
              </w:rPr>
              <w:t>成本指标</w:t>
            </w:r>
          </w:p>
        </w:tc>
        <w:tc>
          <w:tcPr>
            <w:tcW w:w="2763" w:type="dxa"/>
            <w:gridSpan w:val="6"/>
            <w:tcBorders>
              <w:bottom w:val="single" w:color="auto" w:sz="4" w:space="0"/>
            </w:tcBorders>
            <w:vAlign w:val="center"/>
          </w:tcPr>
          <w:p>
            <w:pPr>
              <w:spacing w:line="360" w:lineRule="exact"/>
              <w:jc w:val="center"/>
              <w:rPr>
                <w:rFonts w:hint="eastAsia" w:eastAsia="仿宋_GB2312"/>
                <w:sz w:val="22"/>
              </w:rPr>
            </w:pPr>
            <w:r>
              <w:rPr>
                <w:rFonts w:hint="eastAsia" w:eastAsia="仿宋_GB2312"/>
                <w:sz w:val="22"/>
              </w:rPr>
              <w:t>春季播种、补植乔灌木、施春肥</w:t>
            </w:r>
          </w:p>
        </w:tc>
        <w:tc>
          <w:tcPr>
            <w:tcW w:w="1088" w:type="dxa"/>
            <w:gridSpan w:val="2"/>
            <w:tcBorders>
              <w:bottom w:val="single" w:color="auto" w:sz="4" w:space="0"/>
            </w:tcBorders>
            <w:vAlign w:val="center"/>
          </w:tcPr>
          <w:p>
            <w:pPr>
              <w:jc w:val="center"/>
              <w:rPr>
                <w:rFonts w:hint="eastAsia" w:eastAsia="仿宋_GB2312"/>
                <w:sz w:val="22"/>
              </w:rPr>
            </w:pPr>
            <w:r>
              <w:rPr>
                <w:rFonts w:hint="eastAsia" w:eastAsia="仿宋_GB2312"/>
                <w:sz w:val="22"/>
              </w:rPr>
              <w:t>106万元</w:t>
            </w:r>
          </w:p>
        </w:tc>
        <w:tc>
          <w:tcPr>
            <w:tcW w:w="1701" w:type="dxa"/>
            <w:tcBorders>
              <w:bottom w:val="single" w:color="auto" w:sz="4" w:space="0"/>
            </w:tcBorders>
            <w:vAlign w:val="center"/>
          </w:tcPr>
          <w:p>
            <w:pPr>
              <w:jc w:val="center"/>
              <w:rPr>
                <w:rFonts w:hint="eastAsia" w:eastAsia="仿宋_GB2312"/>
                <w:sz w:val="22"/>
              </w:rPr>
            </w:pPr>
            <w:r>
              <w:rPr>
                <w:rFonts w:hint="eastAsia" w:eastAsia="仿宋_GB2312"/>
                <w:sz w:val="22"/>
              </w:rPr>
              <w:t>85.87万元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jc w:val="center"/>
        </w:trPr>
        <w:tc>
          <w:tcPr>
            <w:tcW w:w="1473" w:type="dxa"/>
            <w:vMerge w:val="continue"/>
            <w:vAlign w:val="center"/>
          </w:tcPr>
          <w:p>
            <w:pPr>
              <w:jc w:val="center"/>
              <w:rPr>
                <w:rFonts w:hint="eastAsia" w:eastAsia="仿宋_GB2312"/>
                <w:sz w:val="24"/>
              </w:rPr>
            </w:pPr>
          </w:p>
        </w:tc>
        <w:tc>
          <w:tcPr>
            <w:tcW w:w="909" w:type="dxa"/>
            <w:gridSpan w:val="3"/>
            <w:vMerge w:val="continue"/>
            <w:vAlign w:val="center"/>
          </w:tcPr>
          <w:p>
            <w:pPr>
              <w:jc w:val="center"/>
              <w:rPr>
                <w:rFonts w:hint="eastAsia" w:eastAsia="仿宋_GB2312"/>
                <w:sz w:val="24"/>
              </w:rPr>
            </w:pPr>
          </w:p>
        </w:tc>
        <w:tc>
          <w:tcPr>
            <w:tcW w:w="1589" w:type="dxa"/>
            <w:vMerge w:val="continue"/>
            <w:vAlign w:val="center"/>
          </w:tcPr>
          <w:p>
            <w:pPr>
              <w:spacing w:line="360" w:lineRule="exact"/>
              <w:jc w:val="center"/>
              <w:rPr>
                <w:rFonts w:hint="eastAsia" w:eastAsia="仿宋_GB2312"/>
                <w:sz w:val="22"/>
              </w:rPr>
            </w:pPr>
          </w:p>
        </w:tc>
        <w:tc>
          <w:tcPr>
            <w:tcW w:w="2763" w:type="dxa"/>
            <w:gridSpan w:val="6"/>
            <w:tcBorders>
              <w:bottom w:val="single" w:color="auto" w:sz="4" w:space="0"/>
            </w:tcBorders>
            <w:vAlign w:val="center"/>
          </w:tcPr>
          <w:p>
            <w:pPr>
              <w:spacing w:line="360" w:lineRule="exact"/>
              <w:jc w:val="center"/>
              <w:rPr>
                <w:rFonts w:hint="eastAsia" w:eastAsia="仿宋_GB2312"/>
                <w:sz w:val="22"/>
              </w:rPr>
            </w:pPr>
            <w:r>
              <w:rPr>
                <w:rFonts w:hint="eastAsia" w:eastAsia="仿宋_GB2312"/>
                <w:sz w:val="22"/>
              </w:rPr>
              <w:t>夏季除草、浇水除病、虫、害</w:t>
            </w:r>
          </w:p>
        </w:tc>
        <w:tc>
          <w:tcPr>
            <w:tcW w:w="1088" w:type="dxa"/>
            <w:gridSpan w:val="2"/>
            <w:tcBorders>
              <w:bottom w:val="single" w:color="auto" w:sz="4" w:space="0"/>
            </w:tcBorders>
            <w:vAlign w:val="center"/>
          </w:tcPr>
          <w:p>
            <w:pPr>
              <w:jc w:val="center"/>
              <w:rPr>
                <w:rFonts w:hint="eastAsia" w:eastAsia="仿宋_GB2312"/>
                <w:sz w:val="22"/>
              </w:rPr>
            </w:pPr>
            <w:r>
              <w:rPr>
                <w:rFonts w:hint="eastAsia" w:eastAsia="仿宋_GB2312"/>
                <w:sz w:val="22"/>
              </w:rPr>
              <w:t>118万元</w:t>
            </w:r>
          </w:p>
        </w:tc>
        <w:tc>
          <w:tcPr>
            <w:tcW w:w="1701" w:type="dxa"/>
            <w:tcBorders>
              <w:bottom w:val="single" w:color="auto" w:sz="4" w:space="0"/>
            </w:tcBorders>
            <w:vAlign w:val="center"/>
          </w:tcPr>
          <w:p>
            <w:pPr>
              <w:jc w:val="center"/>
              <w:rPr>
                <w:rFonts w:hint="eastAsia" w:eastAsia="仿宋_GB2312"/>
                <w:sz w:val="22"/>
              </w:rPr>
            </w:pPr>
            <w:r>
              <w:rPr>
                <w:rFonts w:hint="eastAsia" w:eastAsia="仿宋_GB2312"/>
                <w:sz w:val="22"/>
              </w:rPr>
              <w:t>117.02万元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1473" w:type="dxa"/>
            <w:vMerge w:val="continue"/>
            <w:vAlign w:val="center"/>
          </w:tcPr>
          <w:p>
            <w:pPr>
              <w:jc w:val="center"/>
              <w:rPr>
                <w:rFonts w:hint="eastAsia" w:eastAsia="仿宋_GB2312"/>
                <w:sz w:val="24"/>
              </w:rPr>
            </w:pPr>
          </w:p>
        </w:tc>
        <w:tc>
          <w:tcPr>
            <w:tcW w:w="909" w:type="dxa"/>
            <w:gridSpan w:val="3"/>
            <w:vMerge w:val="continue"/>
            <w:vAlign w:val="center"/>
          </w:tcPr>
          <w:p>
            <w:pPr>
              <w:jc w:val="center"/>
              <w:rPr>
                <w:rFonts w:hint="eastAsia" w:eastAsia="仿宋_GB2312"/>
                <w:sz w:val="24"/>
              </w:rPr>
            </w:pPr>
          </w:p>
        </w:tc>
        <w:tc>
          <w:tcPr>
            <w:tcW w:w="1589" w:type="dxa"/>
            <w:vMerge w:val="continue"/>
            <w:vAlign w:val="center"/>
          </w:tcPr>
          <w:p>
            <w:pPr>
              <w:spacing w:line="360" w:lineRule="exact"/>
              <w:jc w:val="center"/>
              <w:rPr>
                <w:rFonts w:hint="eastAsia" w:eastAsia="仿宋_GB2312"/>
                <w:sz w:val="22"/>
              </w:rPr>
            </w:pPr>
          </w:p>
        </w:tc>
        <w:tc>
          <w:tcPr>
            <w:tcW w:w="2763" w:type="dxa"/>
            <w:gridSpan w:val="6"/>
            <w:tcBorders>
              <w:bottom w:val="single" w:color="auto" w:sz="4" w:space="0"/>
            </w:tcBorders>
            <w:vAlign w:val="center"/>
          </w:tcPr>
          <w:p>
            <w:pPr>
              <w:spacing w:line="360" w:lineRule="exact"/>
              <w:jc w:val="center"/>
              <w:rPr>
                <w:rFonts w:hint="eastAsia" w:eastAsia="仿宋_GB2312"/>
                <w:sz w:val="22"/>
              </w:rPr>
            </w:pPr>
            <w:r>
              <w:rPr>
                <w:rFonts w:hint="eastAsia" w:eastAsia="仿宋_GB2312"/>
                <w:sz w:val="22"/>
              </w:rPr>
              <w:t>秋季抗旱、除病、虫、害</w:t>
            </w:r>
          </w:p>
        </w:tc>
        <w:tc>
          <w:tcPr>
            <w:tcW w:w="1088" w:type="dxa"/>
            <w:gridSpan w:val="2"/>
            <w:tcBorders>
              <w:bottom w:val="single" w:color="auto" w:sz="4" w:space="0"/>
            </w:tcBorders>
            <w:vAlign w:val="center"/>
          </w:tcPr>
          <w:p>
            <w:pPr>
              <w:jc w:val="center"/>
              <w:rPr>
                <w:rFonts w:hint="eastAsia" w:eastAsia="仿宋_GB2312"/>
                <w:sz w:val="22"/>
              </w:rPr>
            </w:pPr>
            <w:r>
              <w:rPr>
                <w:rFonts w:hint="eastAsia" w:eastAsia="仿宋_GB2312"/>
                <w:sz w:val="22"/>
              </w:rPr>
              <w:t>118万元</w:t>
            </w:r>
          </w:p>
        </w:tc>
        <w:tc>
          <w:tcPr>
            <w:tcW w:w="1701" w:type="dxa"/>
            <w:tcBorders>
              <w:bottom w:val="single" w:color="auto" w:sz="4" w:space="0"/>
            </w:tcBorders>
            <w:vAlign w:val="center"/>
          </w:tcPr>
          <w:p>
            <w:pPr>
              <w:tabs>
                <w:tab w:val="left" w:pos="592"/>
              </w:tabs>
              <w:jc w:val="center"/>
              <w:rPr>
                <w:rFonts w:hint="eastAsia" w:eastAsia="仿宋_GB2312"/>
                <w:sz w:val="22"/>
              </w:rPr>
            </w:pPr>
            <w:r>
              <w:rPr>
                <w:rFonts w:hint="eastAsia" w:eastAsia="仿宋_GB2312"/>
                <w:sz w:val="22"/>
              </w:rPr>
              <w:t>118.09万元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jc w:val="center"/>
        </w:trPr>
        <w:tc>
          <w:tcPr>
            <w:tcW w:w="1473" w:type="dxa"/>
            <w:vMerge w:val="continue"/>
            <w:vAlign w:val="center"/>
          </w:tcPr>
          <w:p>
            <w:pPr>
              <w:jc w:val="center"/>
              <w:rPr>
                <w:rFonts w:hint="eastAsia" w:eastAsia="仿宋_GB2312"/>
                <w:sz w:val="24"/>
              </w:rPr>
            </w:pPr>
          </w:p>
        </w:tc>
        <w:tc>
          <w:tcPr>
            <w:tcW w:w="909" w:type="dxa"/>
            <w:gridSpan w:val="3"/>
            <w:vMerge w:val="continue"/>
            <w:vAlign w:val="center"/>
          </w:tcPr>
          <w:p>
            <w:pPr>
              <w:jc w:val="center"/>
              <w:rPr>
                <w:rFonts w:hint="eastAsia" w:eastAsia="仿宋_GB2312"/>
                <w:sz w:val="24"/>
              </w:rPr>
            </w:pPr>
          </w:p>
        </w:tc>
        <w:tc>
          <w:tcPr>
            <w:tcW w:w="1589" w:type="dxa"/>
            <w:vMerge w:val="continue"/>
            <w:vAlign w:val="center"/>
          </w:tcPr>
          <w:p>
            <w:pPr>
              <w:spacing w:line="360" w:lineRule="exact"/>
              <w:jc w:val="center"/>
              <w:rPr>
                <w:rFonts w:hint="eastAsia" w:eastAsia="仿宋_GB2312"/>
                <w:sz w:val="22"/>
              </w:rPr>
            </w:pPr>
          </w:p>
        </w:tc>
        <w:tc>
          <w:tcPr>
            <w:tcW w:w="2763" w:type="dxa"/>
            <w:gridSpan w:val="6"/>
            <w:tcBorders>
              <w:bottom w:val="single" w:color="auto" w:sz="4" w:space="0"/>
            </w:tcBorders>
            <w:vAlign w:val="center"/>
          </w:tcPr>
          <w:p>
            <w:pPr>
              <w:spacing w:line="360" w:lineRule="exact"/>
              <w:jc w:val="center"/>
              <w:rPr>
                <w:rFonts w:hint="eastAsia" w:eastAsia="仿宋_GB2312"/>
                <w:sz w:val="22"/>
              </w:rPr>
            </w:pPr>
            <w:r>
              <w:rPr>
                <w:rFonts w:hint="eastAsia" w:eastAsia="仿宋_GB2312"/>
                <w:sz w:val="22"/>
              </w:rPr>
              <w:t>冬季乔灌木保暖防冻、施冬肥</w:t>
            </w:r>
          </w:p>
        </w:tc>
        <w:tc>
          <w:tcPr>
            <w:tcW w:w="1088" w:type="dxa"/>
            <w:gridSpan w:val="2"/>
            <w:tcBorders>
              <w:bottom w:val="single" w:color="auto" w:sz="4" w:space="0"/>
            </w:tcBorders>
            <w:vAlign w:val="center"/>
          </w:tcPr>
          <w:p>
            <w:pPr>
              <w:jc w:val="center"/>
              <w:rPr>
                <w:rFonts w:hint="eastAsia" w:eastAsia="仿宋_GB2312"/>
                <w:sz w:val="22"/>
              </w:rPr>
            </w:pPr>
            <w:r>
              <w:rPr>
                <w:rFonts w:hint="eastAsia" w:eastAsia="仿宋_GB2312"/>
                <w:sz w:val="22"/>
              </w:rPr>
              <w:t>100万元</w:t>
            </w:r>
          </w:p>
        </w:tc>
        <w:tc>
          <w:tcPr>
            <w:tcW w:w="1701" w:type="dxa"/>
            <w:tcBorders>
              <w:bottom w:val="single" w:color="auto" w:sz="4" w:space="0"/>
            </w:tcBorders>
            <w:vAlign w:val="center"/>
          </w:tcPr>
          <w:p>
            <w:pPr>
              <w:jc w:val="center"/>
              <w:rPr>
                <w:rFonts w:hint="eastAsia" w:eastAsia="仿宋_GB2312"/>
                <w:sz w:val="22"/>
              </w:rPr>
            </w:pPr>
            <w:r>
              <w:rPr>
                <w:rFonts w:hint="eastAsia" w:eastAsia="仿宋_GB2312"/>
                <w:sz w:val="22"/>
              </w:rPr>
              <w:t>121.02万元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hint="eastAsia" w:eastAsia="仿宋_GB2312"/>
                <w:sz w:val="24"/>
              </w:rPr>
            </w:pPr>
          </w:p>
        </w:tc>
        <w:tc>
          <w:tcPr>
            <w:tcW w:w="909" w:type="dxa"/>
            <w:gridSpan w:val="3"/>
            <w:vMerge w:val="continue"/>
            <w:vAlign w:val="center"/>
          </w:tcPr>
          <w:p>
            <w:pPr>
              <w:jc w:val="center"/>
              <w:rPr>
                <w:rFonts w:hint="eastAsia" w:eastAsia="仿宋_GB2312"/>
                <w:sz w:val="24"/>
              </w:rPr>
            </w:pPr>
          </w:p>
        </w:tc>
        <w:tc>
          <w:tcPr>
            <w:tcW w:w="1589" w:type="dxa"/>
            <w:vMerge w:val="continue"/>
            <w:vAlign w:val="center"/>
          </w:tcPr>
          <w:p>
            <w:pPr>
              <w:spacing w:line="360" w:lineRule="exact"/>
              <w:jc w:val="center"/>
              <w:rPr>
                <w:rFonts w:hint="eastAsia" w:eastAsia="仿宋_GB2312"/>
                <w:sz w:val="22"/>
              </w:rPr>
            </w:pPr>
          </w:p>
        </w:tc>
        <w:tc>
          <w:tcPr>
            <w:tcW w:w="2763" w:type="dxa"/>
            <w:gridSpan w:val="6"/>
            <w:tcBorders>
              <w:bottom w:val="single" w:color="auto" w:sz="4" w:space="0"/>
            </w:tcBorders>
            <w:vAlign w:val="center"/>
          </w:tcPr>
          <w:p>
            <w:pPr>
              <w:spacing w:line="360" w:lineRule="exact"/>
              <w:jc w:val="center"/>
              <w:rPr>
                <w:rFonts w:hint="eastAsia" w:eastAsia="仿宋_GB2312"/>
                <w:sz w:val="22"/>
              </w:rPr>
            </w:pPr>
            <w:r>
              <w:rPr>
                <w:rFonts w:hint="eastAsia" w:eastAsia="仿宋_GB2312"/>
                <w:sz w:val="22"/>
              </w:rPr>
              <w:t>年度预算控制</w:t>
            </w:r>
          </w:p>
        </w:tc>
        <w:tc>
          <w:tcPr>
            <w:tcW w:w="1088" w:type="dxa"/>
            <w:gridSpan w:val="2"/>
            <w:tcBorders>
              <w:bottom w:val="single" w:color="auto" w:sz="4" w:space="0"/>
            </w:tcBorders>
            <w:vAlign w:val="center"/>
          </w:tcPr>
          <w:p>
            <w:pPr>
              <w:jc w:val="center"/>
              <w:rPr>
                <w:rFonts w:hint="eastAsia" w:eastAsia="仿宋_GB2312"/>
                <w:sz w:val="22"/>
              </w:rPr>
            </w:pPr>
            <w:r>
              <w:rPr>
                <w:rFonts w:hint="eastAsia" w:eastAsia="仿宋_GB2312"/>
                <w:sz w:val="22"/>
              </w:rPr>
              <w:t>442万元</w:t>
            </w:r>
          </w:p>
        </w:tc>
        <w:tc>
          <w:tcPr>
            <w:tcW w:w="1701" w:type="dxa"/>
            <w:tcBorders>
              <w:bottom w:val="single" w:color="auto" w:sz="4" w:space="0"/>
            </w:tcBorders>
            <w:vAlign w:val="center"/>
          </w:tcPr>
          <w:p>
            <w:pPr>
              <w:jc w:val="center"/>
              <w:rPr>
                <w:rFonts w:hint="eastAsia" w:eastAsia="仿宋_GB2312"/>
                <w:sz w:val="22"/>
              </w:rPr>
            </w:pPr>
            <w:r>
              <w:rPr>
                <w:rFonts w:hint="eastAsia" w:eastAsia="仿宋_GB2312"/>
                <w:sz w:val="22"/>
              </w:rPr>
              <w:t>442万元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exact"/>
          <w:jc w:val="center"/>
        </w:trPr>
        <w:tc>
          <w:tcPr>
            <w:tcW w:w="1473" w:type="dxa"/>
            <w:vMerge w:val="continue"/>
            <w:vAlign w:val="center"/>
          </w:tcPr>
          <w:p>
            <w:pPr>
              <w:jc w:val="center"/>
              <w:rPr>
                <w:rFonts w:hint="eastAsia" w:eastAsia="仿宋_GB2312"/>
                <w:sz w:val="24"/>
              </w:rPr>
            </w:pPr>
          </w:p>
        </w:tc>
        <w:tc>
          <w:tcPr>
            <w:tcW w:w="909" w:type="dxa"/>
            <w:gridSpan w:val="3"/>
            <w:vMerge w:val="restart"/>
            <w:vAlign w:val="center"/>
          </w:tcPr>
          <w:p>
            <w:pPr>
              <w:jc w:val="center"/>
              <w:rPr>
                <w:rFonts w:hint="eastAsia" w:eastAsia="仿宋_GB2312"/>
                <w:sz w:val="24"/>
              </w:rPr>
            </w:pPr>
          </w:p>
        </w:tc>
        <w:tc>
          <w:tcPr>
            <w:tcW w:w="1589" w:type="dxa"/>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2763" w:type="dxa"/>
            <w:gridSpan w:val="6"/>
            <w:tcBorders>
              <w:bottom w:val="single" w:color="auto" w:sz="4" w:space="0"/>
            </w:tcBorders>
            <w:vAlign w:val="center"/>
          </w:tcPr>
          <w:p>
            <w:pPr>
              <w:spacing w:line="360" w:lineRule="exact"/>
              <w:jc w:val="left"/>
              <w:rPr>
                <w:rFonts w:hint="eastAsia" w:eastAsia="仿宋_GB2312"/>
                <w:sz w:val="22"/>
              </w:rPr>
            </w:pPr>
            <w:r>
              <w:rPr>
                <w:rFonts w:hint="eastAsia" w:eastAsia="仿宋_GB2312"/>
                <w:sz w:val="22"/>
              </w:rPr>
              <w:t>提供区域内近20万居民休闲、健身的场所</w:t>
            </w:r>
          </w:p>
        </w:tc>
        <w:tc>
          <w:tcPr>
            <w:tcW w:w="1088" w:type="dxa"/>
            <w:gridSpan w:val="2"/>
            <w:tcBorders>
              <w:bottom w:val="single" w:color="auto" w:sz="4" w:space="0"/>
            </w:tcBorders>
            <w:vAlign w:val="center"/>
          </w:tcPr>
          <w:p>
            <w:pPr>
              <w:jc w:val="center"/>
              <w:rPr>
                <w:rFonts w:hint="eastAsia" w:eastAsia="仿宋_GB2312"/>
                <w:sz w:val="22"/>
              </w:rPr>
            </w:pPr>
            <w:r>
              <w:rPr>
                <w:rFonts w:hint="eastAsia" w:eastAsia="仿宋_GB2312"/>
                <w:sz w:val="22"/>
              </w:rPr>
              <w:t>20万居民休闲、健身的场所</w:t>
            </w:r>
          </w:p>
        </w:tc>
        <w:tc>
          <w:tcPr>
            <w:tcW w:w="1701" w:type="dxa"/>
            <w:tcBorders>
              <w:bottom w:val="single" w:color="auto" w:sz="4" w:space="0"/>
            </w:tcBorders>
            <w:vAlign w:val="center"/>
          </w:tcPr>
          <w:p>
            <w:pPr>
              <w:jc w:val="center"/>
              <w:rPr>
                <w:rFonts w:hint="eastAsia" w:eastAsia="仿宋_GB2312"/>
                <w:sz w:val="22"/>
              </w:rPr>
            </w:pPr>
            <w:r>
              <w:rPr>
                <w:rFonts w:hint="eastAsia" w:eastAsia="仿宋_GB2312"/>
                <w:sz w:val="22"/>
              </w:rPr>
              <w:t>为20万居民提供了休闲、健身的场所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exact"/>
          <w:jc w:val="center"/>
        </w:trPr>
        <w:tc>
          <w:tcPr>
            <w:tcW w:w="1473" w:type="dxa"/>
            <w:vMerge w:val="continue"/>
            <w:vAlign w:val="center"/>
          </w:tcPr>
          <w:p>
            <w:pPr>
              <w:jc w:val="center"/>
              <w:rPr>
                <w:rFonts w:hint="eastAsia" w:eastAsia="仿宋_GB2312"/>
                <w:sz w:val="24"/>
              </w:rPr>
            </w:pPr>
          </w:p>
        </w:tc>
        <w:tc>
          <w:tcPr>
            <w:tcW w:w="909" w:type="dxa"/>
            <w:gridSpan w:val="3"/>
            <w:vMerge w:val="continue"/>
            <w:vAlign w:val="center"/>
          </w:tcPr>
          <w:p>
            <w:pPr>
              <w:jc w:val="center"/>
              <w:rPr>
                <w:rFonts w:hint="eastAsia" w:eastAsia="仿宋_GB2312"/>
                <w:sz w:val="24"/>
              </w:rPr>
            </w:pPr>
          </w:p>
        </w:tc>
        <w:tc>
          <w:tcPr>
            <w:tcW w:w="1589" w:type="dxa"/>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2763" w:type="dxa"/>
            <w:gridSpan w:val="6"/>
            <w:tcBorders>
              <w:bottom w:val="single" w:color="auto" w:sz="4" w:space="0"/>
            </w:tcBorders>
            <w:vAlign w:val="center"/>
          </w:tcPr>
          <w:p>
            <w:pPr>
              <w:spacing w:line="360" w:lineRule="exact"/>
              <w:jc w:val="left"/>
              <w:rPr>
                <w:rFonts w:hint="eastAsia" w:eastAsia="仿宋_GB2312"/>
                <w:sz w:val="22"/>
              </w:rPr>
            </w:pPr>
            <w:r>
              <w:rPr>
                <w:rFonts w:hint="eastAsia" w:eastAsia="仿宋_GB2312"/>
                <w:sz w:val="22"/>
              </w:rPr>
              <w:t>改善区域内空气质量、提供城市天然氧吧、改善生态环境</w:t>
            </w:r>
          </w:p>
        </w:tc>
        <w:tc>
          <w:tcPr>
            <w:tcW w:w="1088" w:type="dxa"/>
            <w:gridSpan w:val="2"/>
            <w:tcBorders>
              <w:bottom w:val="single" w:color="auto" w:sz="4" w:space="0"/>
            </w:tcBorders>
            <w:vAlign w:val="center"/>
          </w:tcPr>
          <w:p>
            <w:pPr>
              <w:jc w:val="left"/>
              <w:rPr>
                <w:rFonts w:hint="eastAsia" w:eastAsia="仿宋_GB2312"/>
                <w:sz w:val="20"/>
              </w:rPr>
            </w:pPr>
            <w:r>
              <w:rPr>
                <w:rFonts w:hint="eastAsia" w:eastAsia="仿宋_GB2312"/>
                <w:sz w:val="20"/>
              </w:rPr>
              <w:t>改善区域内空气质量、提供城市天然氧吧、改善生态环境</w:t>
            </w:r>
          </w:p>
        </w:tc>
        <w:tc>
          <w:tcPr>
            <w:tcW w:w="1701" w:type="dxa"/>
            <w:tcBorders>
              <w:bottom w:val="single" w:color="auto" w:sz="4" w:space="0"/>
            </w:tcBorders>
            <w:vAlign w:val="center"/>
          </w:tcPr>
          <w:p>
            <w:pPr>
              <w:jc w:val="left"/>
              <w:rPr>
                <w:rFonts w:hint="eastAsia" w:eastAsia="仿宋_GB2312"/>
                <w:sz w:val="22"/>
              </w:rPr>
            </w:pPr>
            <w:r>
              <w:rPr>
                <w:rFonts w:hint="eastAsia" w:eastAsia="仿宋_GB2312"/>
                <w:sz w:val="22"/>
              </w:rPr>
              <w:t>改善了区域内空气质量、提供城市天然氧吧、改善生态环境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exact"/>
          <w:jc w:val="center"/>
        </w:trPr>
        <w:tc>
          <w:tcPr>
            <w:tcW w:w="1473" w:type="dxa"/>
            <w:vMerge w:val="continue"/>
            <w:vAlign w:val="center"/>
          </w:tcPr>
          <w:p>
            <w:pPr>
              <w:jc w:val="center"/>
              <w:rPr>
                <w:rFonts w:hint="eastAsia" w:eastAsia="仿宋_GB2312"/>
                <w:sz w:val="24"/>
              </w:rPr>
            </w:pPr>
          </w:p>
        </w:tc>
        <w:tc>
          <w:tcPr>
            <w:tcW w:w="909" w:type="dxa"/>
            <w:gridSpan w:val="3"/>
            <w:vMerge w:val="continue"/>
            <w:vAlign w:val="center"/>
          </w:tcPr>
          <w:p>
            <w:pPr>
              <w:jc w:val="center"/>
              <w:rPr>
                <w:rFonts w:hint="eastAsia" w:eastAsia="仿宋_GB2312"/>
                <w:sz w:val="24"/>
              </w:rPr>
            </w:pPr>
          </w:p>
        </w:tc>
        <w:tc>
          <w:tcPr>
            <w:tcW w:w="1589" w:type="dxa"/>
            <w:vAlign w:val="center"/>
          </w:tcPr>
          <w:p>
            <w:pPr>
              <w:spacing w:line="360" w:lineRule="exact"/>
              <w:jc w:val="center"/>
              <w:rPr>
                <w:rFonts w:hint="eastAsia" w:eastAsia="仿宋_GB2312"/>
                <w:sz w:val="22"/>
              </w:rPr>
            </w:pPr>
            <w:r>
              <w:rPr>
                <w:rFonts w:hint="eastAsia" w:eastAsia="仿宋_GB2312"/>
                <w:sz w:val="22"/>
              </w:rPr>
              <w:t>服务对象满意度指标</w:t>
            </w:r>
          </w:p>
        </w:tc>
        <w:tc>
          <w:tcPr>
            <w:tcW w:w="2763" w:type="dxa"/>
            <w:gridSpan w:val="6"/>
            <w:tcBorders>
              <w:bottom w:val="single" w:color="auto" w:sz="4" w:space="0"/>
            </w:tcBorders>
            <w:vAlign w:val="center"/>
          </w:tcPr>
          <w:p>
            <w:pPr>
              <w:spacing w:line="360" w:lineRule="exact"/>
              <w:jc w:val="center"/>
              <w:rPr>
                <w:rFonts w:hint="eastAsia" w:eastAsia="仿宋_GB2312"/>
                <w:sz w:val="22"/>
              </w:rPr>
            </w:pPr>
            <w:r>
              <w:rPr>
                <w:rFonts w:hint="eastAsia" w:eastAsia="仿宋_GB2312"/>
                <w:sz w:val="22"/>
              </w:rPr>
              <w:t>服务对象满意度</w:t>
            </w:r>
          </w:p>
        </w:tc>
        <w:tc>
          <w:tcPr>
            <w:tcW w:w="1088" w:type="dxa"/>
            <w:gridSpan w:val="2"/>
            <w:tcBorders>
              <w:bottom w:val="single" w:color="auto" w:sz="4" w:space="0"/>
            </w:tcBorders>
            <w:vAlign w:val="center"/>
          </w:tcPr>
          <w:p>
            <w:pPr>
              <w:jc w:val="center"/>
              <w:rPr>
                <w:rFonts w:hint="eastAsia" w:eastAsia="仿宋_GB2312"/>
                <w:sz w:val="22"/>
              </w:rPr>
            </w:pPr>
            <w:r>
              <w:rPr>
                <w:rFonts w:hint="eastAsia" w:eastAsia="仿宋_GB2312"/>
                <w:sz w:val="22"/>
              </w:rPr>
              <w:t>90%以上</w:t>
            </w:r>
          </w:p>
        </w:tc>
        <w:tc>
          <w:tcPr>
            <w:tcW w:w="1701" w:type="dxa"/>
            <w:tcBorders>
              <w:bottom w:val="single" w:color="auto" w:sz="4" w:space="0"/>
            </w:tcBorders>
            <w:vAlign w:val="center"/>
          </w:tcPr>
          <w:p>
            <w:pPr>
              <w:jc w:val="center"/>
              <w:rPr>
                <w:rFonts w:hint="eastAsia" w:eastAsia="仿宋_GB2312"/>
                <w:color w:val="000000"/>
                <w:sz w:val="22"/>
              </w:rPr>
            </w:pPr>
            <w:r>
              <w:rPr>
                <w:rFonts w:hint="eastAsia" w:eastAsia="仿宋_GB2312"/>
                <w:color w:val="000000"/>
                <w:sz w:val="22"/>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hint="eastAsia" w:eastAsia="仿宋_GB2312"/>
                <w:sz w:val="24"/>
              </w:rPr>
            </w:pPr>
            <w:r>
              <w:rPr>
                <w:rFonts w:hint="eastAsia" w:eastAsia="仿宋_GB2312"/>
                <w:bCs/>
                <w:sz w:val="24"/>
              </w:rPr>
              <w:t>绩效自评综合得分</w:t>
            </w:r>
          </w:p>
        </w:tc>
        <w:tc>
          <w:tcPr>
            <w:tcW w:w="7141" w:type="dxa"/>
            <w:gridSpan w:val="10"/>
            <w:tcBorders>
              <w:bottom w:val="single" w:color="auto" w:sz="4" w:space="0"/>
            </w:tcBorders>
            <w:vAlign w:val="center"/>
          </w:tcPr>
          <w:p>
            <w:pPr>
              <w:jc w:val="center"/>
              <w:rPr>
                <w:rFonts w:hint="eastAsia" w:eastAsia="仿宋_GB2312"/>
                <w:sz w:val="24"/>
              </w:rPr>
            </w:pPr>
            <w:r>
              <w:rPr>
                <w:rFonts w:hint="eastAsia" w:eastAsia="仿宋_GB2312"/>
                <w:sz w:val="24"/>
              </w:rPr>
              <w:t>93分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2382" w:type="dxa"/>
            <w:gridSpan w:val="4"/>
            <w:tcBorders>
              <w:bottom w:val="single" w:color="auto" w:sz="4" w:space="0"/>
            </w:tcBorders>
            <w:vAlign w:val="center"/>
          </w:tcPr>
          <w:p>
            <w:pPr>
              <w:jc w:val="center"/>
              <w:rPr>
                <w:rFonts w:hint="eastAsia" w:eastAsia="仿宋_GB2312"/>
                <w:bCs/>
                <w:sz w:val="24"/>
              </w:rPr>
            </w:pPr>
            <w:r>
              <w:rPr>
                <w:rFonts w:hint="eastAsia" w:eastAsia="仿宋_GB2312"/>
                <w:bCs/>
                <w:sz w:val="24"/>
              </w:rPr>
              <w:t>评价等次</w:t>
            </w:r>
          </w:p>
        </w:tc>
        <w:tc>
          <w:tcPr>
            <w:tcW w:w="7141" w:type="dxa"/>
            <w:gridSpan w:val="10"/>
            <w:tcBorders>
              <w:bottom w:val="single" w:color="auto" w:sz="4" w:space="0"/>
            </w:tcBorders>
            <w:vAlign w:val="center"/>
          </w:tcPr>
          <w:p>
            <w:pPr>
              <w:jc w:val="center"/>
              <w:rPr>
                <w:rFonts w:hint="eastAsia" w:eastAsia="仿宋_GB2312"/>
                <w:sz w:val="24"/>
              </w:rPr>
            </w:pPr>
            <w:r>
              <w:rPr>
                <w:rFonts w:hint="eastAsia" w:eastAsia="仿宋_GB2312"/>
                <w:sz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23" w:type="dxa"/>
            <w:gridSpan w:val="14"/>
            <w:vAlign w:val="center"/>
          </w:tcPr>
          <w:p>
            <w:pPr>
              <w:jc w:val="center"/>
              <w:rPr>
                <w:rFonts w:hint="eastAsia" w:eastAsia="仿宋_GB2312"/>
                <w:sz w:val="24"/>
              </w:rPr>
            </w:pPr>
            <w:r>
              <w:rPr>
                <w:rFonts w:hint="eastAsia" w:eastAsia="仿宋_GB2312"/>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85" w:type="dxa"/>
            <w:gridSpan w:val="3"/>
            <w:vAlign w:val="center"/>
          </w:tcPr>
          <w:p>
            <w:pPr>
              <w:jc w:val="center"/>
              <w:rPr>
                <w:rFonts w:hint="eastAsia" w:eastAsia="仿宋_GB2312"/>
                <w:sz w:val="24"/>
              </w:rPr>
            </w:pPr>
            <w:r>
              <w:rPr>
                <w:rFonts w:hint="eastAsia" w:eastAsia="仿宋_GB2312"/>
                <w:sz w:val="24"/>
              </w:rPr>
              <w:t>姓名</w:t>
            </w:r>
          </w:p>
        </w:tc>
        <w:tc>
          <w:tcPr>
            <w:tcW w:w="2711" w:type="dxa"/>
            <w:gridSpan w:val="5"/>
            <w:vAlign w:val="center"/>
          </w:tcPr>
          <w:p>
            <w:pPr>
              <w:jc w:val="center"/>
              <w:rPr>
                <w:rFonts w:hint="eastAsia" w:eastAsia="仿宋_GB2312"/>
                <w:sz w:val="24"/>
              </w:rPr>
            </w:pPr>
            <w:r>
              <w:rPr>
                <w:rFonts w:hint="eastAsia" w:eastAsia="仿宋_GB2312"/>
                <w:sz w:val="24"/>
              </w:rPr>
              <w:t>职称/职务</w:t>
            </w:r>
          </w:p>
        </w:tc>
        <w:tc>
          <w:tcPr>
            <w:tcW w:w="2392" w:type="dxa"/>
            <w:gridSpan w:val="4"/>
            <w:vAlign w:val="center"/>
          </w:tcPr>
          <w:p>
            <w:pPr>
              <w:jc w:val="center"/>
              <w:rPr>
                <w:rFonts w:hint="eastAsia" w:eastAsia="仿宋_GB2312"/>
                <w:sz w:val="24"/>
              </w:rPr>
            </w:pPr>
            <w:r>
              <w:rPr>
                <w:rFonts w:hint="eastAsia" w:eastAsia="仿宋_GB2312"/>
                <w:sz w:val="24"/>
              </w:rPr>
              <w:t>单  位</w:t>
            </w:r>
          </w:p>
        </w:tc>
        <w:tc>
          <w:tcPr>
            <w:tcW w:w="2535" w:type="dxa"/>
            <w:gridSpan w:val="2"/>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1885" w:type="dxa"/>
            <w:gridSpan w:val="3"/>
            <w:vAlign w:val="center"/>
          </w:tcPr>
          <w:p>
            <w:pPr>
              <w:jc w:val="center"/>
              <w:rPr>
                <w:rFonts w:hint="eastAsia" w:eastAsia="仿宋_GB2312"/>
                <w:sz w:val="24"/>
              </w:rPr>
            </w:pPr>
            <w:r>
              <w:rPr>
                <w:rFonts w:hint="eastAsia" w:eastAsia="仿宋_GB2312"/>
                <w:sz w:val="24"/>
              </w:rPr>
              <w:t>李光明</w:t>
            </w:r>
          </w:p>
        </w:tc>
        <w:tc>
          <w:tcPr>
            <w:tcW w:w="2711" w:type="dxa"/>
            <w:gridSpan w:val="5"/>
            <w:vAlign w:val="center"/>
          </w:tcPr>
          <w:p>
            <w:pPr>
              <w:jc w:val="center"/>
              <w:rPr>
                <w:rFonts w:hint="eastAsia" w:eastAsia="仿宋_GB2312"/>
                <w:sz w:val="24"/>
              </w:rPr>
            </w:pPr>
            <w:r>
              <w:rPr>
                <w:rFonts w:hint="eastAsia" w:eastAsia="仿宋_GB2312"/>
                <w:sz w:val="24"/>
              </w:rPr>
              <w:t>副主任</w:t>
            </w:r>
          </w:p>
        </w:tc>
        <w:tc>
          <w:tcPr>
            <w:tcW w:w="2392" w:type="dxa"/>
            <w:gridSpan w:val="4"/>
            <w:vAlign w:val="center"/>
          </w:tcPr>
          <w:p>
            <w:pPr>
              <w:jc w:val="center"/>
              <w:rPr>
                <w:rFonts w:hint="eastAsia" w:eastAsia="仿宋_GB2312"/>
                <w:sz w:val="18"/>
              </w:rPr>
            </w:pPr>
            <w:r>
              <w:rPr>
                <w:rFonts w:hint="eastAsia" w:eastAsia="仿宋_GB2312"/>
                <w:sz w:val="18"/>
              </w:rPr>
              <w:t>岳阳市王家河公园管理中心</w:t>
            </w:r>
          </w:p>
        </w:tc>
        <w:tc>
          <w:tcPr>
            <w:tcW w:w="2535" w:type="dxa"/>
            <w:gridSpan w:val="2"/>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1885" w:type="dxa"/>
            <w:gridSpan w:val="3"/>
            <w:vAlign w:val="center"/>
          </w:tcPr>
          <w:p>
            <w:pPr>
              <w:jc w:val="center"/>
              <w:rPr>
                <w:rFonts w:hint="eastAsia" w:eastAsia="仿宋_GB2312"/>
                <w:sz w:val="24"/>
              </w:rPr>
            </w:pPr>
            <w:r>
              <w:rPr>
                <w:rFonts w:hint="eastAsia" w:eastAsia="仿宋_GB2312"/>
                <w:sz w:val="24"/>
              </w:rPr>
              <w:t>毛昌荣</w:t>
            </w:r>
          </w:p>
        </w:tc>
        <w:tc>
          <w:tcPr>
            <w:tcW w:w="2711" w:type="dxa"/>
            <w:gridSpan w:val="5"/>
            <w:vAlign w:val="center"/>
          </w:tcPr>
          <w:p>
            <w:pPr>
              <w:jc w:val="center"/>
              <w:rPr>
                <w:rFonts w:hint="eastAsia" w:eastAsia="仿宋_GB2312"/>
                <w:sz w:val="24"/>
              </w:rPr>
            </w:pPr>
            <w:r>
              <w:rPr>
                <w:rFonts w:hint="eastAsia" w:eastAsia="仿宋_GB2312"/>
                <w:sz w:val="24"/>
              </w:rPr>
              <w:t>生产技术股长</w:t>
            </w:r>
          </w:p>
        </w:tc>
        <w:tc>
          <w:tcPr>
            <w:tcW w:w="2392" w:type="dxa"/>
            <w:gridSpan w:val="4"/>
            <w:vAlign w:val="center"/>
          </w:tcPr>
          <w:p>
            <w:pPr>
              <w:jc w:val="center"/>
              <w:rPr>
                <w:rFonts w:hint="eastAsia" w:eastAsia="仿宋_GB2312"/>
                <w:sz w:val="18"/>
              </w:rPr>
            </w:pPr>
            <w:r>
              <w:rPr>
                <w:rFonts w:hint="eastAsia" w:eastAsia="仿宋_GB2312"/>
                <w:sz w:val="18"/>
              </w:rPr>
              <w:t>岳阳市王家河公园管理中心</w:t>
            </w:r>
          </w:p>
        </w:tc>
        <w:tc>
          <w:tcPr>
            <w:tcW w:w="2535" w:type="dxa"/>
            <w:gridSpan w:val="2"/>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jc w:val="center"/>
        </w:trPr>
        <w:tc>
          <w:tcPr>
            <w:tcW w:w="1885" w:type="dxa"/>
            <w:gridSpan w:val="3"/>
            <w:vAlign w:val="center"/>
          </w:tcPr>
          <w:p>
            <w:pPr>
              <w:jc w:val="center"/>
              <w:rPr>
                <w:rFonts w:hint="eastAsia" w:eastAsia="仿宋_GB2312"/>
                <w:sz w:val="24"/>
              </w:rPr>
            </w:pPr>
            <w:r>
              <w:rPr>
                <w:rFonts w:hint="eastAsia" w:eastAsia="仿宋_GB2312"/>
                <w:sz w:val="24"/>
              </w:rPr>
              <w:t>王敏</w:t>
            </w:r>
          </w:p>
        </w:tc>
        <w:tc>
          <w:tcPr>
            <w:tcW w:w="2711" w:type="dxa"/>
            <w:gridSpan w:val="5"/>
            <w:vAlign w:val="center"/>
          </w:tcPr>
          <w:p>
            <w:pPr>
              <w:jc w:val="center"/>
              <w:rPr>
                <w:rFonts w:hint="eastAsia" w:eastAsia="仿宋_GB2312"/>
                <w:sz w:val="24"/>
              </w:rPr>
            </w:pPr>
            <w:r>
              <w:rPr>
                <w:rFonts w:hint="eastAsia" w:eastAsia="仿宋_GB2312"/>
                <w:sz w:val="24"/>
              </w:rPr>
              <w:t>财务审计股长</w:t>
            </w:r>
          </w:p>
        </w:tc>
        <w:tc>
          <w:tcPr>
            <w:tcW w:w="2392" w:type="dxa"/>
            <w:gridSpan w:val="4"/>
            <w:vAlign w:val="center"/>
          </w:tcPr>
          <w:p>
            <w:pPr>
              <w:jc w:val="center"/>
              <w:rPr>
                <w:rFonts w:hint="eastAsia" w:eastAsia="仿宋_GB2312"/>
                <w:sz w:val="18"/>
              </w:rPr>
            </w:pPr>
            <w:r>
              <w:rPr>
                <w:rFonts w:hint="eastAsia" w:eastAsia="仿宋_GB2312"/>
                <w:sz w:val="18"/>
              </w:rPr>
              <w:t>岳阳市王家河公园管理中心</w:t>
            </w:r>
          </w:p>
        </w:tc>
        <w:tc>
          <w:tcPr>
            <w:tcW w:w="2535" w:type="dxa"/>
            <w:gridSpan w:val="2"/>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23" w:type="dxa"/>
            <w:gridSpan w:val="14"/>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23" w:type="dxa"/>
            <w:gridSpan w:val="14"/>
            <w:tcBorders>
              <w:bottom w:val="single" w:color="auto" w:sz="4" w:space="0"/>
            </w:tcBorders>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23" w:type="dxa"/>
            <w:gridSpan w:val="14"/>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23" w:type="dxa"/>
            <w:gridSpan w:val="14"/>
            <w:tcBorders>
              <w:bottom w:val="single" w:color="auto" w:sz="4" w:space="0"/>
            </w:tcBorders>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eastAsia"/>
        </w:rPr>
      </w:pPr>
      <w:r>
        <w:rPr>
          <w:rFonts w:hint="eastAsia" w:eastAsia="仿宋_GB2312" w:cs="仿宋_GB2312"/>
          <w:bCs/>
          <w:sz w:val="28"/>
          <w:szCs w:val="28"/>
        </w:rPr>
        <w:t>填报人（签名）：   王敏              联系电话：13027308866</w:t>
      </w:r>
      <w:r>
        <w:br w:type="page"/>
      </w:r>
    </w:p>
    <w:tbl>
      <w:tblPr>
        <w:tblStyle w:val="4"/>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hint="eastAsia" w:eastAsia="仿宋_GB2312"/>
                <w:sz w:val="32"/>
                <w:szCs w:val="32"/>
              </w:rPr>
            </w:pPr>
            <w:r>
              <w:rPr>
                <w:rFonts w:hint="eastAsia" w:eastAsia="仿宋_GB2312"/>
                <w:b/>
                <w:bCs/>
                <w:sz w:val="28"/>
                <w:szCs w:val="28"/>
              </w:rPr>
              <w:t>五、评价报告综述（文字部分）</w:t>
            </w:r>
          </w:p>
          <w:p>
            <w:pPr>
              <w:tabs>
                <w:tab w:val="left" w:pos="697"/>
              </w:tabs>
              <w:spacing w:line="560" w:lineRule="exact"/>
              <w:ind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（一）项目基本概况</w:t>
            </w:r>
          </w:p>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岳阳市政府提出了绿色生态发展战略，提出了将岳阳打造为“一极三宜、水墨丹青”的江湖名城的整体规划，并通过创建国家卫生城市、国家园林城市、全国文明城市、全国绿化模范城市等活动，营造空气新鲜、环境优美、生态良好、人居和谐的可持续发展城市。2004年岳阳市政府根据《城市绿化条例》和《湖南省实施（城市绿化条例）办法》，结合岳阳市实际，制定了《城市园林绿化管理办法》（岳政发[2004]1号）。该《办法》的出台使绿化管理工作有了明确的政策依据，建设上有了明确的标准，推动了绿化事业的发展。</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公园管理中心负责对王家河公园绿地进行维护管理。绿地维护经费根据公园绿地实有面积及维护费用定额标准测算，支出列入财政预算。</w:t>
            </w:r>
          </w:p>
          <w:p>
            <w:pPr>
              <w:spacing w:line="560" w:lineRule="exact"/>
              <w:ind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（二）项目资金使用及管理情况</w:t>
            </w:r>
          </w:p>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2019年度绿化维护费项目财政预算指标额为442万元，其中根据岳市财预[2019]4号《岳阳市财政局关于批复2019年市本级部门预算通知》核定指标为442万元；公园管理中心实际收到下拨金额为442万元，具体列示如下表。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1830"/>
              <w:gridCol w:w="1831"/>
              <w:gridCol w:w="1831"/>
              <w:gridCol w:w="1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tcPr>
                <w:p>
                  <w:pPr>
                    <w:spacing w:line="560" w:lineRule="exact"/>
                    <w:jc w:val="center"/>
                    <w:rPr>
                      <w:rFonts w:hint="eastAsia" w:ascii="仿宋_GB2312" w:hAnsi="仿宋_GB2312" w:eastAsia="仿宋_GB2312" w:cs="仿宋_GB2312"/>
                      <w:sz w:val="18"/>
                      <w:szCs w:val="30"/>
                    </w:rPr>
                  </w:pPr>
                  <w:r>
                    <w:rPr>
                      <w:rFonts w:hint="eastAsia" w:ascii="仿宋_GB2312" w:hAnsi="仿宋_GB2312" w:eastAsia="仿宋_GB2312" w:cs="仿宋_GB2312"/>
                      <w:sz w:val="18"/>
                      <w:szCs w:val="30"/>
                    </w:rPr>
                    <w:t>文件号</w:t>
                  </w:r>
                </w:p>
              </w:tc>
              <w:tc>
                <w:tcPr>
                  <w:tcW w:w="1830" w:type="dxa"/>
                </w:tcPr>
                <w:p>
                  <w:pPr>
                    <w:spacing w:line="560" w:lineRule="exact"/>
                    <w:jc w:val="center"/>
                    <w:rPr>
                      <w:rFonts w:hint="eastAsia" w:ascii="仿宋_GB2312" w:hAnsi="仿宋_GB2312" w:eastAsia="仿宋_GB2312" w:cs="仿宋_GB2312"/>
                      <w:sz w:val="18"/>
                      <w:szCs w:val="30"/>
                    </w:rPr>
                  </w:pPr>
                  <w:r>
                    <w:rPr>
                      <w:rFonts w:hint="eastAsia" w:ascii="仿宋_GB2312" w:hAnsi="仿宋_GB2312" w:eastAsia="仿宋_GB2312" w:cs="仿宋_GB2312"/>
                      <w:sz w:val="18"/>
                      <w:szCs w:val="30"/>
                    </w:rPr>
                    <w:t>发文日期</w:t>
                  </w:r>
                </w:p>
              </w:tc>
              <w:tc>
                <w:tcPr>
                  <w:tcW w:w="1831" w:type="dxa"/>
                </w:tcPr>
                <w:p>
                  <w:pPr>
                    <w:spacing w:line="560" w:lineRule="exact"/>
                    <w:jc w:val="center"/>
                    <w:rPr>
                      <w:rFonts w:hint="eastAsia" w:ascii="仿宋_GB2312" w:hAnsi="仿宋_GB2312" w:eastAsia="仿宋_GB2312" w:cs="仿宋_GB2312"/>
                      <w:sz w:val="18"/>
                      <w:szCs w:val="30"/>
                    </w:rPr>
                  </w:pPr>
                  <w:r>
                    <w:rPr>
                      <w:rFonts w:hint="eastAsia" w:ascii="仿宋_GB2312" w:hAnsi="仿宋_GB2312" w:eastAsia="仿宋_GB2312" w:cs="仿宋_GB2312"/>
                      <w:sz w:val="18"/>
                      <w:szCs w:val="30"/>
                    </w:rPr>
                    <w:t>摘要</w:t>
                  </w:r>
                </w:p>
              </w:tc>
              <w:tc>
                <w:tcPr>
                  <w:tcW w:w="1831" w:type="dxa"/>
                </w:tcPr>
                <w:p>
                  <w:pPr>
                    <w:spacing w:line="560" w:lineRule="exact"/>
                    <w:jc w:val="center"/>
                    <w:rPr>
                      <w:rFonts w:hint="eastAsia" w:ascii="仿宋_GB2312" w:hAnsi="仿宋_GB2312" w:eastAsia="仿宋_GB2312" w:cs="仿宋_GB2312"/>
                      <w:sz w:val="18"/>
                      <w:szCs w:val="30"/>
                    </w:rPr>
                  </w:pPr>
                  <w:r>
                    <w:rPr>
                      <w:rFonts w:hint="eastAsia" w:ascii="仿宋_GB2312" w:hAnsi="仿宋_GB2312" w:eastAsia="仿宋_GB2312" w:cs="仿宋_GB2312"/>
                      <w:sz w:val="18"/>
                      <w:szCs w:val="30"/>
                    </w:rPr>
                    <w:t>指标金额（万元）</w:t>
                  </w:r>
                </w:p>
              </w:tc>
              <w:tc>
                <w:tcPr>
                  <w:tcW w:w="1831" w:type="dxa"/>
                </w:tcPr>
                <w:p>
                  <w:pPr>
                    <w:spacing w:line="560" w:lineRule="exact"/>
                    <w:jc w:val="center"/>
                    <w:rPr>
                      <w:rFonts w:hint="eastAsia" w:ascii="仿宋_GB2312" w:hAnsi="仿宋_GB2312" w:eastAsia="仿宋_GB2312" w:cs="仿宋_GB2312"/>
                      <w:sz w:val="18"/>
                      <w:szCs w:val="30"/>
                    </w:rPr>
                  </w:pPr>
                  <w:r>
                    <w:rPr>
                      <w:rFonts w:hint="eastAsia" w:ascii="仿宋_GB2312" w:hAnsi="仿宋_GB2312" w:eastAsia="仿宋_GB2312" w:cs="仿宋_GB2312"/>
                      <w:sz w:val="18"/>
                      <w:szCs w:val="30"/>
                    </w:rPr>
                    <w:t>拨款金额（万元）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tcPr>
                <w:p>
                  <w:pPr>
                    <w:spacing w:line="560" w:lineRule="exact"/>
                    <w:jc w:val="center"/>
                    <w:rPr>
                      <w:rFonts w:hint="eastAsia" w:ascii="仿宋_GB2312" w:hAnsi="仿宋_GB2312" w:eastAsia="仿宋_GB2312" w:cs="仿宋_GB2312"/>
                      <w:sz w:val="18"/>
                      <w:szCs w:val="30"/>
                    </w:rPr>
                  </w:pPr>
                  <w:r>
                    <w:rPr>
                      <w:rFonts w:hint="eastAsia" w:ascii="仿宋_GB2312" w:hAnsi="仿宋_GB2312" w:eastAsia="仿宋_GB2312" w:cs="仿宋_GB2312"/>
                      <w:sz w:val="18"/>
                      <w:szCs w:val="30"/>
                    </w:rPr>
                    <w:t>岳市财预[2019]4号</w:t>
                  </w:r>
                </w:p>
              </w:tc>
              <w:tc>
                <w:tcPr>
                  <w:tcW w:w="1830" w:type="dxa"/>
                </w:tcPr>
                <w:p>
                  <w:pPr>
                    <w:spacing w:line="560" w:lineRule="exact"/>
                    <w:jc w:val="center"/>
                    <w:rPr>
                      <w:rFonts w:hint="eastAsia" w:ascii="仿宋_GB2312" w:hAnsi="仿宋_GB2312" w:eastAsia="仿宋_GB2312" w:cs="仿宋_GB2312"/>
                      <w:sz w:val="18"/>
                      <w:szCs w:val="30"/>
                    </w:rPr>
                  </w:pPr>
                  <w:r>
                    <w:rPr>
                      <w:rFonts w:hint="eastAsia" w:ascii="仿宋_GB2312" w:hAnsi="仿宋_GB2312" w:eastAsia="仿宋_GB2312" w:cs="仿宋_GB2312"/>
                      <w:sz w:val="18"/>
                      <w:szCs w:val="30"/>
                    </w:rPr>
                    <w:t>2019-1-1</w:t>
                  </w:r>
                </w:p>
              </w:tc>
              <w:tc>
                <w:tcPr>
                  <w:tcW w:w="1831" w:type="dxa"/>
                </w:tcPr>
                <w:p>
                  <w:pPr>
                    <w:spacing w:line="560" w:lineRule="exact"/>
                    <w:jc w:val="center"/>
                    <w:rPr>
                      <w:rFonts w:hint="eastAsia" w:ascii="仿宋_GB2312" w:hAnsi="仿宋_GB2312" w:eastAsia="仿宋_GB2312" w:cs="仿宋_GB2312"/>
                      <w:sz w:val="18"/>
                      <w:szCs w:val="30"/>
                    </w:rPr>
                  </w:pPr>
                  <w:r>
                    <w:rPr>
                      <w:rFonts w:hint="eastAsia" w:ascii="仿宋_GB2312" w:hAnsi="仿宋_GB2312" w:eastAsia="仿宋_GB2312" w:cs="仿宋_GB2312"/>
                      <w:sz w:val="18"/>
                      <w:szCs w:val="30"/>
                    </w:rPr>
                    <w:t>绿地维护经费</w:t>
                  </w:r>
                </w:p>
              </w:tc>
              <w:tc>
                <w:tcPr>
                  <w:tcW w:w="1831" w:type="dxa"/>
                </w:tcPr>
                <w:p>
                  <w:pPr>
                    <w:spacing w:line="560" w:lineRule="exact"/>
                    <w:jc w:val="center"/>
                    <w:rPr>
                      <w:rFonts w:hint="eastAsia" w:ascii="仿宋_GB2312" w:hAnsi="仿宋_GB2312" w:eastAsia="仿宋_GB2312" w:cs="仿宋_GB2312"/>
                      <w:sz w:val="18"/>
                      <w:szCs w:val="30"/>
                    </w:rPr>
                  </w:pPr>
                  <w:r>
                    <w:rPr>
                      <w:rFonts w:hint="eastAsia" w:ascii="仿宋_GB2312" w:hAnsi="仿宋_GB2312" w:eastAsia="仿宋_GB2312" w:cs="仿宋_GB2312"/>
                      <w:sz w:val="18"/>
                      <w:szCs w:val="30"/>
                    </w:rPr>
                    <w:t>442</w:t>
                  </w:r>
                </w:p>
              </w:tc>
              <w:tc>
                <w:tcPr>
                  <w:tcW w:w="1831" w:type="dxa"/>
                </w:tcPr>
                <w:p>
                  <w:pPr>
                    <w:spacing w:line="560" w:lineRule="exact"/>
                    <w:jc w:val="center"/>
                    <w:rPr>
                      <w:rFonts w:hint="eastAsia" w:ascii="仿宋_GB2312" w:hAnsi="仿宋_GB2312" w:eastAsia="仿宋_GB2312" w:cs="仿宋_GB2312"/>
                      <w:sz w:val="18"/>
                      <w:szCs w:val="30"/>
                    </w:rPr>
                  </w:pPr>
                  <w:r>
                    <w:rPr>
                      <w:rFonts w:hint="eastAsia" w:ascii="仿宋_GB2312" w:hAnsi="仿宋_GB2312" w:eastAsia="仿宋_GB2312" w:cs="仿宋_GB2312"/>
                      <w:sz w:val="18"/>
                      <w:szCs w:val="30"/>
                    </w:rPr>
                    <w:t>442</w:t>
                  </w:r>
                </w:p>
              </w:tc>
            </w:tr>
          </w:tbl>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1、资金使用情况分析</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2019年度公园管理中心收到岳阳市财政局拨入绿地维护经费442万元，支付绿化维护442万元，收支持平。</w:t>
            </w:r>
          </w:p>
          <w:p>
            <w:pPr>
              <w:spacing w:line="560" w:lineRule="exact"/>
              <w:ind w:firstLine="560" w:firstLineChars="200"/>
              <w:rPr>
                <w:rFonts w:hint="eastAsia" w:ascii="仿宋_GB2312" w:hAnsi="仿宋_GB2312" w:eastAsia="仿宋_GB2312" w:cs="仿宋_GB2312"/>
                <w:sz w:val="28"/>
                <w:szCs w:val="28"/>
              </w:rPr>
            </w:pPr>
          </w:p>
          <w:p>
            <w:pPr>
              <w:spacing w:line="560" w:lineRule="exact"/>
              <w:ind w:firstLine="560" w:firstLineChars="200"/>
              <w:rPr>
                <w:rFonts w:hint="eastAsia" w:ascii="仿宋_GB2312" w:hAnsi="仿宋_GB2312" w:eastAsia="仿宋_GB2312" w:cs="仿宋_GB2312"/>
                <w:sz w:val="28"/>
                <w:szCs w:val="28"/>
              </w:rPr>
            </w:pPr>
          </w:p>
          <w:p>
            <w:pPr>
              <w:spacing w:line="560" w:lineRule="exact"/>
              <w:ind w:firstLine="560" w:firstLineChars="200"/>
              <w:rPr>
                <w:rFonts w:hint="eastAsia" w:ascii="仿宋_GB2312" w:hAnsi="仿宋_GB2312" w:eastAsia="仿宋_GB2312" w:cs="仿宋_GB2312"/>
                <w:sz w:val="28"/>
                <w:szCs w:val="28"/>
              </w:rPr>
            </w:pPr>
          </w:p>
          <w:p>
            <w:pPr>
              <w:spacing w:line="560" w:lineRule="exact"/>
              <w:ind w:firstLine="2880" w:firstLineChars="1200"/>
              <w:rPr>
                <w:rFonts w:hint="eastAsia" w:ascii="仿宋_GB2312" w:hAnsi="仿宋_GB2312" w:eastAsia="仿宋_GB2312" w:cs="仿宋_GB2312"/>
                <w:sz w:val="28"/>
                <w:szCs w:val="28"/>
              </w:rPr>
            </w:pPr>
            <w:r>
              <w:rPr>
                <w:rFonts w:hint="eastAsia" w:ascii="仿宋_GB2312" w:hAnsi="仿宋_GB2312" w:eastAsia="仿宋_GB2312" w:cs="仿宋_GB2312"/>
                <w:sz w:val="24"/>
                <w:szCs w:val="28"/>
              </w:rPr>
              <w:t xml:space="preserve">2019年绿化维护费支付汇总表    </w:t>
            </w:r>
            <w:r>
              <w:rPr>
                <w:rFonts w:hint="eastAsia" w:ascii="仿宋_GB2312" w:hAnsi="仿宋_GB2312" w:eastAsia="仿宋_GB2312" w:cs="仿宋_GB2312"/>
                <w:sz w:val="28"/>
                <w:szCs w:val="28"/>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3"/>
              <w:gridCol w:w="283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4193" w:type="dxa"/>
                  <w:vAlign w:val="center"/>
                </w:tcPr>
                <w:p>
                  <w:pPr>
                    <w:spacing w:line="560" w:lineRule="exact"/>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支付内容</w:t>
                  </w:r>
                </w:p>
              </w:tc>
              <w:tc>
                <w:tcPr>
                  <w:tcW w:w="2830" w:type="dxa"/>
                  <w:vAlign w:val="center"/>
                </w:tcPr>
                <w:p>
                  <w:pPr>
                    <w:spacing w:line="560" w:lineRule="exact"/>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金额 （万元）</w:t>
                  </w:r>
                </w:p>
              </w:tc>
              <w:tc>
                <w:tcPr>
                  <w:tcW w:w="2130" w:type="dxa"/>
                  <w:vAlign w:val="center"/>
                </w:tcPr>
                <w:p>
                  <w:pPr>
                    <w:spacing w:line="560" w:lineRule="exact"/>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4193" w:type="dxa"/>
                  <w:vAlign w:val="center"/>
                </w:tcPr>
                <w:p>
                  <w:pPr>
                    <w:spacing w:line="560" w:lineRule="exact"/>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春播种、补植乔木灌木、施春肥</w:t>
                  </w:r>
                </w:p>
              </w:tc>
              <w:tc>
                <w:tcPr>
                  <w:tcW w:w="2830" w:type="dxa"/>
                  <w:vAlign w:val="center"/>
                </w:tcPr>
                <w:p>
                  <w:pPr>
                    <w:spacing w:line="560" w:lineRule="exact"/>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 xml:space="preserve"> 85.87</w:t>
                  </w:r>
                </w:p>
              </w:tc>
              <w:tc>
                <w:tcPr>
                  <w:tcW w:w="2130" w:type="dxa"/>
                  <w:vAlign w:val="center"/>
                </w:tcPr>
                <w:p>
                  <w:pPr>
                    <w:spacing w:line="560" w:lineRule="exact"/>
                    <w:jc w:val="center"/>
                    <w:rPr>
                      <w:rFonts w:hint="eastAsia" w:ascii="仿宋" w:hAnsi="仿宋" w:eastAsia="仿宋" w:cs="Arial"/>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4193" w:type="dxa"/>
                  <w:vAlign w:val="center"/>
                </w:tcPr>
                <w:p>
                  <w:pPr>
                    <w:spacing w:line="560" w:lineRule="exact"/>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夏除杂草、浇水、除病虫害</w:t>
                  </w:r>
                </w:p>
              </w:tc>
              <w:tc>
                <w:tcPr>
                  <w:tcW w:w="2830" w:type="dxa"/>
                  <w:vAlign w:val="center"/>
                </w:tcPr>
                <w:p>
                  <w:pPr>
                    <w:spacing w:line="560" w:lineRule="exact"/>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117.02</w:t>
                  </w:r>
                </w:p>
              </w:tc>
              <w:tc>
                <w:tcPr>
                  <w:tcW w:w="2130" w:type="dxa"/>
                  <w:vAlign w:val="center"/>
                </w:tcPr>
                <w:p>
                  <w:pPr>
                    <w:spacing w:line="560" w:lineRule="exact"/>
                    <w:jc w:val="center"/>
                    <w:rPr>
                      <w:rFonts w:hint="eastAsia" w:ascii="仿宋" w:hAnsi="仿宋" w:eastAsia="仿宋" w:cs="Arial"/>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4193" w:type="dxa"/>
                  <w:vAlign w:val="center"/>
                </w:tcPr>
                <w:p>
                  <w:pPr>
                    <w:spacing w:line="560" w:lineRule="exact"/>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秋抗旱浇水、除病虫害</w:t>
                  </w:r>
                </w:p>
              </w:tc>
              <w:tc>
                <w:tcPr>
                  <w:tcW w:w="2830" w:type="dxa"/>
                  <w:vAlign w:val="center"/>
                </w:tcPr>
                <w:p>
                  <w:pPr>
                    <w:spacing w:line="560" w:lineRule="exact"/>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 xml:space="preserve"> 118.09</w:t>
                  </w:r>
                </w:p>
              </w:tc>
              <w:tc>
                <w:tcPr>
                  <w:tcW w:w="2130" w:type="dxa"/>
                  <w:vAlign w:val="center"/>
                </w:tcPr>
                <w:p>
                  <w:pPr>
                    <w:spacing w:line="560" w:lineRule="exact"/>
                    <w:jc w:val="center"/>
                    <w:rPr>
                      <w:rFonts w:hint="eastAsia" w:ascii="仿宋" w:hAnsi="仿宋" w:eastAsia="仿宋" w:cs="Arial"/>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trPr>
              <w:tc>
                <w:tcPr>
                  <w:tcW w:w="4193" w:type="dxa"/>
                  <w:vAlign w:val="center"/>
                </w:tcPr>
                <w:p>
                  <w:pPr>
                    <w:spacing w:line="560" w:lineRule="exact"/>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冬季树保暖，施冬肥</w:t>
                  </w:r>
                </w:p>
              </w:tc>
              <w:tc>
                <w:tcPr>
                  <w:tcW w:w="2830" w:type="dxa"/>
                  <w:vAlign w:val="center"/>
                </w:tcPr>
                <w:p>
                  <w:pPr>
                    <w:spacing w:line="560" w:lineRule="exact"/>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121.02</w:t>
                  </w:r>
                </w:p>
              </w:tc>
              <w:tc>
                <w:tcPr>
                  <w:tcW w:w="2130" w:type="dxa"/>
                  <w:vAlign w:val="center"/>
                </w:tcPr>
                <w:p>
                  <w:pPr>
                    <w:spacing w:line="560" w:lineRule="exact"/>
                    <w:jc w:val="center"/>
                    <w:rPr>
                      <w:rFonts w:hint="eastAsia" w:ascii="仿宋" w:hAnsi="仿宋" w:eastAsia="仿宋" w:cs="Arial"/>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4193" w:type="dxa"/>
                  <w:vAlign w:val="center"/>
                </w:tcPr>
                <w:p>
                  <w:pPr>
                    <w:spacing w:line="560" w:lineRule="exact"/>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合计</w:t>
                  </w:r>
                </w:p>
              </w:tc>
              <w:tc>
                <w:tcPr>
                  <w:tcW w:w="2830" w:type="dxa"/>
                  <w:vAlign w:val="center"/>
                </w:tcPr>
                <w:p>
                  <w:pPr>
                    <w:spacing w:line="560" w:lineRule="exact"/>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442</w:t>
                  </w:r>
                </w:p>
              </w:tc>
              <w:tc>
                <w:tcPr>
                  <w:tcW w:w="2130" w:type="dxa"/>
                  <w:vAlign w:val="center"/>
                </w:tcPr>
                <w:p>
                  <w:pPr>
                    <w:spacing w:line="560" w:lineRule="exact"/>
                    <w:jc w:val="center"/>
                    <w:rPr>
                      <w:rFonts w:hint="eastAsia" w:ascii="仿宋_GB2312" w:hAnsi="仿宋_GB2312" w:eastAsia="仿宋_GB2312" w:cs="仿宋_GB2312"/>
                      <w:sz w:val="24"/>
                      <w:szCs w:val="28"/>
                    </w:rPr>
                  </w:pPr>
                </w:p>
              </w:tc>
            </w:tr>
          </w:tbl>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2、资金管理情况分析</w:t>
            </w:r>
          </w:p>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公园管理中心负责公园内绿化维护费的收付和使用，并记录专项支出的使用情况。绿化维护费项目2019年财政预算资金实现了专款专用、专账管理，由岳阳市财政国库集中支付局集中支付，最大程度上的避免了违规情况发生。</w:t>
            </w:r>
          </w:p>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（三）项目组织实施情况</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1、项目组织情况：</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制定标准规程，日常管理标准化。公园管理中心编制了王家河公园绿地养护规范，并严格实施，绿化养护质量得到明显提高，全园苗木长势良好。2019年7-9月天气干早无雨，公园管理中心利用王家河水资源优势，安排水泵18台、水车2台，早晚轮班抗早，保持土壤有效水分，确保苗木旱期正常生长，未出现苗木大面积死亡的情况。</w:t>
            </w:r>
          </w:p>
          <w:p>
            <w:pPr>
              <w:spacing w:line="560" w:lineRule="exact"/>
              <w:ind w:firstLine="564"/>
              <w:rPr>
                <w:rFonts w:hint="eastAsia"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推广“节约园林”的管养模式。公园管理中心将栽植密度过大和栽植地点不适宜的苗木移栽至园内缺绿地段，共移植紫薇48株，樟树15株，女贞、海桐球共35株。</w:t>
            </w:r>
          </w:p>
          <w:p>
            <w:pPr>
              <w:spacing w:line="560" w:lineRule="exact"/>
              <w:ind w:firstLine="56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（3）加大重点区域管理力度。公园管理中心对篮球场旁阳光大草坪进行了为期三个月(4月1日至7月1日)的封闭式养护，避免了草皮生长不良的情况。</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加强斑秃治理工作。王家河公园部分树林由于接触阳光不足，林下空间渐渐地产生了大量斑秃地带。2019年10月-12月，公园管理中心共补植麦冬草等耐阴植物1.7万㎡。针对公园水灾侵害地段，转运回填土方近300㎡，购填土方150余㎡，补植草坪1000㎡，补植乔灌木30余株;其中治理斑秃共补植草坪1500㎡、麦冬近2万</w:t>
            </w:r>
            <w:r>
              <w:rPr>
                <w:rFonts w:hint="eastAsia" w:ascii="仿宋_GB2312" w:hAnsi="仿宋_GB2312" w:eastAsia="仿宋_GB2312" w:cs="仿宋_GB2312"/>
                <w:color w:val="000000"/>
                <w:sz w:val="24"/>
              </w:rPr>
              <w:t>㎡</w:t>
            </w:r>
            <w:r>
              <w:rPr>
                <w:rFonts w:hint="eastAsia" w:ascii="仿宋_GB2312" w:hAnsi="仿宋_GB2312" w:eastAsia="仿宋_GB2312" w:cs="仿宋_GB2312"/>
                <w:sz w:val="28"/>
                <w:szCs w:val="28"/>
              </w:rPr>
              <w:t>，并及时对苗木定期施肥、浇水、修剪和清理杂草，达到了较好的景观效果。</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针对王家河公园乔灌木花期较短的问题，全年共种植了近3万㎡草花，特别是2019年逢中华人民共和国70周年国庆，公园管理中心在任弼时雕像处、长炼小区入口处大面积种植花卉，在游路两侧部分路段种植花带1万多，同时根据园林绿化中心迎国庆主题花展工作方案，完成金鹗山公园展区的月季、百合专题园布置。</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2、项目管理情况分析</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确保项目资金使用的合理、合规，公园管理中心建立了专项资金管理制度，机构分工明确，从财政资金下拨开始，实现费用申请、数据核查、资金支付的三级复核审批，保证了整个项目组织工作的高效性、约束性和风险控制性，为合法、合理、合规使用资金打下了夯实的基础。</w:t>
            </w:r>
          </w:p>
          <w:p>
            <w:pPr>
              <w:numPr>
                <w:ilvl w:val="0"/>
                <w:numId w:val="3"/>
              </w:num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综合评价情况及评价结论</w:t>
            </w:r>
          </w:p>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根据指标体系进行考评，本项目绩效评价综合得分</w:t>
            </w:r>
            <w:r>
              <w:rPr>
                <w:rFonts w:hint="eastAsia" w:ascii="仿宋_GB2312" w:hAnsi="仿宋_GB2312" w:eastAsia="仿宋_GB2312" w:cs="仿宋_GB2312"/>
                <w:color w:val="000000"/>
                <w:sz w:val="28"/>
                <w:szCs w:val="28"/>
              </w:rPr>
              <w:t>94</w:t>
            </w:r>
            <w:r>
              <w:rPr>
                <w:rFonts w:hint="eastAsia" w:ascii="仿宋_GB2312" w:hAnsi="仿宋_GB2312" w:eastAsia="仿宋_GB2312" w:cs="仿宋_GB2312"/>
                <w:sz w:val="28"/>
                <w:szCs w:val="28"/>
              </w:rPr>
              <w:t xml:space="preserve">分，等级为“优秀”，具体评分见附件2。 </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考评组认为，公园管理中心2019年度绿地维护经费支出管理规范、项目管理到位、政策执行有力，有效发挥了财政资金的使用效率。该项目支出保护了王家河公园的绿地，美化了城市，为岳阳顺利通过全国文明城市复查起到了关键作用。</w:t>
            </w:r>
          </w:p>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（五）项目主要绩效情况分析</w:t>
            </w:r>
          </w:p>
          <w:p>
            <w:pPr>
              <w:numPr>
                <w:ilvl w:val="0"/>
                <w:numId w:val="4"/>
              </w:num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定量指标完成情况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8"/>
              <w:gridCol w:w="2288"/>
              <w:gridCol w:w="2288"/>
              <w:gridCol w:w="2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8" w:type="dxa"/>
                </w:tcPr>
                <w:p>
                  <w:pPr>
                    <w:spacing w:line="560" w:lineRule="exact"/>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项目</w:t>
                  </w:r>
                </w:p>
              </w:tc>
              <w:tc>
                <w:tcPr>
                  <w:tcW w:w="2288" w:type="dxa"/>
                </w:tcPr>
                <w:p>
                  <w:pPr>
                    <w:spacing w:line="560" w:lineRule="exact"/>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 xml:space="preserve">目标值 </w:t>
                  </w:r>
                </w:p>
              </w:tc>
              <w:tc>
                <w:tcPr>
                  <w:tcW w:w="2288" w:type="dxa"/>
                </w:tcPr>
                <w:p>
                  <w:pPr>
                    <w:spacing w:line="560" w:lineRule="exact"/>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实际完成值</w:t>
                  </w:r>
                </w:p>
              </w:tc>
              <w:tc>
                <w:tcPr>
                  <w:tcW w:w="2289" w:type="dxa"/>
                </w:tcPr>
                <w:p>
                  <w:pPr>
                    <w:spacing w:line="560" w:lineRule="exact"/>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8" w:type="dxa"/>
                </w:tcPr>
                <w:p>
                  <w:pPr>
                    <w:spacing w:line="560" w:lineRule="exact"/>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一级绿地维护</w:t>
                  </w:r>
                </w:p>
              </w:tc>
              <w:tc>
                <w:tcPr>
                  <w:tcW w:w="2288" w:type="dxa"/>
                </w:tcPr>
                <w:p>
                  <w:pPr>
                    <w:spacing w:line="560" w:lineRule="exact"/>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51万平方米</w:t>
                  </w:r>
                </w:p>
              </w:tc>
              <w:tc>
                <w:tcPr>
                  <w:tcW w:w="2288" w:type="dxa"/>
                </w:tcPr>
                <w:p>
                  <w:pPr>
                    <w:spacing w:line="560" w:lineRule="exact"/>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51万平米</w:t>
                  </w:r>
                </w:p>
              </w:tc>
              <w:tc>
                <w:tcPr>
                  <w:tcW w:w="2289" w:type="dxa"/>
                </w:tcPr>
                <w:p>
                  <w:pPr>
                    <w:spacing w:line="560" w:lineRule="exact"/>
                    <w:jc w:val="center"/>
                    <w:rPr>
                      <w:rFonts w:hint="eastAsia" w:ascii="仿宋_GB2312" w:hAnsi="仿宋_GB2312" w:eastAsia="仿宋_GB2312" w:cs="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8" w:type="dxa"/>
                </w:tcPr>
                <w:p>
                  <w:pPr>
                    <w:spacing w:line="560" w:lineRule="exact"/>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成本支出</w:t>
                  </w:r>
                </w:p>
              </w:tc>
              <w:tc>
                <w:tcPr>
                  <w:tcW w:w="2288" w:type="dxa"/>
                </w:tcPr>
                <w:p>
                  <w:pPr>
                    <w:spacing w:line="560" w:lineRule="exact"/>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442万元</w:t>
                  </w:r>
                </w:p>
              </w:tc>
              <w:tc>
                <w:tcPr>
                  <w:tcW w:w="2288" w:type="dxa"/>
                </w:tcPr>
                <w:p>
                  <w:pPr>
                    <w:spacing w:line="560" w:lineRule="exact"/>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442万元</w:t>
                  </w:r>
                </w:p>
              </w:tc>
              <w:tc>
                <w:tcPr>
                  <w:tcW w:w="2289" w:type="dxa"/>
                </w:tcPr>
                <w:p>
                  <w:pPr>
                    <w:spacing w:line="560" w:lineRule="exact"/>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成本控制较好</w:t>
                  </w:r>
                </w:p>
              </w:tc>
            </w:tr>
          </w:tbl>
          <w:p>
            <w:pPr>
              <w:spacing w:line="560" w:lineRule="exact"/>
              <w:rPr>
                <w:rFonts w:hint="eastAsia" w:ascii="仿宋_GB2312" w:hAnsi="仿宋_GB2312" w:eastAsia="仿宋_GB2312" w:cs="仿宋_GB2312"/>
                <w:sz w:val="28"/>
                <w:szCs w:val="28"/>
              </w:rPr>
            </w:pPr>
            <w:r>
              <w:rPr>
                <w:rFonts w:hint="eastAsia" w:ascii="仿宋" w:hAnsi="仿宋" w:eastAsia="仿宋" w:cs="Arial"/>
                <w:sz w:val="28"/>
                <w:szCs w:val="28"/>
              </w:rPr>
              <w:t xml:space="preserve">     </w:t>
            </w:r>
            <w:r>
              <w:rPr>
                <w:rFonts w:hint="eastAsia" w:ascii="仿宋_GB2312" w:hAnsi="仿宋_GB2312" w:eastAsia="仿宋_GB2312" w:cs="仿宋_GB2312"/>
                <w:sz w:val="28"/>
                <w:szCs w:val="28"/>
              </w:rPr>
              <w:t>（2）定性指标完成情况</w:t>
            </w:r>
          </w:p>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绿地维护费资金的投入保障了王家河公园绿地面积，杜绝了绿地“班秃”现象的出现，改善了城市环境，使置身于闹市中的民众，有了生活在“绿色走廊”的感觉，得到了广大市民的好评，对此媒体进行了大量的报道，根据调查统计，2019年度，各大媒体有关绿地维护取得效果的报道合计12篇。</w:t>
            </w:r>
          </w:p>
          <w:p>
            <w:pPr>
              <w:numPr>
                <w:ilvl w:val="0"/>
                <w:numId w:val="3"/>
              </w:num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主要经验及做法、存在问题和建议</w:t>
            </w:r>
          </w:p>
          <w:p>
            <w:pPr>
              <w:spacing w:line="560" w:lineRule="exact"/>
              <w:ind w:left="420"/>
              <w:rPr>
                <w:rFonts w:hint="eastAsia" w:ascii="仿宋" w:hAnsi="仿宋" w:eastAsia="仿宋" w:cs="仿宋"/>
                <w:sz w:val="28"/>
                <w:szCs w:val="28"/>
              </w:rPr>
            </w:pPr>
            <w:r>
              <w:rPr>
                <w:rFonts w:hint="eastAsia" w:ascii="仿宋_GB2312" w:hAnsi="仿宋_GB2312" w:eastAsia="仿宋_GB2312" w:cs="仿宋_GB2312"/>
                <w:sz w:val="28"/>
                <w:szCs w:val="28"/>
              </w:rPr>
              <w:t xml:space="preserve"> （1）</w:t>
            </w:r>
            <w:r>
              <w:rPr>
                <w:rFonts w:hint="eastAsia" w:ascii="仿宋" w:hAnsi="仿宋" w:eastAsia="仿宋" w:cs="仿宋"/>
                <w:sz w:val="28"/>
                <w:szCs w:val="28"/>
              </w:rPr>
              <w:t>主要经验及做法：</w:t>
            </w:r>
          </w:p>
          <w:p>
            <w:pPr>
              <w:spacing w:line="560" w:lineRule="exact"/>
              <w:ind w:left="420" w:firstLine="280" w:firstLineChars="100"/>
              <w:rPr>
                <w:rFonts w:hint="eastAsia" w:ascii="仿宋" w:hAnsi="仿宋" w:eastAsia="仿宋" w:cs="仿宋"/>
                <w:sz w:val="28"/>
                <w:szCs w:val="28"/>
              </w:rPr>
            </w:pPr>
            <w:r>
              <w:rPr>
                <w:rFonts w:hint="eastAsia" w:ascii="仿宋" w:hAnsi="仿宋" w:eastAsia="仿宋" w:cs="仿宋"/>
                <w:sz w:val="28"/>
                <w:szCs w:val="28"/>
              </w:rPr>
              <w:t>1、加强思想政治工作，增强“政治意识、大局意识、核心意识和看齐意识”，充分发挥党员的先锋模范作用，坚守岗位，团结职工，自觉向先进典型看齐，时刻保持方向一致，步调统一。</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2、生产考评股每月对各标段绿地维护进行考评打分，排名第一位的给予奖励，排名靠后的两位由分管领导进行约谈，并要求整改到位，以达到促进管养水平的目的。</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（2）存在的问题：</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1、绿化管养技术标准不够细化，操作性不强。</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2、绩效工资存在吃“大锅饭”的问题。</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（3）建议：</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1、抓好养护主业，提升管理标准和水平，由规范化向精细化迈进。</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2、启动绩效工资改革，将绩效工资进一步与岗位、效益、工作完成情况、出勤情况等挂钩。</w:t>
            </w:r>
          </w:p>
          <w:p>
            <w:pPr>
              <w:spacing w:line="560" w:lineRule="exact"/>
              <w:ind w:firstLine="560" w:firstLineChars="200"/>
              <w:rPr>
                <w:rFonts w:hint="eastAsia" w:ascii="仿宋" w:hAnsi="仿宋" w:eastAsia="仿宋" w:cs="仿宋"/>
                <w:sz w:val="28"/>
                <w:szCs w:val="28"/>
              </w:rPr>
            </w:pPr>
          </w:p>
          <w:p>
            <w:pPr>
              <w:spacing w:line="560" w:lineRule="exact"/>
              <w:ind w:left="420" w:leftChars="200" w:firstLine="280" w:firstLineChars="100"/>
              <w:rPr>
                <w:rFonts w:hint="eastAsia" w:ascii="仿宋_GB2312" w:hAnsi="仿宋_GB2312" w:eastAsia="仿宋_GB2312" w:cs="仿宋_GB2312"/>
                <w:sz w:val="28"/>
                <w:szCs w:val="28"/>
              </w:rPr>
            </w:pPr>
            <w:r>
              <w:rPr>
                <w:rFonts w:hint="eastAsia" w:ascii="仿宋" w:hAnsi="仿宋" w:eastAsia="仿宋" w:cs="仿宋"/>
                <w:color w:val="F79646"/>
                <w:sz w:val="28"/>
                <w:szCs w:val="28"/>
              </w:rPr>
              <w:t>。</w:t>
            </w:r>
            <w:r>
              <w:rPr>
                <w:rFonts w:hint="eastAsia" w:ascii="仿宋_GB2312" w:hAnsi="仿宋_GB2312" w:eastAsia="仿宋_GB2312" w:cs="仿宋_GB2312"/>
                <w:sz w:val="28"/>
                <w:szCs w:val="28"/>
              </w:rPr>
              <w:t>（七）附件</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附：1、2019年度绿地维护经费绩效评价指标体系（附表1）</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2、2019年度绿地维护经费绩效评价评分表（附表2）</w:t>
            </w:r>
          </w:p>
          <w:p>
            <w:pPr>
              <w:rPr>
                <w:rFonts w:eastAsia="楷体_GB2312"/>
                <w:bCs/>
                <w:sz w:val="28"/>
                <w:szCs w:val="28"/>
              </w:rPr>
            </w:pPr>
          </w:p>
        </w:tc>
      </w:tr>
    </w:tbl>
    <w:p>
      <w:pPr>
        <w:rPr>
          <w:rFonts w:ascii="黑体" w:hAnsi="黑体" w:eastAsia="黑体"/>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18</w:t>
    </w:r>
    <w:r>
      <w:rPr>
        <w:sz w:val="24"/>
        <w:szCs w:val="24"/>
      </w:rPr>
      <w:fldChar w:fldCharType="end"/>
    </w:r>
    <w:r>
      <w:rPr>
        <w:rStyle w:val="6"/>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lvl w:ilvl="0" w:tentative="0">
      <w:start w:val="1"/>
      <w:numFmt w:val="decimal"/>
      <w:suff w:val="nothing"/>
      <w:lvlText w:val="%1."/>
      <w:lvlJc w:val="left"/>
    </w:lvl>
  </w:abstractNum>
  <w:abstractNum w:abstractNumId="1">
    <w:nsid w:val="00000005"/>
    <w:multiLevelType w:val="singleLevel"/>
    <w:tmpl w:val="00000005"/>
    <w:lvl w:ilvl="0" w:tentative="0">
      <w:start w:val="1"/>
      <w:numFmt w:val="decimal"/>
      <w:suff w:val="nothing"/>
      <w:lvlText w:val="（%1）"/>
      <w:lvlJc w:val="left"/>
    </w:lvl>
  </w:abstractNum>
  <w:abstractNum w:abstractNumId="2">
    <w:nsid w:val="00000007"/>
    <w:multiLevelType w:val="singleLevel"/>
    <w:tmpl w:val="00000007"/>
    <w:lvl w:ilvl="0" w:tentative="0">
      <w:start w:val="1"/>
      <w:numFmt w:val="decimal"/>
      <w:suff w:val="nothing"/>
      <w:lvlText w:val="%1."/>
      <w:lvlJc w:val="left"/>
    </w:lvl>
  </w:abstractNum>
  <w:abstractNum w:abstractNumId="3">
    <w:nsid w:val="6D1ADE6E"/>
    <w:multiLevelType w:val="singleLevel"/>
    <w:tmpl w:val="6D1ADE6E"/>
    <w:lvl w:ilvl="0" w:tentative="0">
      <w:start w:val="4"/>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0823"/>
    <w:rsid w:val="00032F2F"/>
    <w:rsid w:val="0003320F"/>
    <w:rsid w:val="00047725"/>
    <w:rsid w:val="0005110F"/>
    <w:rsid w:val="00052F76"/>
    <w:rsid w:val="00075EEA"/>
    <w:rsid w:val="00081A5C"/>
    <w:rsid w:val="00091639"/>
    <w:rsid w:val="000B0ED7"/>
    <w:rsid w:val="000C30FD"/>
    <w:rsid w:val="000D2F62"/>
    <w:rsid w:val="000D63BB"/>
    <w:rsid w:val="000E472F"/>
    <w:rsid w:val="000F06C8"/>
    <w:rsid w:val="001174F3"/>
    <w:rsid w:val="001200E1"/>
    <w:rsid w:val="00120DDF"/>
    <w:rsid w:val="00145AE7"/>
    <w:rsid w:val="0015419E"/>
    <w:rsid w:val="001630FE"/>
    <w:rsid w:val="00177646"/>
    <w:rsid w:val="0018558F"/>
    <w:rsid w:val="00187D29"/>
    <w:rsid w:val="001C7C5E"/>
    <w:rsid w:val="00200FE1"/>
    <w:rsid w:val="00210CBF"/>
    <w:rsid w:val="00214393"/>
    <w:rsid w:val="00221448"/>
    <w:rsid w:val="00234678"/>
    <w:rsid w:val="0024765C"/>
    <w:rsid w:val="00256A7F"/>
    <w:rsid w:val="00275622"/>
    <w:rsid w:val="002878A9"/>
    <w:rsid w:val="002A229F"/>
    <w:rsid w:val="002D11D4"/>
    <w:rsid w:val="002D136F"/>
    <w:rsid w:val="002F0556"/>
    <w:rsid w:val="00304ABA"/>
    <w:rsid w:val="003457D3"/>
    <w:rsid w:val="00365D8D"/>
    <w:rsid w:val="00384056"/>
    <w:rsid w:val="00391C8F"/>
    <w:rsid w:val="00397FE1"/>
    <w:rsid w:val="003A217A"/>
    <w:rsid w:val="003A7BB1"/>
    <w:rsid w:val="003C39DD"/>
    <w:rsid w:val="003D013A"/>
    <w:rsid w:val="003F0BA1"/>
    <w:rsid w:val="00415089"/>
    <w:rsid w:val="00425915"/>
    <w:rsid w:val="00436925"/>
    <w:rsid w:val="00436A05"/>
    <w:rsid w:val="0044368F"/>
    <w:rsid w:val="00445F58"/>
    <w:rsid w:val="004606D6"/>
    <w:rsid w:val="00461373"/>
    <w:rsid w:val="00464DF9"/>
    <w:rsid w:val="00486301"/>
    <w:rsid w:val="004930BF"/>
    <w:rsid w:val="004B45A9"/>
    <w:rsid w:val="004C4458"/>
    <w:rsid w:val="004F471D"/>
    <w:rsid w:val="005262F3"/>
    <w:rsid w:val="00534F18"/>
    <w:rsid w:val="0056268A"/>
    <w:rsid w:val="0059693B"/>
    <w:rsid w:val="00597505"/>
    <w:rsid w:val="005C13BF"/>
    <w:rsid w:val="005C70E7"/>
    <w:rsid w:val="005D64C3"/>
    <w:rsid w:val="005D72D3"/>
    <w:rsid w:val="005E117D"/>
    <w:rsid w:val="0062271F"/>
    <w:rsid w:val="00663E1B"/>
    <w:rsid w:val="00677A4E"/>
    <w:rsid w:val="006A3011"/>
    <w:rsid w:val="006D1752"/>
    <w:rsid w:val="006E2EBE"/>
    <w:rsid w:val="006F0BCC"/>
    <w:rsid w:val="006F5815"/>
    <w:rsid w:val="00700416"/>
    <w:rsid w:val="0070218C"/>
    <w:rsid w:val="00731499"/>
    <w:rsid w:val="007665EE"/>
    <w:rsid w:val="00796A3D"/>
    <w:rsid w:val="007A1427"/>
    <w:rsid w:val="007A56D9"/>
    <w:rsid w:val="007A5D0C"/>
    <w:rsid w:val="007A6313"/>
    <w:rsid w:val="00803AA2"/>
    <w:rsid w:val="00810142"/>
    <w:rsid w:val="008437AE"/>
    <w:rsid w:val="00876355"/>
    <w:rsid w:val="00890EC0"/>
    <w:rsid w:val="00893A94"/>
    <w:rsid w:val="008A1FC1"/>
    <w:rsid w:val="008A4982"/>
    <w:rsid w:val="008A53EC"/>
    <w:rsid w:val="008B0B28"/>
    <w:rsid w:val="008D2C64"/>
    <w:rsid w:val="008F0E0D"/>
    <w:rsid w:val="00912880"/>
    <w:rsid w:val="0092113A"/>
    <w:rsid w:val="0097583A"/>
    <w:rsid w:val="00980DAF"/>
    <w:rsid w:val="009A19B5"/>
    <w:rsid w:val="009B739E"/>
    <w:rsid w:val="009E7A52"/>
    <w:rsid w:val="00A066AE"/>
    <w:rsid w:val="00A34FDD"/>
    <w:rsid w:val="00A44082"/>
    <w:rsid w:val="00A543DE"/>
    <w:rsid w:val="00A65589"/>
    <w:rsid w:val="00A913A2"/>
    <w:rsid w:val="00AA3D4D"/>
    <w:rsid w:val="00AB5261"/>
    <w:rsid w:val="00AC7C66"/>
    <w:rsid w:val="00AD41B3"/>
    <w:rsid w:val="00AD6101"/>
    <w:rsid w:val="00AE47F2"/>
    <w:rsid w:val="00AF1656"/>
    <w:rsid w:val="00AF7347"/>
    <w:rsid w:val="00B00146"/>
    <w:rsid w:val="00B065BF"/>
    <w:rsid w:val="00B570A5"/>
    <w:rsid w:val="00B67C1B"/>
    <w:rsid w:val="00B8228F"/>
    <w:rsid w:val="00BC5A2F"/>
    <w:rsid w:val="00BD6849"/>
    <w:rsid w:val="00C03481"/>
    <w:rsid w:val="00C3361A"/>
    <w:rsid w:val="00C36127"/>
    <w:rsid w:val="00C4592A"/>
    <w:rsid w:val="00C478CC"/>
    <w:rsid w:val="00C62114"/>
    <w:rsid w:val="00C70D52"/>
    <w:rsid w:val="00C83143"/>
    <w:rsid w:val="00C84363"/>
    <w:rsid w:val="00C90AD5"/>
    <w:rsid w:val="00CA2BEA"/>
    <w:rsid w:val="00CA7555"/>
    <w:rsid w:val="00CE17A8"/>
    <w:rsid w:val="00CE6D2A"/>
    <w:rsid w:val="00CE783E"/>
    <w:rsid w:val="00D27D22"/>
    <w:rsid w:val="00D31321"/>
    <w:rsid w:val="00D43B0A"/>
    <w:rsid w:val="00D62D4A"/>
    <w:rsid w:val="00E12CCC"/>
    <w:rsid w:val="00E246B1"/>
    <w:rsid w:val="00E325B2"/>
    <w:rsid w:val="00E357F5"/>
    <w:rsid w:val="00E536C3"/>
    <w:rsid w:val="00E56C71"/>
    <w:rsid w:val="00E6104A"/>
    <w:rsid w:val="00E72E42"/>
    <w:rsid w:val="00E77638"/>
    <w:rsid w:val="00EA75CB"/>
    <w:rsid w:val="00EC136D"/>
    <w:rsid w:val="00EC67F0"/>
    <w:rsid w:val="00F21DA8"/>
    <w:rsid w:val="00F24124"/>
    <w:rsid w:val="00F31883"/>
    <w:rsid w:val="00F32CF2"/>
    <w:rsid w:val="00F3719C"/>
    <w:rsid w:val="00F42EA0"/>
    <w:rsid w:val="00F6306A"/>
    <w:rsid w:val="00F95A21"/>
    <w:rsid w:val="00FD7ABD"/>
    <w:rsid w:val="01065382"/>
    <w:rsid w:val="12402F27"/>
    <w:rsid w:val="17981290"/>
    <w:rsid w:val="40F25C2D"/>
    <w:rsid w:val="618F067F"/>
    <w:rsid w:val="77BC0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7"/>
    <w:qFormat/>
    <w:uiPriority w:val="0"/>
    <w:pPr>
      <w:tabs>
        <w:tab w:val="center" w:pos="4153"/>
        <w:tab w:val="right" w:pos="8306"/>
      </w:tabs>
      <w:snapToGrid w:val="0"/>
      <w:jc w:val="left"/>
    </w:pPr>
    <w:rPr>
      <w:sz w:val="18"/>
      <w:szCs w:val="18"/>
    </w:rPr>
  </w:style>
  <w:style w:type="character" w:styleId="6">
    <w:name w:val="page number"/>
    <w:qFormat/>
    <w:uiPriority w:val="0"/>
  </w:style>
  <w:style w:type="character" w:customStyle="1" w:styleId="7">
    <w:name w:val="页脚 Char"/>
    <w:link w:val="3"/>
    <w:qFormat/>
    <w:uiPriority w:val="0"/>
    <w:rPr>
      <w:rFonts w:eastAsia="宋体"/>
      <w:sz w:val="18"/>
      <w:szCs w:val="18"/>
      <w:lang w:bidi="ar-SA"/>
    </w:rPr>
  </w:style>
  <w:style w:type="character" w:customStyle="1" w:styleId="8">
    <w:name w:val="批注框文本 Char"/>
    <w:link w:val="2"/>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19</Pages>
  <Words>6968</Words>
  <Characters>2823</Characters>
  <Lines>23</Lines>
  <Paragraphs>19</Paragraphs>
  <TotalTime>20</TotalTime>
  <ScaleCrop>false</ScaleCrop>
  <LinksUpToDate>false</LinksUpToDate>
  <CharactersWithSpaces>9772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2020-06-03T09:47:00Z</dcterms:created>
  <dc:creator>Microsoft</dc:creator>
  <cp:lastModifiedBy>admin</cp:lastModifiedBy>
  <cp:lastPrinted>2020-06-09T03:09:00Z</cp:lastPrinted>
  <dcterms:modified xsi:type="dcterms:W3CDTF">2020-06-16T02:33:08Z</dcterms:modified>
  <dc:title>附件2-1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