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6A806"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医</w:t>
      </w:r>
      <w:r>
        <w:rPr>
          <w:rFonts w:ascii="华文中宋" w:hAnsi="华文中宋" w:eastAsia="华文中宋"/>
          <w:b/>
          <w:sz w:val="32"/>
          <w:szCs w:val="32"/>
        </w:rPr>
        <w:t xml:space="preserve"> 疗 广 告 审 查 证 </w:t>
      </w:r>
    </w:p>
    <w:tbl>
      <w:tblPr>
        <w:tblStyle w:val="7"/>
        <w:tblW w:w="99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14:paraId="16A3F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B3CAE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疗</w:t>
            </w:r>
            <w:r>
              <w:rPr>
                <w:rFonts w:ascii="黑体" w:hAnsi="华文中宋" w:eastAsia="黑体"/>
                <w:sz w:val="24"/>
              </w:rPr>
              <w:t xml:space="preserve"> 机 构</w:t>
            </w:r>
          </w:p>
          <w:p w14:paraId="205999CE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第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一</w:t>
            </w:r>
            <w:r>
              <w:rPr>
                <w:rFonts w:ascii="黑体" w:hAnsi="华文中宋" w:eastAsia="黑体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137D6">
            <w:pPr>
              <w:wordWrap w:val="0"/>
              <w:ind w:right="630"/>
              <w:rPr>
                <w:sz w:val="24"/>
              </w:rPr>
            </w:pPr>
            <w:r>
              <w:rPr>
                <w:rFonts w:hint="eastAsia"/>
                <w:sz w:val="24"/>
              </w:rPr>
              <w:t>岳阳世纪医院</w:t>
            </w:r>
          </w:p>
        </w:tc>
      </w:tr>
      <w:tr w14:paraId="64EE6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F689A">
            <w:pPr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B287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PDY00394X43060213D1102</w:t>
            </w: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E3BDE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法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定 代 表 人</w:t>
            </w:r>
          </w:p>
          <w:p w14:paraId="669BBFAE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（主要负责人）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C4863">
            <w:pPr>
              <w:spacing w:line="440" w:lineRule="exact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李英</w:t>
            </w:r>
          </w:p>
        </w:tc>
      </w:tr>
      <w:tr w14:paraId="1E425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98C43">
            <w:pPr>
              <w:widowControl/>
              <w:jc w:val="left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36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E236F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A209B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身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26586">
            <w:pPr>
              <w:spacing w:line="440" w:lineRule="exact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510228197901154226</w:t>
            </w:r>
          </w:p>
        </w:tc>
      </w:tr>
      <w:tr w14:paraId="55524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88B4A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6F30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岳阳市得胜南路359号</w:t>
            </w:r>
          </w:p>
        </w:tc>
      </w:tr>
      <w:tr w14:paraId="2C6B9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94165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90D0C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股份制</w:t>
            </w: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9BAF3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414A3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其他专科医院</w:t>
            </w:r>
          </w:p>
        </w:tc>
      </w:tr>
      <w:tr w14:paraId="5A900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16114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诊</w:t>
            </w:r>
            <w:r>
              <w:rPr>
                <w:rFonts w:ascii="黑体" w:hAnsi="华文中宋" w:eastAsia="黑体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B0B1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内科  /外科;泌尿外科专业  /妇产科;妇科专业  /麻醉科  /医学检验科  /医学影像科;超声诊断专业;心电诊断专业  /中医科******</w:t>
            </w:r>
          </w:p>
        </w:tc>
      </w:tr>
      <w:tr w14:paraId="1278D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D6EB5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3CC6A">
            <w:pPr>
              <w:spacing w:line="440" w:lineRule="exact"/>
              <w:ind w:left="1399" w:leftChars="57" w:hanging="1279" w:hangingChars="533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23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AD6D9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接诊</w:t>
            </w:r>
            <w:r>
              <w:rPr>
                <w:rFonts w:ascii="黑体" w:hAnsi="华文中宋" w:eastAsia="黑体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B9101">
            <w:pPr>
              <w:spacing w:line="440" w:lineRule="exact"/>
              <w:ind w:left="1400" w:hanging="1400"/>
              <w:jc w:val="center"/>
              <w:rPr>
                <w:rFonts w:hint="eastAsia" w:eastAsia="楷体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全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天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3CE12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联</w:t>
            </w:r>
            <w:r>
              <w:rPr>
                <w:rFonts w:ascii="黑体" w:hAnsi="华文中宋" w:eastAsia="黑体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6D78A">
            <w:pPr>
              <w:spacing w:line="440" w:lineRule="exact"/>
              <w:ind w:left="1400" w:hanging="1400"/>
              <w:jc w:val="center"/>
              <w:rPr>
                <w:rFonts w:hint="default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>0730-2298888</w:t>
            </w:r>
          </w:p>
        </w:tc>
      </w:tr>
      <w:tr w14:paraId="3AA78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C94F0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</w:t>
            </w:r>
            <w:r>
              <w:rPr>
                <w:rFonts w:ascii="黑体" w:hAnsi="华文中宋" w:eastAsia="黑体"/>
                <w:sz w:val="24"/>
              </w:rPr>
              <w:t xml:space="preserve"> 告 发 布</w:t>
            </w:r>
          </w:p>
          <w:p w14:paraId="7FF9734E">
            <w:pPr>
              <w:spacing w:line="42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 w:val="24"/>
              </w:rPr>
              <w:t>媒</w:t>
            </w:r>
            <w:r>
              <w:rPr>
                <w:rFonts w:ascii="黑体" w:hAnsi="华文中宋" w:eastAsia="黑体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BC1F0"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网络、户外、印刷品</w:t>
            </w:r>
            <w:r>
              <w:rPr>
                <w:rFonts w:hint="eastAsia"/>
                <w:sz w:val="24"/>
                <w:lang w:eastAsia="zh-CN"/>
              </w:rPr>
              <w:t>、报纸、期刊、其他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27AEF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广告时长</w:t>
            </w:r>
            <w:r>
              <w:rPr>
                <w:rFonts w:hint="eastAsia" w:ascii="宋体" w:hAnsi="宋体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D0DF0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14:paraId="0C1E3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8C8A8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 查 结 论</w:t>
            </w:r>
          </w:p>
        </w:tc>
        <w:tc>
          <w:tcPr>
            <w:tcW w:w="82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BCF61">
            <w:pPr>
              <w:spacing w:line="400" w:lineRule="exact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按照《医疗广告管理办法》(国家工商行政管理总局、卫生部令第26号，2006年11月10日发布)的有关规定，经审查，同意发布该医疗广告（具体内容和形式以经审查同意的广告成品样件为准）。</w:t>
            </w:r>
          </w:p>
          <w:p w14:paraId="78C3C607">
            <w:pPr>
              <w:spacing w:line="400" w:lineRule="exact"/>
              <w:ind w:firstLine="3624" w:firstLineChars="1510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>
              <w:rPr>
                <w:rFonts w:hint="eastAsia"/>
                <w:sz w:val="24"/>
              </w:rPr>
              <w:t>202500</w:t>
            </w:r>
            <w:r>
              <w:rPr>
                <w:rFonts w:hint="eastAsia"/>
                <w:sz w:val="24"/>
                <w:lang w:val="en-US" w:eastAsia="zh-CN"/>
              </w:rPr>
              <w:t>87</w:t>
            </w:r>
            <w:r>
              <w:rPr>
                <w:sz w:val="24"/>
              </w:rPr>
              <w:t>号</w:t>
            </w:r>
          </w:p>
        </w:tc>
      </w:tr>
      <w:tr w14:paraId="38F17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5C2F89C">
            <w:pPr>
              <w:spacing w:line="420" w:lineRule="exact"/>
              <w:ind w:firstLine="180" w:firstLineChars="75"/>
              <w:rPr>
                <w:rFonts w:eastAsia="楷体_GB2312"/>
                <w:sz w:val="24"/>
              </w:rPr>
            </w:pPr>
            <w:r>
              <w:rPr>
                <w:rFonts w:hint="eastAsia" w:eastAsia="黑体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hint="eastAsia" w:eastAsia="黑体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（自2025年0</w:t>
            </w:r>
            <w:r>
              <w:rPr>
                <w:rFonts w:hint="eastAsia"/>
                <w:sz w:val="24"/>
                <w:lang w:val="en-US" w:eastAsia="zh-CN"/>
              </w:rPr>
              <w:t>9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rFonts w:hint="eastAsia"/>
                <w:sz w:val="24"/>
                <w:lang w:val="en-US" w:eastAsia="zh-CN"/>
              </w:rPr>
              <w:t>24</w:t>
            </w:r>
            <w:r>
              <w:rPr>
                <w:rFonts w:hint="eastAsia"/>
                <w:sz w:val="24"/>
              </w:rPr>
              <w:t>日起，至2026年0</w:t>
            </w:r>
            <w:r>
              <w:rPr>
                <w:rFonts w:hint="eastAsia"/>
                <w:sz w:val="24"/>
                <w:lang w:val="en-US" w:eastAsia="zh-CN"/>
              </w:rPr>
              <w:t>9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23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14:paraId="134EE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BF1A3">
            <w:pPr>
              <w:spacing w:line="420" w:lineRule="exact"/>
              <w:ind w:firstLine="180" w:firstLineChars="75"/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黑体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湘.岳医广【2025】第0</w:t>
            </w:r>
            <w:r>
              <w:rPr>
                <w:rFonts w:hint="eastAsia"/>
                <w:sz w:val="24"/>
                <w:lang w:val="en-US" w:eastAsia="zh-CN"/>
              </w:rPr>
              <w:t>924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00</w:t>
            </w:r>
            <w:r>
              <w:rPr>
                <w:rFonts w:hint="eastAsia"/>
                <w:sz w:val="24"/>
                <w:lang w:val="en-US" w:eastAsia="zh-CN"/>
              </w:rPr>
              <w:t>87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14:paraId="0DEEFCD8">
      <w:pPr>
        <w:ind w:left="480" w:hanging="480" w:hangingChars="20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hint="eastAsia" w:ascii="楷体_GB2312" w:eastAsia="楷体_GB2312"/>
          <w:sz w:val="24"/>
        </w:rPr>
        <w:t>具有效力。（注意事项见背面）</w:t>
      </w:r>
    </w:p>
    <w:p w14:paraId="29B98E32">
      <w:pPr>
        <w:wordWrap w:val="0"/>
        <w:ind w:right="1280" w:firstLine="640" w:firstLineChars="20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>
        <w:rPr>
          <w:rFonts w:hint="eastAsia" w:ascii="仿宋_GB2312" w:eastAsia="仿宋_GB2312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hint="eastAsia" w:ascii="仿宋_GB2312" w:eastAsia="仿宋_GB2312"/>
          <w:bCs/>
          <w:sz w:val="28"/>
          <w:szCs w:val="28"/>
        </w:rPr>
        <w:t>（审查机关盖章）</w:t>
      </w:r>
    </w:p>
    <w:p w14:paraId="40F1F680">
      <w:pPr>
        <w:rPr>
          <w:rFonts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hint="eastAsia" w:ascii="仿宋_GB2312" w:eastAsia="仿宋_GB2312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Cs/>
          <w:sz w:val="28"/>
          <w:szCs w:val="28"/>
        </w:rPr>
        <w:t>2025</w:t>
      </w:r>
      <w:r>
        <w:rPr>
          <w:rFonts w:eastAsia="仿宋_GB2312"/>
          <w:bCs/>
          <w:sz w:val="28"/>
          <w:szCs w:val="28"/>
        </w:rPr>
        <w:t>年</w:t>
      </w:r>
      <w:r>
        <w:rPr>
          <w:rFonts w:hint="eastAsia" w:eastAsia="仿宋_GB2312"/>
          <w:bCs/>
          <w:sz w:val="28"/>
          <w:szCs w:val="28"/>
        </w:rPr>
        <w:t>0</w:t>
      </w:r>
      <w:r>
        <w:rPr>
          <w:rFonts w:hint="eastAsia" w:eastAsia="仿宋_GB2312"/>
          <w:bCs/>
          <w:sz w:val="28"/>
          <w:szCs w:val="28"/>
          <w:lang w:val="en-US" w:eastAsia="zh-CN"/>
        </w:rPr>
        <w:t>9</w:t>
      </w:r>
      <w:r>
        <w:rPr>
          <w:rFonts w:eastAsia="仿宋_GB2312"/>
          <w:bCs/>
          <w:sz w:val="28"/>
          <w:szCs w:val="28"/>
        </w:rPr>
        <w:t>月</w:t>
      </w:r>
      <w:r>
        <w:rPr>
          <w:rFonts w:hint="eastAsia" w:eastAsia="仿宋_GB2312"/>
          <w:bCs/>
          <w:sz w:val="28"/>
          <w:szCs w:val="28"/>
          <w:lang w:val="en-US" w:eastAsia="zh-CN"/>
        </w:rPr>
        <w:t>24</w:t>
      </w:r>
      <w:r>
        <w:rPr>
          <w:rFonts w:eastAsia="仿宋_GB2312"/>
          <w:bCs/>
          <w:sz w:val="28"/>
          <w:szCs w:val="28"/>
        </w:rPr>
        <w:t>日</w:t>
      </w:r>
    </w:p>
    <w:p w14:paraId="504E3085"/>
    <w:p w14:paraId="0CB18716"/>
    <w:p w14:paraId="4457B3D3"/>
    <w:p w14:paraId="18BB77B8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73040" cy="1753235"/>
            <wp:effectExtent l="0" t="0" r="3810" b="18415"/>
            <wp:docPr id="1" name="图片 1" descr="fab58d6cc7bb3bd8b95df1b9209e37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ab58d6cc7bb3bd8b95df1b9209e374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753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791924"/>
    <w:p w14:paraId="6BE97916">
      <w:pPr>
        <w:rPr>
          <w:rFonts w:hint="eastAsia" w:eastAsia="宋体"/>
          <w:lang w:eastAsia="zh-CN"/>
        </w:rPr>
      </w:pPr>
    </w:p>
    <w:p w14:paraId="7722F040"/>
    <w:p w14:paraId="1F40CEDC"/>
    <w:p w14:paraId="4E7A0ED6"/>
    <w:p w14:paraId="57B09C74">
      <w:pPr>
        <w:tabs>
          <w:tab w:val="left" w:pos="653"/>
        </w:tabs>
      </w:pPr>
    </w:p>
    <w:p w14:paraId="537B7BC5">
      <w:pPr>
        <w:tabs>
          <w:tab w:val="left" w:pos="653"/>
        </w:tabs>
      </w:pPr>
    </w:p>
    <w:p w14:paraId="6E6D313B">
      <w:pPr>
        <w:tabs>
          <w:tab w:val="left" w:pos="653"/>
        </w:tabs>
      </w:pPr>
    </w:p>
    <w:p w14:paraId="2BD0399E">
      <w:pPr>
        <w:tabs>
          <w:tab w:val="left" w:pos="653"/>
        </w:tabs>
      </w:pPr>
    </w:p>
    <w:p w14:paraId="5C964EC2">
      <w:pPr>
        <w:pStyle w:val="2"/>
        <w:bidi w:val="0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57800" cy="2243455"/>
            <wp:effectExtent l="0" t="0" r="0" b="4445"/>
            <wp:docPr id="2" name="图片 2" descr="cafe3439dced246482fd9aa3f9eaf9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afe3439dced246482fd9aa3f9eaf93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24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246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2594"/>
    <w:rsid w:val="0000122B"/>
    <w:rsid w:val="0000396B"/>
    <w:rsid w:val="000125FB"/>
    <w:rsid w:val="0001338A"/>
    <w:rsid w:val="00031B8E"/>
    <w:rsid w:val="00032572"/>
    <w:rsid w:val="000350D5"/>
    <w:rsid w:val="00037146"/>
    <w:rsid w:val="00051904"/>
    <w:rsid w:val="00053FF7"/>
    <w:rsid w:val="00056B28"/>
    <w:rsid w:val="00066FB9"/>
    <w:rsid w:val="00070837"/>
    <w:rsid w:val="00081ED7"/>
    <w:rsid w:val="000825FF"/>
    <w:rsid w:val="00090F4F"/>
    <w:rsid w:val="000932C2"/>
    <w:rsid w:val="000A043C"/>
    <w:rsid w:val="000A16DF"/>
    <w:rsid w:val="000A19A6"/>
    <w:rsid w:val="000A2116"/>
    <w:rsid w:val="000A5667"/>
    <w:rsid w:val="000B3ADC"/>
    <w:rsid w:val="000B4AC9"/>
    <w:rsid w:val="000C25CF"/>
    <w:rsid w:val="000C341D"/>
    <w:rsid w:val="000C3C48"/>
    <w:rsid w:val="000C3D3C"/>
    <w:rsid w:val="000D0ED4"/>
    <w:rsid w:val="000D1977"/>
    <w:rsid w:val="000D1CEB"/>
    <w:rsid w:val="000D3F93"/>
    <w:rsid w:val="000D745C"/>
    <w:rsid w:val="000F0679"/>
    <w:rsid w:val="000F116E"/>
    <w:rsid w:val="000F4F55"/>
    <w:rsid w:val="00107B34"/>
    <w:rsid w:val="00112286"/>
    <w:rsid w:val="0012057D"/>
    <w:rsid w:val="001253B9"/>
    <w:rsid w:val="0012788A"/>
    <w:rsid w:val="00142149"/>
    <w:rsid w:val="00145DE7"/>
    <w:rsid w:val="00145E5D"/>
    <w:rsid w:val="001544C4"/>
    <w:rsid w:val="00165535"/>
    <w:rsid w:val="0016720C"/>
    <w:rsid w:val="00175FFE"/>
    <w:rsid w:val="00176B1E"/>
    <w:rsid w:val="00180C0C"/>
    <w:rsid w:val="001866C2"/>
    <w:rsid w:val="00190FDE"/>
    <w:rsid w:val="0019413C"/>
    <w:rsid w:val="0019710C"/>
    <w:rsid w:val="00197176"/>
    <w:rsid w:val="001A185D"/>
    <w:rsid w:val="001B0C3D"/>
    <w:rsid w:val="001B2F79"/>
    <w:rsid w:val="001B3CC3"/>
    <w:rsid w:val="001B725E"/>
    <w:rsid w:val="001C4865"/>
    <w:rsid w:val="001C683C"/>
    <w:rsid w:val="001D2099"/>
    <w:rsid w:val="001D3FEC"/>
    <w:rsid w:val="001E173C"/>
    <w:rsid w:val="001E5D34"/>
    <w:rsid w:val="001F6D07"/>
    <w:rsid w:val="00203884"/>
    <w:rsid w:val="002161E9"/>
    <w:rsid w:val="0021749E"/>
    <w:rsid w:val="002259CD"/>
    <w:rsid w:val="002316DE"/>
    <w:rsid w:val="00234BA1"/>
    <w:rsid w:val="002404D9"/>
    <w:rsid w:val="00241548"/>
    <w:rsid w:val="002519D7"/>
    <w:rsid w:val="00254C7F"/>
    <w:rsid w:val="00257850"/>
    <w:rsid w:val="0026219B"/>
    <w:rsid w:val="00266160"/>
    <w:rsid w:val="002763D9"/>
    <w:rsid w:val="00290D11"/>
    <w:rsid w:val="002B05D8"/>
    <w:rsid w:val="002B17A8"/>
    <w:rsid w:val="002B36EC"/>
    <w:rsid w:val="002B556A"/>
    <w:rsid w:val="002C323E"/>
    <w:rsid w:val="002D026D"/>
    <w:rsid w:val="00301F39"/>
    <w:rsid w:val="003033CA"/>
    <w:rsid w:val="003039D2"/>
    <w:rsid w:val="00305AF7"/>
    <w:rsid w:val="00306197"/>
    <w:rsid w:val="00312A57"/>
    <w:rsid w:val="0031636C"/>
    <w:rsid w:val="00316BDA"/>
    <w:rsid w:val="003203ED"/>
    <w:rsid w:val="00323447"/>
    <w:rsid w:val="00330517"/>
    <w:rsid w:val="00342180"/>
    <w:rsid w:val="00342A55"/>
    <w:rsid w:val="00345727"/>
    <w:rsid w:val="00347400"/>
    <w:rsid w:val="0035395C"/>
    <w:rsid w:val="0036391A"/>
    <w:rsid w:val="00363C9A"/>
    <w:rsid w:val="003732D1"/>
    <w:rsid w:val="00373EAC"/>
    <w:rsid w:val="00376A81"/>
    <w:rsid w:val="003969EB"/>
    <w:rsid w:val="00396F6C"/>
    <w:rsid w:val="00397BE5"/>
    <w:rsid w:val="003A2B28"/>
    <w:rsid w:val="003A2D66"/>
    <w:rsid w:val="003B05F1"/>
    <w:rsid w:val="003B7914"/>
    <w:rsid w:val="003C1BE9"/>
    <w:rsid w:val="003C6EFE"/>
    <w:rsid w:val="003D6758"/>
    <w:rsid w:val="003E1FC1"/>
    <w:rsid w:val="003F1A8F"/>
    <w:rsid w:val="003F4DFD"/>
    <w:rsid w:val="00413040"/>
    <w:rsid w:val="004142CA"/>
    <w:rsid w:val="00415D5B"/>
    <w:rsid w:val="004201E5"/>
    <w:rsid w:val="00423BD2"/>
    <w:rsid w:val="00444000"/>
    <w:rsid w:val="0044410B"/>
    <w:rsid w:val="004526CE"/>
    <w:rsid w:val="00455AA0"/>
    <w:rsid w:val="00460F68"/>
    <w:rsid w:val="0046186F"/>
    <w:rsid w:val="0046507E"/>
    <w:rsid w:val="004661B7"/>
    <w:rsid w:val="0047116B"/>
    <w:rsid w:val="0047521A"/>
    <w:rsid w:val="0048529F"/>
    <w:rsid w:val="0048724E"/>
    <w:rsid w:val="00487D1F"/>
    <w:rsid w:val="004911F3"/>
    <w:rsid w:val="004963A7"/>
    <w:rsid w:val="004A6DBA"/>
    <w:rsid w:val="004B4621"/>
    <w:rsid w:val="004D5A4F"/>
    <w:rsid w:val="004D732E"/>
    <w:rsid w:val="004E2AE1"/>
    <w:rsid w:val="004F06BA"/>
    <w:rsid w:val="005021D8"/>
    <w:rsid w:val="00503A34"/>
    <w:rsid w:val="00507DB1"/>
    <w:rsid w:val="005108FE"/>
    <w:rsid w:val="00516708"/>
    <w:rsid w:val="0052092A"/>
    <w:rsid w:val="0053676D"/>
    <w:rsid w:val="005403F5"/>
    <w:rsid w:val="00542AB3"/>
    <w:rsid w:val="00552676"/>
    <w:rsid w:val="0056482F"/>
    <w:rsid w:val="00564F16"/>
    <w:rsid w:val="00564F59"/>
    <w:rsid w:val="00584B76"/>
    <w:rsid w:val="00595590"/>
    <w:rsid w:val="005B3278"/>
    <w:rsid w:val="005B5C8E"/>
    <w:rsid w:val="005C4A76"/>
    <w:rsid w:val="005D3F0A"/>
    <w:rsid w:val="005D7499"/>
    <w:rsid w:val="005E24F2"/>
    <w:rsid w:val="005F16F6"/>
    <w:rsid w:val="005F544F"/>
    <w:rsid w:val="005F769C"/>
    <w:rsid w:val="006061EA"/>
    <w:rsid w:val="00611CF1"/>
    <w:rsid w:val="00617C38"/>
    <w:rsid w:val="00632BD5"/>
    <w:rsid w:val="00635A5A"/>
    <w:rsid w:val="00636948"/>
    <w:rsid w:val="006662FB"/>
    <w:rsid w:val="00675D73"/>
    <w:rsid w:val="00682594"/>
    <w:rsid w:val="00684A68"/>
    <w:rsid w:val="0068764D"/>
    <w:rsid w:val="0069007A"/>
    <w:rsid w:val="006A6AB8"/>
    <w:rsid w:val="006B4797"/>
    <w:rsid w:val="006B5292"/>
    <w:rsid w:val="006B6FEA"/>
    <w:rsid w:val="006D00C5"/>
    <w:rsid w:val="006D116A"/>
    <w:rsid w:val="006D6BE8"/>
    <w:rsid w:val="006E29D8"/>
    <w:rsid w:val="006F1C2A"/>
    <w:rsid w:val="006F2685"/>
    <w:rsid w:val="006F422C"/>
    <w:rsid w:val="006F5DCD"/>
    <w:rsid w:val="00703F67"/>
    <w:rsid w:val="007052A9"/>
    <w:rsid w:val="00706048"/>
    <w:rsid w:val="00711923"/>
    <w:rsid w:val="00713433"/>
    <w:rsid w:val="00720467"/>
    <w:rsid w:val="00721F6D"/>
    <w:rsid w:val="00724FC3"/>
    <w:rsid w:val="007261EA"/>
    <w:rsid w:val="0072630B"/>
    <w:rsid w:val="007335F0"/>
    <w:rsid w:val="00734CCC"/>
    <w:rsid w:val="00735678"/>
    <w:rsid w:val="00741C2F"/>
    <w:rsid w:val="007427F8"/>
    <w:rsid w:val="0074759E"/>
    <w:rsid w:val="00755268"/>
    <w:rsid w:val="007607D9"/>
    <w:rsid w:val="00762314"/>
    <w:rsid w:val="007722DA"/>
    <w:rsid w:val="00774B93"/>
    <w:rsid w:val="00785125"/>
    <w:rsid w:val="007867A9"/>
    <w:rsid w:val="007965CE"/>
    <w:rsid w:val="007A442A"/>
    <w:rsid w:val="007A7168"/>
    <w:rsid w:val="007B29C8"/>
    <w:rsid w:val="007C2DD4"/>
    <w:rsid w:val="007C4C9A"/>
    <w:rsid w:val="007D01A3"/>
    <w:rsid w:val="007D63EC"/>
    <w:rsid w:val="007E5266"/>
    <w:rsid w:val="007F239C"/>
    <w:rsid w:val="007F6ECA"/>
    <w:rsid w:val="008033C0"/>
    <w:rsid w:val="00804AD2"/>
    <w:rsid w:val="00807C2F"/>
    <w:rsid w:val="00826792"/>
    <w:rsid w:val="00833E80"/>
    <w:rsid w:val="008404B4"/>
    <w:rsid w:val="00843BDC"/>
    <w:rsid w:val="00844660"/>
    <w:rsid w:val="00847332"/>
    <w:rsid w:val="00862C6C"/>
    <w:rsid w:val="00863BDC"/>
    <w:rsid w:val="00867587"/>
    <w:rsid w:val="00870D56"/>
    <w:rsid w:val="00876D47"/>
    <w:rsid w:val="00883C43"/>
    <w:rsid w:val="008867C9"/>
    <w:rsid w:val="0088718D"/>
    <w:rsid w:val="008875B8"/>
    <w:rsid w:val="00887D27"/>
    <w:rsid w:val="008A7626"/>
    <w:rsid w:val="008B09CD"/>
    <w:rsid w:val="008B5633"/>
    <w:rsid w:val="008C04A8"/>
    <w:rsid w:val="008C0D42"/>
    <w:rsid w:val="008C3A02"/>
    <w:rsid w:val="008C68BB"/>
    <w:rsid w:val="008D54B6"/>
    <w:rsid w:val="008D62C6"/>
    <w:rsid w:val="008E6ACD"/>
    <w:rsid w:val="008F60E4"/>
    <w:rsid w:val="00917386"/>
    <w:rsid w:val="0092067E"/>
    <w:rsid w:val="009222B8"/>
    <w:rsid w:val="00922FF8"/>
    <w:rsid w:val="0093103C"/>
    <w:rsid w:val="0093455E"/>
    <w:rsid w:val="0095214C"/>
    <w:rsid w:val="0096412D"/>
    <w:rsid w:val="00981CF0"/>
    <w:rsid w:val="00983047"/>
    <w:rsid w:val="009848A5"/>
    <w:rsid w:val="00986F6C"/>
    <w:rsid w:val="0098770E"/>
    <w:rsid w:val="00993C44"/>
    <w:rsid w:val="009B0C60"/>
    <w:rsid w:val="009B1B06"/>
    <w:rsid w:val="009C3021"/>
    <w:rsid w:val="009D19C8"/>
    <w:rsid w:val="009E3223"/>
    <w:rsid w:val="009F2D37"/>
    <w:rsid w:val="009F3851"/>
    <w:rsid w:val="009F7658"/>
    <w:rsid w:val="00A1787F"/>
    <w:rsid w:val="00A24B18"/>
    <w:rsid w:val="00A32932"/>
    <w:rsid w:val="00A405B5"/>
    <w:rsid w:val="00A46D98"/>
    <w:rsid w:val="00A470D7"/>
    <w:rsid w:val="00A4769D"/>
    <w:rsid w:val="00A50696"/>
    <w:rsid w:val="00A51B48"/>
    <w:rsid w:val="00A52D92"/>
    <w:rsid w:val="00A54FA9"/>
    <w:rsid w:val="00A556E8"/>
    <w:rsid w:val="00A62D0F"/>
    <w:rsid w:val="00A66335"/>
    <w:rsid w:val="00A6711A"/>
    <w:rsid w:val="00A72DD1"/>
    <w:rsid w:val="00A90F2D"/>
    <w:rsid w:val="00A92B2F"/>
    <w:rsid w:val="00AA0449"/>
    <w:rsid w:val="00AA13FF"/>
    <w:rsid w:val="00AA3989"/>
    <w:rsid w:val="00AA457A"/>
    <w:rsid w:val="00AA5D8C"/>
    <w:rsid w:val="00AB266C"/>
    <w:rsid w:val="00AB7711"/>
    <w:rsid w:val="00AC37A5"/>
    <w:rsid w:val="00AE4CCE"/>
    <w:rsid w:val="00AF0195"/>
    <w:rsid w:val="00AF1AE6"/>
    <w:rsid w:val="00AF2BE6"/>
    <w:rsid w:val="00AF3404"/>
    <w:rsid w:val="00AF5593"/>
    <w:rsid w:val="00B01670"/>
    <w:rsid w:val="00B073C3"/>
    <w:rsid w:val="00B13662"/>
    <w:rsid w:val="00B24134"/>
    <w:rsid w:val="00B253AE"/>
    <w:rsid w:val="00B26CE1"/>
    <w:rsid w:val="00B31533"/>
    <w:rsid w:val="00B318BF"/>
    <w:rsid w:val="00B32710"/>
    <w:rsid w:val="00B331B4"/>
    <w:rsid w:val="00B33939"/>
    <w:rsid w:val="00B360A6"/>
    <w:rsid w:val="00B45025"/>
    <w:rsid w:val="00B46FB6"/>
    <w:rsid w:val="00B5512C"/>
    <w:rsid w:val="00B565C8"/>
    <w:rsid w:val="00B72A32"/>
    <w:rsid w:val="00B82D08"/>
    <w:rsid w:val="00B86CFB"/>
    <w:rsid w:val="00B95102"/>
    <w:rsid w:val="00BA0B9D"/>
    <w:rsid w:val="00BA0E07"/>
    <w:rsid w:val="00BA31A8"/>
    <w:rsid w:val="00BA48DF"/>
    <w:rsid w:val="00BB1CD5"/>
    <w:rsid w:val="00BB59B2"/>
    <w:rsid w:val="00BC5316"/>
    <w:rsid w:val="00BD042F"/>
    <w:rsid w:val="00BE3749"/>
    <w:rsid w:val="00BE58E6"/>
    <w:rsid w:val="00BE7B72"/>
    <w:rsid w:val="00BF1754"/>
    <w:rsid w:val="00BF2DF0"/>
    <w:rsid w:val="00BF500F"/>
    <w:rsid w:val="00BF5C96"/>
    <w:rsid w:val="00C00669"/>
    <w:rsid w:val="00C00E6E"/>
    <w:rsid w:val="00C01FE0"/>
    <w:rsid w:val="00C0695A"/>
    <w:rsid w:val="00C164E6"/>
    <w:rsid w:val="00C229D1"/>
    <w:rsid w:val="00C3201F"/>
    <w:rsid w:val="00C33CD9"/>
    <w:rsid w:val="00C4179F"/>
    <w:rsid w:val="00C44BF9"/>
    <w:rsid w:val="00C478F3"/>
    <w:rsid w:val="00C61F02"/>
    <w:rsid w:val="00C631F7"/>
    <w:rsid w:val="00C7359F"/>
    <w:rsid w:val="00C77796"/>
    <w:rsid w:val="00C86AFD"/>
    <w:rsid w:val="00C86CEF"/>
    <w:rsid w:val="00C9046E"/>
    <w:rsid w:val="00C91F3E"/>
    <w:rsid w:val="00C97234"/>
    <w:rsid w:val="00CA3457"/>
    <w:rsid w:val="00CB71C0"/>
    <w:rsid w:val="00CC09B7"/>
    <w:rsid w:val="00CC471E"/>
    <w:rsid w:val="00CC48DC"/>
    <w:rsid w:val="00CC5D93"/>
    <w:rsid w:val="00CD06C2"/>
    <w:rsid w:val="00CD669A"/>
    <w:rsid w:val="00CF08A5"/>
    <w:rsid w:val="00CF5399"/>
    <w:rsid w:val="00D03107"/>
    <w:rsid w:val="00D1341E"/>
    <w:rsid w:val="00D1596F"/>
    <w:rsid w:val="00D224D3"/>
    <w:rsid w:val="00D33ACC"/>
    <w:rsid w:val="00D42D7C"/>
    <w:rsid w:val="00D473BF"/>
    <w:rsid w:val="00D6084C"/>
    <w:rsid w:val="00D636DB"/>
    <w:rsid w:val="00D6471E"/>
    <w:rsid w:val="00D76364"/>
    <w:rsid w:val="00D812BE"/>
    <w:rsid w:val="00D819E2"/>
    <w:rsid w:val="00D9213A"/>
    <w:rsid w:val="00DA1678"/>
    <w:rsid w:val="00DA63E0"/>
    <w:rsid w:val="00DB453A"/>
    <w:rsid w:val="00DB5A5D"/>
    <w:rsid w:val="00DB7C90"/>
    <w:rsid w:val="00DC0D7F"/>
    <w:rsid w:val="00DD1C04"/>
    <w:rsid w:val="00DD371B"/>
    <w:rsid w:val="00DE1979"/>
    <w:rsid w:val="00DF7D83"/>
    <w:rsid w:val="00E036E4"/>
    <w:rsid w:val="00E04A9C"/>
    <w:rsid w:val="00E072CF"/>
    <w:rsid w:val="00E16005"/>
    <w:rsid w:val="00E22B57"/>
    <w:rsid w:val="00E30CD3"/>
    <w:rsid w:val="00E30F86"/>
    <w:rsid w:val="00E3199A"/>
    <w:rsid w:val="00E31BF0"/>
    <w:rsid w:val="00E35FF9"/>
    <w:rsid w:val="00E36F1E"/>
    <w:rsid w:val="00E420F2"/>
    <w:rsid w:val="00E42E32"/>
    <w:rsid w:val="00E471E2"/>
    <w:rsid w:val="00E5475B"/>
    <w:rsid w:val="00E54833"/>
    <w:rsid w:val="00E55BB7"/>
    <w:rsid w:val="00E57FEA"/>
    <w:rsid w:val="00E67933"/>
    <w:rsid w:val="00E7494F"/>
    <w:rsid w:val="00E74D90"/>
    <w:rsid w:val="00E81A76"/>
    <w:rsid w:val="00E95746"/>
    <w:rsid w:val="00E9720B"/>
    <w:rsid w:val="00E9772F"/>
    <w:rsid w:val="00EC2AC1"/>
    <w:rsid w:val="00EC7473"/>
    <w:rsid w:val="00ED09B9"/>
    <w:rsid w:val="00ED405F"/>
    <w:rsid w:val="00ED47D8"/>
    <w:rsid w:val="00EF5813"/>
    <w:rsid w:val="00F01702"/>
    <w:rsid w:val="00F14BC7"/>
    <w:rsid w:val="00F222B3"/>
    <w:rsid w:val="00F31E5F"/>
    <w:rsid w:val="00F33CD1"/>
    <w:rsid w:val="00F41A7C"/>
    <w:rsid w:val="00F46404"/>
    <w:rsid w:val="00F5277B"/>
    <w:rsid w:val="00F572CB"/>
    <w:rsid w:val="00F62300"/>
    <w:rsid w:val="00F64596"/>
    <w:rsid w:val="00F71AE6"/>
    <w:rsid w:val="00F85140"/>
    <w:rsid w:val="00F87194"/>
    <w:rsid w:val="00F91266"/>
    <w:rsid w:val="00F91C68"/>
    <w:rsid w:val="00F91DF6"/>
    <w:rsid w:val="00F95B8A"/>
    <w:rsid w:val="00F97D2F"/>
    <w:rsid w:val="00FA7C67"/>
    <w:rsid w:val="00FB002C"/>
    <w:rsid w:val="00FC4DDB"/>
    <w:rsid w:val="00FC6C40"/>
    <w:rsid w:val="00FD1DEE"/>
    <w:rsid w:val="00FE26B5"/>
    <w:rsid w:val="00FE38C3"/>
    <w:rsid w:val="00FE707A"/>
    <w:rsid w:val="00FF631C"/>
    <w:rsid w:val="00FF79B4"/>
    <w:rsid w:val="0FE230E0"/>
    <w:rsid w:val="1AFC5488"/>
    <w:rsid w:val="1C6931F5"/>
    <w:rsid w:val="2A323B7D"/>
    <w:rsid w:val="43D314D6"/>
    <w:rsid w:val="45FE3F5A"/>
    <w:rsid w:val="52E64BD2"/>
    <w:rsid w:val="53BC021E"/>
    <w:rsid w:val="5AC64E5E"/>
    <w:rsid w:val="68D221B5"/>
    <w:rsid w:val="6BDF5086"/>
    <w:rsid w:val="71DA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link w:val="5"/>
    <w:qFormat/>
    <w:uiPriority w:val="0"/>
    <w:rPr>
      <w:kern w:val="2"/>
      <w:sz w:val="18"/>
      <w:szCs w:val="18"/>
    </w:rPr>
  </w:style>
  <w:style w:type="character" w:customStyle="1" w:styleId="10">
    <w:name w:val="页眉 Char"/>
    <w:link w:val="6"/>
    <w:qFormat/>
    <w:uiPriority w:val="0"/>
    <w:rPr>
      <w:kern w:val="2"/>
      <w:sz w:val="18"/>
      <w:szCs w:val="18"/>
    </w:rPr>
  </w:style>
  <w:style w:type="character" w:customStyle="1" w:styleId="11">
    <w:name w:val="日期 Char"/>
    <w:basedOn w:val="8"/>
    <w:link w:val="3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</Pages>
  <Words>367</Words>
  <Characters>469</Characters>
  <Lines>4</Lines>
  <Paragraphs>1</Paragraphs>
  <TotalTime>7</TotalTime>
  <ScaleCrop>false</ScaleCrop>
  <LinksUpToDate>false</LinksUpToDate>
  <CharactersWithSpaces>570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2025-03-04T08:51:00Z</dcterms:created>
  <dc:creator>赵卫华</dc:creator>
  <cp:lastModifiedBy>琴崽</cp:lastModifiedBy>
  <cp:lastPrinted>2025-09-24T01:52:38Z</cp:lastPrinted>
  <dcterms:modified xsi:type="dcterms:W3CDTF">2025-09-24T01:53:54Z</dcterms:modified>
  <dc:title>医 疗 广 告 审 查 证 明</dc:title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eyJoZGlkIjoiNWZjMGU2MmEwMjVkMTg3ODE4ZDkxNmQ1YzExMjUwNmEiLCJ1c2VySWQiOiI0Mzc3OTQ0NDEifQ==</vt:lpwstr>
  </property>
  <property fmtid="{D5CDD505-2E9C-101B-9397-08002B2CF9AE}" pid="4" name="ICV">
    <vt:lpwstr>501C7B6C3B3B4F42B7D647BB1E025729_12</vt:lpwstr>
  </property>
</Properties>
</file>