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2023 年度</w:t>
      </w:r>
      <w:r>
        <w:rPr>
          <w:rFonts w:hint="eastAsia" w:ascii="方正小标宋简体" w:hAnsi="方正小标宋简体" w:eastAsia="方正小标宋简体" w:cs="方正小标宋简体"/>
          <w:b w:val="0"/>
          <w:bCs w:val="0"/>
          <w:color w:val="000000"/>
          <w:spacing w:val="2"/>
          <w:sz w:val="42"/>
          <w:szCs w:val="42"/>
          <w:lang w:val="en-US" w:eastAsia="zh-CN"/>
        </w:rPr>
        <w:t>岳阳市物流发展服务中心</w:t>
      </w:r>
      <w:r>
        <w:rPr>
          <w:rFonts w:hint="eastAsia" w:ascii="方正小标宋简体" w:hAnsi="方正小标宋简体" w:eastAsia="方正小标宋简体" w:cs="方正小标宋简体"/>
          <w:b w:val="0"/>
          <w:bCs w:val="0"/>
          <w:color w:val="000000"/>
          <w:spacing w:val="2"/>
          <w:sz w:val="42"/>
          <w:szCs w:val="42"/>
          <w:lang w:eastAsia="zh-CN"/>
        </w:rPr>
        <w:t>整体支出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000000"/>
          <w:spacing w:val="2"/>
          <w:sz w:val="42"/>
          <w:szCs w:val="42"/>
          <w:lang w:eastAsia="zh-CN"/>
        </w:rPr>
      </w:pPr>
      <w:r>
        <w:rPr>
          <w:rFonts w:hint="eastAsia" w:ascii="方正小标宋简体" w:hAnsi="方正小标宋简体" w:eastAsia="方正小标宋简体" w:cs="方正小标宋简体"/>
          <w:b w:val="0"/>
          <w:bCs w:val="0"/>
          <w:color w:val="000000"/>
          <w:spacing w:val="2"/>
          <w:sz w:val="42"/>
          <w:szCs w:val="42"/>
          <w:lang w:eastAsia="zh-CN"/>
        </w:rPr>
        <w:t>绩效自评报告</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4"/>
        <w:spacing w:before="100" w:line="221" w:lineRule="auto"/>
        <w:ind w:left="1902"/>
      </w:pPr>
      <w:r>
        <w:rPr>
          <w:spacing w:val="-10"/>
        </w:rPr>
        <w:t>部门（单位）名称</w:t>
      </w:r>
      <w:r>
        <w:rPr>
          <w:spacing w:val="4"/>
        </w:rPr>
        <w:t>：</w:t>
      </w:r>
      <w:r>
        <w:rPr>
          <w:spacing w:val="-118"/>
        </w:rPr>
        <w:t xml:space="preserve"> </w:t>
      </w:r>
      <w:r>
        <w:rPr>
          <w:spacing w:val="-75"/>
          <w:u w:val="single" w:color="auto"/>
        </w:rPr>
        <w:t xml:space="preserve"> </w:t>
      </w:r>
      <w:r>
        <w:rPr>
          <w:spacing w:val="4"/>
          <w:u w:val="single" w:color="auto"/>
        </w:rPr>
        <w:t>（</w:t>
      </w:r>
      <w:r>
        <w:rPr>
          <w:spacing w:val="-10"/>
          <w:u w:val="single" w:color="auto"/>
        </w:rPr>
        <w:t>盖章）</w:t>
      </w:r>
      <w:r>
        <w:rPr>
          <w:u w:val="single" w:color="auto"/>
        </w:rPr>
        <w:t xml:space="preserve">         </w:t>
      </w:r>
    </w:p>
    <w:p>
      <w:pPr>
        <w:spacing w:before="228" w:line="222" w:lineRule="auto"/>
        <w:ind w:left="3179"/>
        <w:rPr>
          <w:rFonts w:ascii="楷体" w:hAnsi="楷体" w:eastAsia="楷体" w:cs="楷体"/>
          <w:sz w:val="31"/>
          <w:szCs w:val="31"/>
        </w:rPr>
      </w:pPr>
      <w:r>
        <w:rPr>
          <w:rFonts w:hint="eastAsia" w:ascii="楷体" w:hAnsi="楷体" w:eastAsia="楷体" w:cs="楷体"/>
          <w:spacing w:val="-8"/>
          <w:sz w:val="31"/>
          <w:szCs w:val="31"/>
          <w:lang w:val="en-US" w:eastAsia="zh-CN"/>
        </w:rPr>
        <w:t>2024</w:t>
      </w:r>
      <w:r>
        <w:rPr>
          <w:rFonts w:ascii="楷体" w:hAnsi="楷体" w:eastAsia="楷体" w:cs="楷体"/>
          <w:spacing w:val="-8"/>
          <w:sz w:val="31"/>
          <w:szCs w:val="31"/>
        </w:rPr>
        <w:t>年</w:t>
      </w:r>
      <w:r>
        <w:rPr>
          <w:rFonts w:ascii="楷体" w:hAnsi="楷体" w:eastAsia="楷体" w:cs="楷体"/>
          <w:spacing w:val="21"/>
          <w:sz w:val="31"/>
          <w:szCs w:val="31"/>
        </w:rPr>
        <w:t xml:space="preserve"> </w:t>
      </w:r>
      <w:r>
        <w:rPr>
          <w:rFonts w:hint="eastAsia" w:ascii="楷体" w:hAnsi="楷体" w:eastAsia="楷体" w:cs="楷体"/>
          <w:spacing w:val="21"/>
          <w:sz w:val="31"/>
          <w:szCs w:val="31"/>
          <w:lang w:val="en-US" w:eastAsia="zh-CN"/>
        </w:rPr>
        <w:t>5</w:t>
      </w:r>
      <w:r>
        <w:rPr>
          <w:rFonts w:ascii="楷体" w:hAnsi="楷体" w:eastAsia="楷体" w:cs="楷体"/>
          <w:spacing w:val="21"/>
          <w:sz w:val="31"/>
          <w:szCs w:val="31"/>
        </w:rPr>
        <w:t xml:space="preserve"> </w:t>
      </w:r>
      <w:r>
        <w:rPr>
          <w:rFonts w:ascii="楷体" w:hAnsi="楷体" w:eastAsia="楷体" w:cs="楷体"/>
          <w:spacing w:val="-8"/>
          <w:sz w:val="31"/>
          <w:szCs w:val="31"/>
        </w:rPr>
        <w:t>月</w:t>
      </w:r>
      <w:r>
        <w:rPr>
          <w:rFonts w:ascii="楷体" w:hAnsi="楷体" w:eastAsia="楷体" w:cs="楷体"/>
          <w:spacing w:val="43"/>
          <w:sz w:val="31"/>
          <w:szCs w:val="31"/>
        </w:rPr>
        <w:t xml:space="preserve"> </w:t>
      </w:r>
      <w:r>
        <w:rPr>
          <w:rFonts w:hint="eastAsia" w:ascii="楷体" w:hAnsi="楷体" w:eastAsia="楷体" w:cs="楷体"/>
          <w:spacing w:val="43"/>
          <w:sz w:val="31"/>
          <w:szCs w:val="31"/>
          <w:lang w:val="en-US" w:eastAsia="zh-CN"/>
        </w:rPr>
        <w:t>30</w:t>
      </w:r>
      <w:r>
        <w:rPr>
          <w:rFonts w:ascii="楷体" w:hAnsi="楷体" w:eastAsia="楷体" w:cs="楷体"/>
          <w:spacing w:val="43"/>
          <w:sz w:val="31"/>
          <w:szCs w:val="31"/>
        </w:rPr>
        <w:t xml:space="preserve"> </w:t>
      </w:r>
      <w:r>
        <w:rPr>
          <w:rFonts w:ascii="楷体" w:hAnsi="楷体" w:eastAsia="楷体" w:cs="楷体"/>
          <w:spacing w:val="-8"/>
          <w:sz w:val="31"/>
          <w:szCs w:val="31"/>
        </w:rPr>
        <w:t>日</w:t>
      </w:r>
    </w:p>
    <w:p>
      <w:pPr>
        <w:spacing w:line="335" w:lineRule="auto"/>
        <w:rPr>
          <w:rFonts w:ascii="Arial"/>
          <w:sz w:val="21"/>
        </w:rPr>
      </w:pPr>
    </w:p>
    <w:p>
      <w:pPr>
        <w:pStyle w:val="4"/>
        <w:spacing w:before="102" w:line="224" w:lineRule="auto"/>
        <w:ind w:left="3216"/>
      </w:pPr>
      <w:r>
        <w:rPr>
          <w:spacing w:val="8"/>
        </w:rPr>
        <w:t>（此页为封面）</w:t>
      </w:r>
    </w:p>
    <w:p>
      <w:pPr>
        <w:spacing w:line="224" w:lineRule="auto"/>
        <w:sectPr>
          <w:footerReference r:id="rId3" w:type="default"/>
          <w:pgSz w:w="11900" w:h="16833"/>
          <w:pgMar w:top="1401" w:right="1583" w:bottom="1445" w:left="1618" w:header="0" w:footer="117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pacing w:val="6"/>
          <w:sz w:val="40"/>
          <w:szCs w:val="40"/>
        </w:rPr>
        <w:t>202</w:t>
      </w:r>
      <w:r>
        <w:rPr>
          <w:rFonts w:hint="eastAsia" w:ascii="方正小标宋简体" w:hAnsi="方正小标宋简体" w:eastAsia="方正小标宋简体" w:cs="方正小标宋简体"/>
          <w:spacing w:val="6"/>
          <w:sz w:val="40"/>
          <w:szCs w:val="40"/>
          <w:lang w:val="en-US" w:eastAsia="zh-CN"/>
        </w:rPr>
        <w:t>3</w:t>
      </w:r>
      <w:r>
        <w:rPr>
          <w:rFonts w:hint="eastAsia" w:ascii="方正小标宋简体" w:hAnsi="方正小标宋简体" w:eastAsia="方正小标宋简体" w:cs="方正小标宋简体"/>
          <w:spacing w:val="6"/>
          <w:sz w:val="40"/>
          <w:szCs w:val="40"/>
        </w:rPr>
        <w:t>年度</w:t>
      </w:r>
      <w:r>
        <w:rPr>
          <w:rFonts w:hint="eastAsia" w:ascii="方正小标宋简体" w:hAnsi="方正小标宋简体" w:eastAsia="方正小标宋简体" w:cs="方正小标宋简体"/>
          <w:spacing w:val="6"/>
          <w:sz w:val="40"/>
          <w:szCs w:val="40"/>
          <w:lang w:val="en-US" w:eastAsia="zh-CN"/>
        </w:rPr>
        <w:t>岳阳市物流发展服务中心</w:t>
      </w:r>
      <w:r>
        <w:rPr>
          <w:rFonts w:hint="eastAsia" w:ascii="方正小标宋简体" w:hAnsi="方正小标宋简体" w:eastAsia="方正小标宋简体" w:cs="方正小标宋简体"/>
          <w:spacing w:val="6"/>
          <w:sz w:val="40"/>
          <w:szCs w:val="40"/>
        </w:rPr>
        <w:t>整体支出</w:t>
      </w:r>
    </w:p>
    <w:p>
      <w:pPr>
        <w:keepNext w:val="0"/>
        <w:keepLines w:val="0"/>
        <w:pageBreakBefore w:val="0"/>
        <w:widowControl w:val="0"/>
        <w:kinsoku/>
        <w:wordWrap/>
        <w:overflowPunct/>
        <w:topLinePunct w:val="0"/>
        <w:autoSpaceDE/>
        <w:autoSpaceDN/>
        <w:bidi w:val="0"/>
        <w:adjustRightInd/>
        <w:snapToGrid/>
        <w:spacing w:line="700" w:lineRule="exact"/>
        <w:ind w:left="0"/>
        <w:jc w:val="center"/>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r>
        <w:rPr>
          <w:rFonts w:hint="eastAsia" w:ascii="方正小标宋简体" w:hAnsi="方正小标宋简体" w:eastAsia="方正小标宋简体" w:cs="方正小标宋简体"/>
          <w:spacing w:val="7"/>
          <w:sz w:val="40"/>
          <w:szCs w:val="40"/>
        </w:rPr>
        <w:t>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380" w:lineRule="atLeast"/>
        <w:ind w:left="0"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单位基本情况</w:t>
      </w:r>
    </w:p>
    <w:p>
      <w:pPr>
        <w:keepNext w:val="0"/>
        <w:keepLines w:val="0"/>
        <w:pageBreakBefore w:val="0"/>
        <w:widowControl w:val="0"/>
        <w:kinsoku/>
        <w:wordWrap/>
        <w:overflowPunct/>
        <w:topLinePunct w:val="0"/>
        <w:autoSpaceDE/>
        <w:bidi w:val="0"/>
        <w:spacing w:line="38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岳阳市</w:t>
      </w:r>
      <w:r>
        <w:rPr>
          <w:rFonts w:hint="eastAsia" w:ascii="宋体" w:hAnsi="宋体" w:eastAsia="宋体" w:cs="宋体"/>
          <w:sz w:val="32"/>
          <w:szCs w:val="32"/>
          <w:lang w:eastAsia="zh-CN"/>
        </w:rPr>
        <w:t>物流发展服务中心为市政府直属公益一类事业单位，机构规格为正处级。内设综合部、产业发展部、市场指导部和科技信息部四个正科级部室。核定全额编制人数</w:t>
      </w:r>
      <w:r>
        <w:rPr>
          <w:rFonts w:hint="eastAsia" w:ascii="宋体" w:hAnsi="宋体" w:eastAsia="宋体" w:cs="宋体"/>
          <w:sz w:val="32"/>
          <w:szCs w:val="32"/>
          <w:lang w:val="en-US" w:eastAsia="zh-CN"/>
        </w:rPr>
        <w:t>27人，实际人数21人。</w:t>
      </w:r>
      <w:r>
        <w:rPr>
          <w:rFonts w:hint="eastAsia" w:ascii="宋体" w:hAnsi="宋体" w:eastAsia="宋体" w:cs="宋体"/>
          <w:sz w:val="32"/>
          <w:szCs w:val="32"/>
          <w:lang w:eastAsia="zh-CN"/>
        </w:rPr>
        <w:t>无下属机构。</w:t>
      </w:r>
    </w:p>
    <w:p>
      <w:pPr>
        <w:keepNext w:val="0"/>
        <w:keepLines w:val="0"/>
        <w:pageBreakBefore w:val="0"/>
        <w:widowControl w:val="0"/>
        <w:kinsoku/>
        <w:wordWrap/>
        <w:overflowPunct/>
        <w:topLinePunct w:val="0"/>
        <w:autoSpaceDE/>
        <w:bidi w:val="0"/>
        <w:spacing w:line="380" w:lineRule="atLeast"/>
        <w:ind w:firstLine="643" w:firstLineChars="200"/>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主要职责：</w:t>
      </w:r>
    </w:p>
    <w:p>
      <w:pPr>
        <w:pStyle w:val="3"/>
        <w:keepNext w:val="0"/>
        <w:keepLines w:val="0"/>
        <w:pageBreakBefore w:val="0"/>
        <w:widowControl w:val="0"/>
        <w:numPr>
          <w:ilvl w:val="0"/>
          <w:numId w:val="0"/>
        </w:numPr>
        <w:kinsoku/>
        <w:wordWrap/>
        <w:overflowPunct/>
        <w:topLinePunct w:val="0"/>
        <w:autoSpaceDE/>
        <w:bidi w:val="0"/>
        <w:spacing w:line="380" w:lineRule="atLeast"/>
        <w:ind w:firstLine="320" w:firstLineChars="1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（1）为市政府工作提供支持保障的职能</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1.会同各行业主管部门研究提出全市物流业发展战略、中长期发展规划、政策措施，经批准后组织实施;研究分析物流业发展的重大问题，提出促进全市物流业发展的政策建议。</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2.负责全市重大物流项目的谋划和归集;会同财政部门研究提出促进物流产业发展的财政性资金安排建议;负责市本级物流项目资金申报、审核的事务性工作;配合有关部门做好各类国家、省物流专项资金(项目)的申报工作。</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3.负责物流业市场培育和规范工作;牵头协调重大物流项目的招商引资;负责物流业对外交流与区域合作工作。</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4.协调推进国家物流枢纽、全市物流园区、重大物流项目和重点物流基础设施建设工作。</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5.统筹协调全市物流网络体系建设和国际国内物流通道开通工作;负责协调航空、铁路、公路、水路等多种运输方式及联运模式组织，推进物流基础设施网络建设及行业信息共享。</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6.负责全市物流业运行监测和统计分析，协调推进全市物流信息数据体系建设;负责全市物流运行数据监测，发布相关物流指数和公共信息。</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7.负责拟定全市现代物流产业发展年度目标工作任务，经批准后组织实施，负责年度考核评价的行政辅助工作。</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w:t>
      </w:r>
      <w:r>
        <w:rPr>
          <w:rFonts w:hint="eastAsia" w:ascii="宋体" w:hAnsi="宋体" w:eastAsia="宋体" w:cs="宋体"/>
          <w:sz w:val="32"/>
          <w:szCs w:val="32"/>
        </w:rPr>
        <w:t>负责</w:t>
      </w:r>
      <w:r>
        <w:rPr>
          <w:rFonts w:hint="eastAsia" w:ascii="宋体" w:hAnsi="宋体" w:eastAsia="宋体" w:cs="宋体"/>
          <w:sz w:val="32"/>
          <w:szCs w:val="32"/>
          <w:lang w:val="en-US" w:eastAsia="zh-CN"/>
        </w:rPr>
        <w:t>市现代物流创新发展领导小组办公室日常事务性工作。</w:t>
      </w:r>
    </w:p>
    <w:p>
      <w:pPr>
        <w:pStyle w:val="3"/>
        <w:keepNext w:val="0"/>
        <w:keepLines w:val="0"/>
        <w:pageBreakBefore w:val="0"/>
        <w:widowControl w:val="0"/>
        <w:kinsoku/>
        <w:wordWrap/>
        <w:overflowPunct/>
        <w:topLinePunct w:val="0"/>
        <w:autoSpaceDE/>
        <w:bidi w:val="0"/>
        <w:spacing w:line="380" w:lineRule="atLeas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（2）面向社会提供公益服务的职能</w:t>
      </w:r>
    </w:p>
    <w:p>
      <w:pPr>
        <w:pStyle w:val="3"/>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.负责市现代物流创新发展领导小组办公室日常事务性工作。</w:t>
      </w:r>
    </w:p>
    <w:p>
      <w:pPr>
        <w:pStyle w:val="3"/>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.统筹推进城市共同配送和城乡高效配送工作;统筹推进物流标准化、信息化、智能化建设，指导先进运输方式、先进物流技术和先进物流装备的推广工作。</w:t>
      </w:r>
    </w:p>
    <w:p>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.协同推进供应链体系建设，探索现代物流管理模式;指导全市企业物流的服务外包工作，推动企业内部物流社会化。</w:t>
      </w:r>
    </w:p>
    <w:p>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4</w:t>
      </w:r>
      <w:r>
        <w:rPr>
          <w:rFonts w:hint="eastAsia" w:ascii="宋体" w:hAnsi="宋体" w:eastAsia="宋体" w:cs="宋体"/>
          <w:sz w:val="32"/>
          <w:szCs w:val="32"/>
        </w:rPr>
        <w:t>.负责全市物流业运行态势分析，制定产业发展报告，定期向社会公布相关数据;负责协调推进物流业产学研合作，指导协调现代物流产业发展研究院、物流行业协会等社团工作;负责对县市区物流发展工作进行业务指导。</w:t>
      </w:r>
    </w:p>
    <w:p>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.负责服务重点物流企业发展，指导全市物流企业进行 A级物流企业、星级冷链(物流)企业评定的申报。</w:t>
      </w:r>
    </w:p>
    <w:p>
      <w:pPr>
        <w:keepNext w:val="0"/>
        <w:keepLines w:val="0"/>
        <w:pageBreakBefore w:val="0"/>
        <w:widowControl w:val="0"/>
        <w:kinsoku/>
        <w:wordWrap/>
        <w:overflowPunct/>
        <w:topLinePunct w:val="0"/>
        <w:autoSpaceDE/>
        <w:bidi w:val="0"/>
        <w:spacing w:line="380" w:lineRule="atLeast"/>
        <w:ind w:firstLine="640" w:firstLineChars="200"/>
        <w:rPr>
          <w:rFonts w:hint="eastAsia" w:ascii="宋体" w:hAnsi="宋体" w:eastAsia="宋体" w:cs="宋体"/>
          <w:sz w:val="32"/>
          <w:szCs w:val="32"/>
        </w:rPr>
      </w:pPr>
      <w:r>
        <w:rPr>
          <w:rFonts w:hint="eastAsia" w:ascii="宋体" w:hAnsi="宋体" w:eastAsia="宋体" w:cs="宋体"/>
          <w:sz w:val="32"/>
          <w:szCs w:val="32"/>
          <w:lang w:val="en-US" w:eastAsia="zh-CN"/>
        </w:rPr>
        <w:t>6</w:t>
      </w:r>
      <w:r>
        <w:rPr>
          <w:rFonts w:hint="eastAsia" w:ascii="宋体" w:hAnsi="宋体" w:eastAsia="宋体" w:cs="宋体"/>
          <w:sz w:val="32"/>
          <w:szCs w:val="32"/>
        </w:rPr>
        <w:t>.负责向物流企业提供有关法律、政策的咨询服务，协调物流行业纠纷。</w:t>
      </w:r>
    </w:p>
    <w:p>
      <w:pPr>
        <w:keepNext w:val="0"/>
        <w:keepLines w:val="0"/>
        <w:pageBreakBefore w:val="0"/>
        <w:widowControl w:val="0"/>
        <w:kinsoku/>
        <w:wordWrap/>
        <w:overflowPunct/>
        <w:topLinePunct w:val="0"/>
        <w:autoSpaceDE/>
        <w:bidi w:val="0"/>
        <w:spacing w:line="380" w:lineRule="atLeast"/>
        <w:ind w:firstLine="320" w:firstLineChars="100"/>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完成市委、市政府交办的其他工作。</w:t>
      </w:r>
    </w:p>
    <w:p>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二、单位整体支出管理及使用情况</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2023</w:t>
      </w:r>
      <w:r>
        <w:rPr>
          <w:rFonts w:hint="eastAsia" w:ascii="宋体" w:hAnsi="宋体" w:eastAsia="宋体" w:cs="宋体"/>
          <w:sz w:val="32"/>
          <w:szCs w:val="32"/>
        </w:rPr>
        <w:t>年度实际支出</w:t>
      </w:r>
      <w:r>
        <w:rPr>
          <w:rFonts w:hint="eastAsia" w:ascii="宋体" w:hAnsi="宋体" w:eastAsia="宋体" w:cs="宋体"/>
          <w:sz w:val="32"/>
          <w:szCs w:val="32"/>
          <w:lang w:val="en-US" w:eastAsia="zh-CN"/>
        </w:rPr>
        <w:t>508.86</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其中</w:t>
      </w:r>
      <w:r>
        <w:rPr>
          <w:rFonts w:hint="eastAsia" w:ascii="宋体" w:hAnsi="宋体" w:eastAsia="宋体" w:cs="宋体"/>
          <w:sz w:val="32"/>
          <w:szCs w:val="32"/>
        </w:rPr>
        <w:t>基本支出</w:t>
      </w:r>
      <w:r>
        <w:rPr>
          <w:rFonts w:hint="eastAsia" w:ascii="宋体" w:hAnsi="宋体" w:eastAsia="宋体" w:cs="宋体"/>
          <w:sz w:val="32"/>
          <w:szCs w:val="32"/>
          <w:lang w:val="en-US" w:eastAsia="zh-CN"/>
        </w:rPr>
        <w:t>348.94</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项目支出159.92万元。</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rPr>
        <w:t>基本支出主要列支人员工资福利和公用工作经费，其中人员经费支出</w:t>
      </w:r>
      <w:r>
        <w:rPr>
          <w:rFonts w:hint="eastAsia" w:ascii="宋体" w:hAnsi="宋体" w:eastAsia="宋体" w:cs="宋体"/>
          <w:sz w:val="32"/>
          <w:szCs w:val="32"/>
          <w:lang w:val="en-US" w:eastAsia="zh-CN"/>
        </w:rPr>
        <w:t>303.50</w:t>
      </w:r>
      <w:r>
        <w:rPr>
          <w:rFonts w:hint="eastAsia" w:ascii="宋体" w:hAnsi="宋体" w:eastAsia="宋体" w:cs="宋体"/>
          <w:sz w:val="32"/>
          <w:szCs w:val="32"/>
        </w:rPr>
        <w:t>万元、公用支出</w:t>
      </w:r>
      <w:r>
        <w:rPr>
          <w:rFonts w:hint="eastAsia" w:ascii="宋体" w:hAnsi="宋体" w:eastAsia="宋体" w:cs="宋体"/>
          <w:sz w:val="32"/>
          <w:szCs w:val="32"/>
          <w:lang w:val="en-US" w:eastAsia="zh-CN"/>
        </w:rPr>
        <w:t>45.44</w:t>
      </w:r>
      <w:r>
        <w:rPr>
          <w:rFonts w:hint="eastAsia" w:ascii="宋体" w:hAnsi="宋体" w:eastAsia="宋体" w:cs="宋体"/>
          <w:sz w:val="32"/>
          <w:szCs w:val="32"/>
        </w:rPr>
        <w:t>万</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default" w:ascii="宋体" w:hAnsi="宋体" w:eastAsia="宋体" w:cs="宋体"/>
          <w:sz w:val="32"/>
          <w:szCs w:val="32"/>
          <w:lang w:val="en-US" w:eastAsia="zh-CN"/>
        </w:rPr>
      </w:pPr>
      <w:r>
        <w:rPr>
          <w:rFonts w:hint="eastAsia" w:ascii="宋体" w:hAnsi="宋体" w:eastAsia="宋体" w:cs="宋体"/>
          <w:sz w:val="32"/>
          <w:szCs w:val="32"/>
          <w:lang w:eastAsia="zh-CN"/>
        </w:rPr>
        <w:t>项目支出主要列支产业发展奖补经费和物流产业引导经费</w:t>
      </w:r>
      <w:bookmarkStart w:id="0" w:name="_GoBack"/>
      <w:bookmarkEnd w:id="0"/>
      <w:r>
        <w:rPr>
          <w:rFonts w:hint="eastAsia" w:ascii="宋体" w:hAnsi="宋体" w:eastAsia="宋体" w:cs="宋体"/>
          <w:sz w:val="32"/>
          <w:szCs w:val="32"/>
          <w:lang w:eastAsia="zh-CN"/>
        </w:rPr>
        <w:t>，其中产业发展奖补经费支出</w:t>
      </w:r>
      <w:r>
        <w:rPr>
          <w:rFonts w:hint="eastAsia" w:ascii="宋体" w:hAnsi="宋体" w:eastAsia="宋体" w:cs="宋体"/>
          <w:sz w:val="32"/>
          <w:szCs w:val="32"/>
          <w:lang w:val="en-US" w:eastAsia="zh-CN"/>
        </w:rPr>
        <w:t>30.00万元，</w:t>
      </w:r>
      <w:r>
        <w:rPr>
          <w:rFonts w:hint="eastAsia" w:ascii="宋体" w:hAnsi="宋体" w:eastAsia="宋体" w:cs="宋体"/>
          <w:sz w:val="32"/>
          <w:szCs w:val="32"/>
          <w:lang w:eastAsia="zh-CN"/>
        </w:rPr>
        <w:t>物流产业引导经费支出</w:t>
      </w:r>
      <w:r>
        <w:rPr>
          <w:rFonts w:hint="eastAsia" w:ascii="宋体" w:hAnsi="宋体" w:eastAsia="宋体" w:cs="宋体"/>
          <w:sz w:val="32"/>
          <w:szCs w:val="32"/>
          <w:lang w:val="en-US" w:eastAsia="zh-CN"/>
        </w:rPr>
        <w:t>129.92万元。</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rPr>
        <w:t>本年度公务接待费支出</w:t>
      </w:r>
      <w:r>
        <w:rPr>
          <w:rFonts w:hint="eastAsia" w:ascii="宋体" w:hAnsi="宋体" w:eastAsia="宋体" w:cs="宋体"/>
          <w:sz w:val="32"/>
          <w:szCs w:val="32"/>
          <w:lang w:val="en-US" w:eastAsia="zh-CN"/>
        </w:rPr>
        <w:t>0.79</w:t>
      </w:r>
      <w:r>
        <w:rPr>
          <w:rFonts w:hint="eastAsia" w:ascii="宋体" w:hAnsi="宋体" w:eastAsia="宋体" w:cs="宋体"/>
          <w:sz w:val="32"/>
          <w:szCs w:val="32"/>
        </w:rPr>
        <w:t>万元，因公出国费用0</w:t>
      </w:r>
      <w:r>
        <w:rPr>
          <w:rFonts w:hint="eastAsia" w:ascii="宋体" w:hAnsi="宋体" w:eastAsia="宋体" w:cs="宋体"/>
          <w:sz w:val="32"/>
          <w:szCs w:val="32"/>
          <w:lang w:val="en-US" w:eastAsia="zh-CN"/>
        </w:rPr>
        <w:t>.00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cs="宋体"/>
          <w:sz w:val="32"/>
          <w:szCs w:val="32"/>
        </w:rPr>
        <w:t>公务用车</w:t>
      </w:r>
      <w:r>
        <w:rPr>
          <w:rFonts w:hint="eastAsia" w:ascii="宋体" w:hAnsi="宋体" w:eastAsia="宋体" w:cs="宋体"/>
          <w:sz w:val="32"/>
          <w:szCs w:val="32"/>
          <w:lang w:eastAsia="zh-CN"/>
        </w:rPr>
        <w:t>购置费</w:t>
      </w:r>
      <w:r>
        <w:rPr>
          <w:rFonts w:hint="eastAsia" w:ascii="宋体" w:hAnsi="宋体" w:eastAsia="宋体" w:cs="宋体"/>
          <w:sz w:val="32"/>
          <w:szCs w:val="32"/>
          <w:lang w:val="en-US" w:eastAsia="zh-CN"/>
        </w:rPr>
        <w:t>0.00</w:t>
      </w:r>
      <w:r>
        <w:rPr>
          <w:rFonts w:hint="eastAsia" w:ascii="宋体" w:hAnsi="宋体" w:eastAsia="宋体" w:cs="宋体"/>
          <w:sz w:val="32"/>
          <w:szCs w:val="32"/>
        </w:rPr>
        <w:t>万元，</w:t>
      </w:r>
      <w:r>
        <w:rPr>
          <w:rFonts w:hint="eastAsia" w:ascii="宋体" w:hAnsi="宋体" w:eastAsia="宋体" w:cs="宋体"/>
          <w:sz w:val="32"/>
          <w:szCs w:val="32"/>
          <w:lang w:val="en-US" w:eastAsia="zh-CN"/>
        </w:rPr>
        <w:t>公车运行维护费0.65万元。</w:t>
      </w:r>
    </w:p>
    <w:p>
      <w:pPr>
        <w:keepNext w:val="0"/>
        <w:keepLines w:val="0"/>
        <w:pageBreakBefore w:val="0"/>
        <w:widowControl w:val="0"/>
        <w:kinsoku/>
        <w:wordWrap/>
        <w:overflowPunct/>
        <w:topLinePunct w:val="0"/>
        <w:autoSpaceDE/>
        <w:bidi w:val="0"/>
        <w:spacing w:line="380" w:lineRule="atLeast"/>
        <w:ind w:firstLine="640" w:firstLineChars="200"/>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三、政府性基金预算支出情况   </w:t>
      </w:r>
    </w:p>
    <w:p>
      <w:pPr>
        <w:keepNext w:val="0"/>
        <w:keepLines w:val="0"/>
        <w:pageBreakBefore w:val="0"/>
        <w:widowControl w:val="0"/>
        <w:tabs>
          <w:tab w:val="left" w:pos="632"/>
        </w:tabs>
        <w:kinsoku/>
        <w:wordWrap/>
        <w:overflowPunct/>
        <w:topLinePunct w:val="0"/>
        <w:autoSpaceDE/>
        <w:autoSpaceDN/>
        <w:bidi w:val="0"/>
        <w:adjustRightInd/>
        <w:snapToGrid/>
        <w:spacing w:line="380" w:lineRule="atLeast"/>
        <w:ind w:firstLine="640" w:firstLineChars="200"/>
        <w:jc w:val="left"/>
        <w:textAlignment w:val="auto"/>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四、国有资本经营预算支出情况 </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jc w:val="left"/>
        <w:textAlignment w:val="auto"/>
        <w:rPr>
          <w:rFonts w:hint="default"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 xml:space="preserve">五、社会保险基金预算支出情况 </w:t>
      </w:r>
    </w:p>
    <w:p>
      <w:pPr>
        <w:keepNext w:val="0"/>
        <w:keepLines w:val="0"/>
        <w:pageBreakBefore w:val="0"/>
        <w:widowControl w:val="0"/>
        <w:kinsoku/>
        <w:wordWrap/>
        <w:overflowPunct/>
        <w:topLinePunct w:val="0"/>
        <w:autoSpaceDE/>
        <w:autoSpaceDN/>
        <w:bidi w:val="0"/>
        <w:adjustRightInd/>
        <w:snapToGrid/>
        <w:spacing w:line="380" w:lineRule="atLeast"/>
        <w:ind w:firstLine="640" w:firstLineChars="200"/>
        <w:jc w:val="left"/>
        <w:textAlignment w:val="auto"/>
        <w:rPr>
          <w:rFonts w:hint="eastAsia" w:ascii="黑体" w:hAnsi="黑体" w:eastAsia="黑体" w:cs="黑体"/>
          <w:color w:val="000000" w:themeColor="text1"/>
          <w:spacing w:val="0"/>
          <w:position w:val="0"/>
          <w:sz w:val="32"/>
          <w:szCs w:val="32"/>
          <w:lang w:val="en-US" w:eastAsia="zh-CN"/>
          <w14:textFill>
            <w14:solidFill>
              <w14:schemeClr w14:val="tx1"/>
            </w14:solidFill>
          </w14:textFill>
        </w:rPr>
      </w:pPr>
      <w:r>
        <w:rPr>
          <w:rFonts w:hint="eastAsia" w:ascii="黑体" w:hAnsi="黑体" w:eastAsia="黑体" w:cs="黑体"/>
          <w:color w:val="000000" w:themeColor="text1"/>
          <w:spacing w:val="0"/>
          <w:position w:val="0"/>
          <w:sz w:val="32"/>
          <w:szCs w:val="32"/>
          <w:lang w:val="en-US" w:eastAsia="zh-CN"/>
          <w14:textFill>
            <w14:solidFill>
              <w14:schemeClr w14:val="tx1"/>
            </w14:solidFill>
          </w14:textFill>
        </w:rPr>
        <w:t>六、部门整体支出绩效情况</w:t>
      </w:r>
    </w:p>
    <w:p>
      <w:pPr>
        <w:keepNext w:val="0"/>
        <w:keepLines w:val="0"/>
        <w:pageBreakBefore w:val="0"/>
        <w:widowControl w:val="0"/>
        <w:kinsoku/>
        <w:wordWrap/>
        <w:overflowPunct/>
        <w:topLinePunct w:val="0"/>
        <w:autoSpaceDE/>
        <w:autoSpaceDN/>
        <w:bidi w:val="0"/>
        <w:adjustRightInd/>
        <w:snapToGrid/>
        <w:spacing w:line="380" w:lineRule="atLeast"/>
        <w:ind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部门整体支出情况分析</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64" w:firstLineChars="200"/>
        <w:contextualSpacing/>
        <w:textAlignment w:val="auto"/>
        <w:outlineLvl w:val="9"/>
        <w:rPr>
          <w:rFonts w:hint="eastAsia" w:ascii="宋体" w:hAnsi="宋体" w:eastAsia="宋体" w:cs="宋体"/>
          <w:spacing w:val="6"/>
          <w:w w:val="100"/>
          <w:kern w:val="2"/>
          <w:position w:val="0"/>
          <w:sz w:val="32"/>
          <w:szCs w:val="32"/>
        </w:rPr>
      </w:pPr>
      <w:r>
        <w:rPr>
          <w:rFonts w:hint="eastAsia" w:ascii="宋体" w:hAnsi="宋体" w:eastAsia="宋体" w:cs="宋体"/>
          <w:spacing w:val="6"/>
          <w:w w:val="100"/>
          <w:kern w:val="2"/>
          <w:position w:val="0"/>
          <w:sz w:val="32"/>
          <w:szCs w:val="32"/>
        </w:rPr>
        <w:t>从整体情况来看，我</w:t>
      </w:r>
      <w:r>
        <w:rPr>
          <w:rFonts w:hint="eastAsia" w:ascii="宋体" w:hAnsi="宋体" w:eastAsia="宋体" w:cs="宋体"/>
          <w:spacing w:val="6"/>
          <w:w w:val="100"/>
          <w:kern w:val="2"/>
          <w:position w:val="0"/>
          <w:sz w:val="32"/>
          <w:szCs w:val="32"/>
          <w:lang w:val="en-US" w:eastAsia="zh-CN"/>
        </w:rPr>
        <w:t>单位</w:t>
      </w:r>
      <w:r>
        <w:rPr>
          <w:rFonts w:hint="eastAsia" w:ascii="宋体" w:hAnsi="宋体" w:eastAsia="宋体" w:cs="宋体"/>
          <w:spacing w:val="6"/>
          <w:w w:val="100"/>
          <w:kern w:val="2"/>
          <w:position w:val="0"/>
          <w:sz w:val="32"/>
          <w:szCs w:val="32"/>
        </w:rPr>
        <w:t>严格按照年初预算进行部门整体支出。在支出过程中，能严格遵守各项规章制度，所有项目都详细制定了方案，严格按方案组织实施，并加强了监督。无截留、无挪用等现象。</w:t>
      </w:r>
      <w:r>
        <w:rPr>
          <w:rFonts w:hint="eastAsia" w:ascii="宋体" w:hAnsi="宋体" w:eastAsia="宋体" w:cs="宋体"/>
          <w:spacing w:val="6"/>
          <w:w w:val="100"/>
          <w:kern w:val="2"/>
          <w:position w:val="0"/>
          <w:sz w:val="32"/>
          <w:szCs w:val="32"/>
          <w:lang w:eastAsia="zh-CN"/>
        </w:rPr>
        <w:t>为建设</w:t>
      </w:r>
      <w:r>
        <w:rPr>
          <w:rFonts w:hint="eastAsia" w:ascii="宋体" w:hAnsi="宋体" w:eastAsia="宋体" w:cs="宋体"/>
          <w:spacing w:val="6"/>
          <w:position w:val="0"/>
          <w:sz w:val="32"/>
          <w:szCs w:val="32"/>
          <w:lang w:eastAsia="zh-CN"/>
        </w:rPr>
        <w:t>“名副其实的省域副中心城市”</w:t>
      </w:r>
      <w:r>
        <w:rPr>
          <w:rFonts w:hint="eastAsia" w:ascii="宋体" w:hAnsi="宋体" w:eastAsia="宋体" w:cs="宋体"/>
          <w:spacing w:val="6"/>
          <w:w w:val="100"/>
          <w:kern w:val="2"/>
          <w:position w:val="0"/>
          <w:sz w:val="32"/>
          <w:szCs w:val="32"/>
        </w:rPr>
        <w:t>目标任务</w:t>
      </w:r>
      <w:r>
        <w:rPr>
          <w:rFonts w:hint="eastAsia" w:ascii="宋体" w:hAnsi="宋体" w:eastAsia="宋体" w:cs="宋体"/>
          <w:spacing w:val="6"/>
          <w:w w:val="100"/>
          <w:kern w:val="2"/>
          <w:position w:val="0"/>
          <w:sz w:val="32"/>
          <w:szCs w:val="32"/>
          <w:lang w:eastAsia="zh-CN"/>
        </w:rPr>
        <w:t>做出了重要贡献</w:t>
      </w:r>
      <w:r>
        <w:rPr>
          <w:rFonts w:hint="eastAsia" w:ascii="宋体" w:hAnsi="宋体" w:eastAsia="宋体" w:cs="宋体"/>
          <w:spacing w:val="6"/>
          <w:w w:val="100"/>
          <w:kern w:val="2"/>
          <w:position w:val="0"/>
          <w:sz w:val="32"/>
          <w:szCs w:val="32"/>
        </w:rPr>
        <w:t>。</w:t>
      </w:r>
      <w:r>
        <w:rPr>
          <w:rFonts w:hint="eastAsia" w:ascii="宋体" w:hAnsi="宋体" w:eastAsia="宋体" w:cs="宋体"/>
          <w:spacing w:val="6"/>
          <w:w w:val="100"/>
          <w:kern w:val="2"/>
          <w:position w:val="0"/>
          <w:sz w:val="32"/>
          <w:szCs w:val="32"/>
          <w:lang w:eastAsia="zh-CN"/>
        </w:rPr>
        <w:t>做到了</w:t>
      </w:r>
      <w:r>
        <w:rPr>
          <w:rFonts w:hint="eastAsia" w:ascii="宋体" w:hAnsi="宋体" w:eastAsia="宋体" w:cs="宋体"/>
          <w:color w:val="000000"/>
          <w:sz w:val="32"/>
          <w:szCs w:val="32"/>
        </w:rPr>
        <w:t>预算执行有监控、预算完成有评价、评价结果有反馈、反馈结果有应用</w:t>
      </w:r>
      <w:r>
        <w:rPr>
          <w:rFonts w:hint="eastAsia" w:ascii="宋体" w:hAnsi="宋体" w:eastAsia="宋体" w:cs="宋体"/>
          <w:color w:val="000000"/>
          <w:sz w:val="32"/>
          <w:szCs w:val="32"/>
          <w:lang w:eastAsia="zh-CN"/>
        </w:rPr>
        <w:t>，</w:t>
      </w:r>
      <w:r>
        <w:rPr>
          <w:rFonts w:hint="eastAsia" w:ascii="宋体" w:hAnsi="宋体" w:eastAsia="宋体" w:cs="宋体"/>
          <w:spacing w:val="6"/>
          <w:w w:val="100"/>
          <w:kern w:val="2"/>
          <w:position w:val="0"/>
          <w:sz w:val="32"/>
          <w:szCs w:val="32"/>
        </w:rPr>
        <w:t>实行了先有预算、后有执行、“用钱必问效、无效必问责”的新常态。</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643" w:firstLineChars="200"/>
        <w:contextualSpacing/>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二</w:t>
      </w:r>
      <w:r>
        <w:rPr>
          <w:rFonts w:hint="eastAsia" w:ascii="宋体" w:hAnsi="宋体" w:eastAsia="宋体" w:cs="宋体"/>
          <w:b/>
          <w:bCs/>
          <w:sz w:val="32"/>
          <w:szCs w:val="32"/>
          <w:lang w:eastAsia="zh-CN"/>
        </w:rPr>
        <w:t>）</w:t>
      </w:r>
      <w:r>
        <w:rPr>
          <w:rFonts w:hint="eastAsia" w:ascii="宋体" w:hAnsi="宋体" w:eastAsia="宋体" w:cs="宋体"/>
          <w:b/>
          <w:bCs/>
          <w:sz w:val="32"/>
          <w:szCs w:val="32"/>
        </w:rPr>
        <w:t>、绩效评价工作情况</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绩效评价目的</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sz w:val="32"/>
          <w:szCs w:val="32"/>
        </w:rPr>
      </w:pPr>
      <w:r>
        <w:rPr>
          <w:rFonts w:hint="eastAsia" w:ascii="宋体" w:hAnsi="宋体" w:eastAsia="宋体" w:cs="宋体"/>
          <w:sz w:val="32"/>
          <w:szCs w:val="32"/>
        </w:rPr>
        <w:t>此次绩效评价的目的是：严格落实《预算法》及省、市绩效管理工作的有关规定，进一步规范财政资金的管理，强化财政支出绩效理念，提升部门责任意识，提高资金使用效益，促进</w:t>
      </w:r>
      <w:r>
        <w:rPr>
          <w:rFonts w:hint="eastAsia" w:ascii="宋体" w:hAnsi="宋体" w:eastAsia="宋体" w:cs="宋体"/>
          <w:sz w:val="32"/>
          <w:szCs w:val="32"/>
          <w:lang w:eastAsia="zh-CN"/>
        </w:rPr>
        <w:t>物流</w:t>
      </w:r>
      <w:r>
        <w:rPr>
          <w:rFonts w:hint="eastAsia" w:ascii="宋体" w:hAnsi="宋体" w:eastAsia="宋体" w:cs="宋体"/>
          <w:sz w:val="32"/>
          <w:szCs w:val="32"/>
        </w:rPr>
        <w:t>事业的发展。</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绩效评价的主要过程</w:t>
      </w:r>
    </w:p>
    <w:p>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640" w:firstLineChars="200"/>
        <w:contextualSpacing/>
        <w:textAlignment w:val="auto"/>
        <w:outlineLvl w:val="9"/>
        <w:rPr>
          <w:rFonts w:hint="eastAsia" w:ascii="宋体" w:hAnsi="宋体" w:eastAsia="宋体" w:cs="宋体"/>
          <w:sz w:val="32"/>
          <w:szCs w:val="32"/>
        </w:rPr>
      </w:pPr>
      <w:r>
        <w:rPr>
          <w:rFonts w:hint="eastAsia" w:ascii="宋体" w:hAnsi="宋体" w:eastAsia="宋体" w:cs="宋体"/>
          <w:sz w:val="32"/>
          <w:szCs w:val="32"/>
        </w:rPr>
        <w:t>根据绩效评价的要求，我们成立了自评工作领导小组，对照自评方案进行研究和布署，党</w:t>
      </w:r>
      <w:r>
        <w:rPr>
          <w:rFonts w:hint="eastAsia" w:ascii="宋体" w:hAnsi="宋体" w:eastAsia="宋体" w:cs="宋体"/>
          <w:sz w:val="32"/>
          <w:szCs w:val="32"/>
          <w:lang w:eastAsia="zh-CN"/>
        </w:rPr>
        <w:t>委班子</w:t>
      </w:r>
      <w:r>
        <w:rPr>
          <w:rFonts w:hint="eastAsia" w:ascii="宋体" w:hAnsi="宋体" w:eastAsia="宋体" w:cs="宋体"/>
          <w:sz w:val="32"/>
          <w:szCs w:val="32"/>
        </w:rPr>
        <w:t>成员及机关各</w:t>
      </w:r>
      <w:r>
        <w:rPr>
          <w:rFonts w:hint="eastAsia" w:ascii="宋体" w:hAnsi="宋体" w:eastAsia="宋体" w:cs="宋体"/>
          <w:sz w:val="32"/>
          <w:szCs w:val="32"/>
          <w:lang w:eastAsia="zh-CN"/>
        </w:rPr>
        <w:t>部</w:t>
      </w:r>
      <w:r>
        <w:rPr>
          <w:rFonts w:hint="eastAsia" w:ascii="宋体" w:hAnsi="宋体" w:eastAsia="宋体" w:cs="宋体"/>
          <w:sz w:val="32"/>
          <w:szCs w:val="32"/>
        </w:rPr>
        <w:t>室</w:t>
      </w:r>
      <w:r>
        <w:rPr>
          <w:rFonts w:hint="eastAsia" w:ascii="宋体" w:hAnsi="宋体" w:eastAsia="宋体" w:cs="宋体"/>
          <w:sz w:val="32"/>
          <w:szCs w:val="32"/>
          <w:lang w:eastAsia="zh-CN"/>
        </w:rPr>
        <w:t>成员</w:t>
      </w:r>
      <w:r>
        <w:rPr>
          <w:rFonts w:hint="eastAsia" w:ascii="宋体" w:hAnsi="宋体" w:eastAsia="宋体" w:cs="宋体"/>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val="0"/>
        <w:snapToGrid w:val="0"/>
        <w:spacing w:line="560" w:lineRule="atLeast"/>
        <w:ind w:right="0" w:rightChars="0" w:firstLine="321" w:firstLineChars="100"/>
        <w:contextualSpacing/>
        <w:textAlignment w:val="auto"/>
        <w:outlineLvl w:val="9"/>
        <w:rPr>
          <w:rFonts w:hint="eastAsia" w:ascii="宋体" w:hAnsi="宋体" w:eastAsia="宋体" w:cs="宋体"/>
          <w:sz w:val="32"/>
          <w:szCs w:val="32"/>
        </w:rPr>
      </w:pPr>
      <w:r>
        <w:rPr>
          <w:rFonts w:hint="eastAsia" w:ascii="宋体" w:hAnsi="宋体" w:eastAsia="宋体" w:cs="宋体"/>
          <w:b/>
          <w:bCs/>
          <w:sz w:val="32"/>
          <w:szCs w:val="32"/>
          <w:lang w:eastAsia="zh-CN"/>
        </w:rPr>
        <w:t>（三）</w:t>
      </w:r>
      <w:r>
        <w:rPr>
          <w:rFonts w:hint="eastAsia" w:ascii="宋体" w:hAnsi="宋体" w:eastAsia="宋体" w:cs="宋体"/>
          <w:b/>
          <w:bCs/>
          <w:sz w:val="32"/>
          <w:szCs w:val="32"/>
        </w:rPr>
        <w:t>、主要绩效及评价结论</w:t>
      </w:r>
    </w:p>
    <w:p>
      <w:pPr>
        <w:keepNext w:val="0"/>
        <w:keepLines w:val="0"/>
        <w:pageBreakBefore w:val="0"/>
        <w:widowControl w:val="0"/>
        <w:kinsoku/>
        <w:wordWrap/>
        <w:overflowPunct/>
        <w:topLinePunct w:val="0"/>
        <w:autoSpaceDE/>
        <w:autoSpaceDN/>
        <w:bidi w:val="0"/>
        <w:spacing w:line="560" w:lineRule="atLeast"/>
        <w:ind w:firstLine="640" w:firstLineChars="200"/>
        <w:textAlignment w:val="auto"/>
        <w:rPr>
          <w:rFonts w:hint="eastAsia" w:ascii="宋体" w:hAnsi="宋体" w:eastAsia="宋体" w:cs="宋体"/>
          <w:color w:val="000000"/>
          <w:kern w:val="2"/>
          <w:sz w:val="32"/>
          <w:szCs w:val="32"/>
          <w:lang w:val="en-US" w:eastAsia="zh-CN" w:bidi="ar-SA"/>
        </w:rPr>
      </w:pPr>
      <w:r>
        <w:rPr>
          <w:rFonts w:hint="eastAsia" w:ascii="宋体" w:hAnsi="宋体" w:eastAsia="宋体" w:cs="宋体"/>
          <w:i w:val="0"/>
          <w:iCs w:val="0"/>
          <w:caps w:val="0"/>
          <w:color w:val="000000"/>
          <w:spacing w:val="0"/>
          <w:kern w:val="2"/>
          <w:sz w:val="32"/>
          <w:szCs w:val="32"/>
          <w:shd w:val="clear" w:color="auto" w:fill="FFFFFF"/>
          <w:lang w:val="en-US" w:eastAsia="zh-CN" w:bidi="ar-SA"/>
        </w:rPr>
        <w:t>2023年，全中心上下紧紧围绕市委、市政府提出的年度工作目标任务，积极谋事、用心干事、努力成事、各项工作实现了预期目标，在建机制、创品牌上取得了较好成绩，为全市物流产业逆势发展做出了积极贡献。</w:t>
      </w:r>
      <w:r>
        <w:rPr>
          <w:rFonts w:hint="eastAsia" w:ascii="宋体" w:hAnsi="宋体" w:eastAsia="宋体" w:cs="宋体"/>
          <w:b w:val="0"/>
          <w:color w:val="auto"/>
          <w:kern w:val="2"/>
          <w:sz w:val="32"/>
          <w:szCs w:val="32"/>
          <w:lang w:val="en-US" w:eastAsia="zh-CN" w:bidi="ar-SA"/>
        </w:rPr>
        <w:t>岳阳港口型国家物流枢纽获国家发改委2022年度考核“好”的评价；</w:t>
      </w:r>
      <w:r>
        <w:rPr>
          <w:rFonts w:hint="eastAsia" w:ascii="宋体" w:hAnsi="宋体" w:eastAsia="宋体" w:cs="宋体"/>
          <w:color w:val="auto"/>
          <w:sz w:val="32"/>
          <w:szCs w:val="32"/>
          <w:lang w:val="en-US" w:eastAsia="zh-CN"/>
        </w:rPr>
        <w:t>岳阳入选国家复合型流通支点城市、国家粮食物流核心枢纽城市。</w:t>
      </w:r>
      <w:r>
        <w:rPr>
          <w:rFonts w:hint="eastAsia" w:ascii="宋体" w:hAnsi="宋体" w:eastAsia="宋体" w:cs="宋体"/>
          <w:color w:val="000000"/>
          <w:kern w:val="2"/>
          <w:sz w:val="32"/>
          <w:szCs w:val="32"/>
          <w:lang w:val="en-US" w:eastAsia="zh-CN" w:bidi="ar-SA"/>
        </w:rPr>
        <w:t>本年单位履职具体工作情况如下：</w:t>
      </w:r>
    </w:p>
    <w:p>
      <w:pPr>
        <w:keepNext w:val="0"/>
        <w:keepLines w:val="0"/>
        <w:pageBreakBefore w:val="0"/>
        <w:widowControl w:val="0"/>
        <w:numPr>
          <w:ilvl w:val="0"/>
          <w:numId w:val="2"/>
        </w:numPr>
        <w:kinsoku/>
        <w:wordWrap/>
        <w:overflowPunct/>
        <w:topLinePunct w:val="0"/>
        <w:autoSpaceDE/>
        <w:autoSpaceDN w:val="0"/>
        <w:bidi w:val="0"/>
        <w:spacing w:line="380" w:lineRule="atLeast"/>
        <w:ind w:left="0" w:leftChars="0" w:firstLine="640" w:firstLineChars="200"/>
        <w:jc w:val="left"/>
        <w:textAlignment w:val="center"/>
        <w:rPr>
          <w:rFonts w:hint="eastAsia" w:ascii="宋体" w:hAnsi="宋体" w:eastAsia="宋体" w:cs="宋体"/>
          <w:b w:val="0"/>
          <w:bCs w:val="0"/>
          <w:sz w:val="32"/>
          <w:szCs w:val="32"/>
          <w:lang w:val="en-US" w:eastAsia="zh-CN"/>
        </w:rPr>
      </w:pPr>
      <w:r>
        <w:rPr>
          <w:rFonts w:hint="eastAsia" w:ascii="宋体" w:hAnsi="宋体" w:eastAsia="宋体" w:cs="宋体"/>
          <w:b w:val="0"/>
          <w:bCs w:val="0"/>
          <w:color w:val="auto"/>
          <w:kern w:val="2"/>
          <w:sz w:val="32"/>
          <w:szCs w:val="32"/>
          <w:lang w:val="en-US" w:eastAsia="zh-CN" w:bidi="ar-SA"/>
        </w:rPr>
        <w:t>重点项目快速推进</w:t>
      </w:r>
    </w:p>
    <w:p>
      <w:pPr>
        <w:keepNext w:val="0"/>
        <w:keepLines w:val="0"/>
        <w:pageBreakBefore w:val="0"/>
        <w:widowControl w:val="0"/>
        <w:numPr>
          <w:ilvl w:val="0"/>
          <w:numId w:val="0"/>
        </w:numPr>
        <w:kinsoku/>
        <w:wordWrap/>
        <w:overflowPunct/>
        <w:topLinePunct w:val="0"/>
        <w:autoSpaceDE/>
        <w:autoSpaceDN w:val="0"/>
        <w:bidi w:val="0"/>
        <w:spacing w:line="380" w:lineRule="atLeast"/>
        <w:ind w:firstLine="640" w:firstLineChars="200"/>
        <w:jc w:val="left"/>
        <w:textAlignment w:val="center"/>
        <w:rPr>
          <w:rFonts w:hint="eastAsia" w:ascii="宋体" w:hAnsi="宋体" w:eastAsia="宋体" w:cs="宋体"/>
          <w:kern w:val="2"/>
          <w:sz w:val="32"/>
          <w:szCs w:val="32"/>
          <w:lang w:val="en-US" w:eastAsia="zh-CN" w:bidi="ar-SA"/>
        </w:rPr>
      </w:pPr>
      <w:r>
        <w:rPr>
          <w:rFonts w:hint="eastAsia" w:ascii="宋体" w:hAnsi="宋体" w:eastAsia="宋体" w:cs="宋体"/>
          <w:b w:val="0"/>
          <w:bCs w:val="0"/>
          <w:kern w:val="2"/>
          <w:sz w:val="32"/>
          <w:szCs w:val="32"/>
          <w:lang w:val="en-US" w:eastAsia="zh-CN" w:bidi="ar-SA"/>
        </w:rPr>
        <w:t>高标准建设现代化港口体系，</w:t>
      </w:r>
      <w:r>
        <w:rPr>
          <w:rFonts w:hint="eastAsia" w:ascii="宋体" w:hAnsi="宋体" w:eastAsia="宋体" w:cs="宋体"/>
          <w:kern w:val="2"/>
          <w:sz w:val="32"/>
          <w:szCs w:val="32"/>
          <w:lang w:val="en-US" w:eastAsia="zh-CN" w:bidi="ar-SA"/>
        </w:rPr>
        <w:t>港口型国家物流枢纽建设进展顺利，7个子项目已建成运营，城陵矶新港多式联运物流园一期投入运营，虞公港一期码头完成平台搭建，岳阳铁水集运煤炭储备项目储备基地工程一期开港运行。</w:t>
      </w:r>
    </w:p>
    <w:p>
      <w:pPr>
        <w:keepNext w:val="0"/>
        <w:keepLines w:val="0"/>
        <w:pageBreakBefore w:val="0"/>
        <w:widowControl w:val="0"/>
        <w:numPr>
          <w:ilvl w:val="0"/>
          <w:numId w:val="0"/>
        </w:numPr>
        <w:kinsoku/>
        <w:wordWrap/>
        <w:overflowPunct/>
        <w:topLinePunct w:val="0"/>
        <w:autoSpaceDE/>
        <w:autoSpaceDN w:val="0"/>
        <w:bidi w:val="0"/>
        <w:spacing w:line="380" w:lineRule="atLeast"/>
        <w:ind w:firstLine="640" w:firstLineChars="200"/>
        <w:jc w:val="left"/>
        <w:textAlignment w:val="center"/>
        <w:rPr>
          <w:rFonts w:hint="eastAsia" w:ascii="宋体" w:hAnsi="宋体" w:eastAsia="宋体" w:cs="宋体"/>
          <w:kern w:val="2"/>
          <w:sz w:val="32"/>
          <w:szCs w:val="32"/>
          <w:lang w:val="en-US" w:eastAsia="zh-CN" w:bidi="ar-SA"/>
        </w:rPr>
      </w:pPr>
      <w:r>
        <w:rPr>
          <w:rFonts w:hint="eastAsia" w:ascii="宋体" w:hAnsi="宋体" w:eastAsia="宋体" w:cs="宋体"/>
          <w:b w:val="0"/>
          <w:bCs w:val="0"/>
          <w:kern w:val="2"/>
          <w:sz w:val="32"/>
          <w:szCs w:val="32"/>
          <w:lang w:val="en-US" w:eastAsia="zh-CN" w:bidi="ar-SA"/>
        </w:rPr>
        <w:t>高水平推动陆港枢纽建设，</w:t>
      </w:r>
      <w:r>
        <w:rPr>
          <w:rFonts w:hint="eastAsia" w:ascii="宋体" w:hAnsi="宋体" w:eastAsia="宋体" w:cs="宋体"/>
          <w:kern w:val="2"/>
          <w:sz w:val="32"/>
          <w:szCs w:val="32"/>
          <w:lang w:val="en-US" w:eastAsia="zh-CN" w:bidi="ar-SA"/>
        </w:rPr>
        <w:t>胥家桥综合物流园已完成投资近50亿元，城配中心项目、防疫物资库项目已完成建设并试运营。</w:t>
      </w:r>
    </w:p>
    <w:p>
      <w:pPr>
        <w:keepNext w:val="0"/>
        <w:keepLines w:val="0"/>
        <w:pageBreakBefore w:val="0"/>
        <w:widowControl w:val="0"/>
        <w:numPr>
          <w:ilvl w:val="0"/>
          <w:numId w:val="0"/>
        </w:numPr>
        <w:kinsoku/>
        <w:wordWrap/>
        <w:overflowPunct/>
        <w:topLinePunct w:val="0"/>
        <w:autoSpaceDE/>
        <w:autoSpaceDN w:val="0"/>
        <w:bidi w:val="0"/>
        <w:spacing w:line="380" w:lineRule="atLeast"/>
        <w:ind w:firstLine="640" w:firstLineChars="200"/>
        <w:jc w:val="left"/>
        <w:textAlignment w:val="center"/>
        <w:rPr>
          <w:rFonts w:hint="eastAsia" w:ascii="宋体" w:hAnsi="宋体" w:eastAsia="宋体" w:cs="宋体"/>
          <w:sz w:val="32"/>
          <w:szCs w:val="32"/>
        </w:rPr>
      </w:pPr>
      <w:r>
        <w:rPr>
          <w:rFonts w:hint="eastAsia" w:ascii="宋体" w:hAnsi="宋体" w:eastAsia="宋体" w:cs="宋体"/>
          <w:b w:val="0"/>
          <w:bCs w:val="0"/>
          <w:kern w:val="2"/>
          <w:sz w:val="32"/>
          <w:szCs w:val="32"/>
          <w:lang w:val="en-US" w:eastAsia="zh-CN" w:bidi="ar-SA"/>
        </w:rPr>
        <w:t>高起点建设城乡物流网络体系，</w:t>
      </w:r>
      <w:r>
        <w:rPr>
          <w:rFonts w:hint="eastAsia" w:ascii="宋体" w:hAnsi="宋体" w:eastAsia="宋体" w:cs="宋体"/>
          <w:kern w:val="2"/>
          <w:sz w:val="32"/>
          <w:szCs w:val="32"/>
          <w:lang w:val="en-US" w:eastAsia="zh-CN" w:bidi="ar-SA"/>
        </w:rPr>
        <w:t>启动岳阳市县乡村四级配送体系建设，融合客、货、邮、商、农乡村流通网络。</w:t>
      </w:r>
    </w:p>
    <w:p>
      <w:pPr>
        <w:keepNext w:val="0"/>
        <w:keepLines w:val="0"/>
        <w:pageBreakBefore w:val="0"/>
        <w:widowControl w:val="0"/>
        <w:numPr>
          <w:ilvl w:val="0"/>
          <w:numId w:val="2"/>
        </w:numPr>
        <w:kinsoku/>
        <w:wordWrap/>
        <w:overflowPunct/>
        <w:topLinePunct w:val="0"/>
        <w:autoSpaceDE/>
        <w:autoSpaceDN/>
        <w:bidi w:val="0"/>
        <w:adjustRightInd/>
        <w:snapToGrid/>
        <w:spacing w:before="120" w:after="200" w:line="380" w:lineRule="atLeast"/>
        <w:ind w:left="0" w:leftChars="0"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招商引资</w:t>
      </w:r>
      <w:r>
        <w:rPr>
          <w:rFonts w:hint="eastAsia" w:ascii="宋体" w:hAnsi="宋体" w:eastAsia="宋体" w:cs="宋体"/>
          <w:b w:val="0"/>
          <w:bCs w:val="0"/>
          <w:color w:val="000000"/>
          <w:kern w:val="2"/>
          <w:sz w:val="32"/>
          <w:szCs w:val="24"/>
          <w:lang w:val="en-US" w:eastAsia="zh-CN" w:bidi="ar-SA"/>
        </w:rPr>
        <w:t>成效显著</w:t>
      </w:r>
      <w:r>
        <w:rPr>
          <w:rFonts w:hint="eastAsia" w:ascii="宋体" w:hAnsi="宋体" w:eastAsia="宋体" w:cs="宋体"/>
          <w:b w:val="0"/>
          <w:bCs w:val="0"/>
          <w:kern w:val="2"/>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leftChars="200" w:firstLine="320" w:firstLineChars="1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一是招大引强。分管市领导李美云、李永丰带队，前往“港洽周”和重庆陆海新通道国际物流博览会，宣传岳阳现代物流产业，</w:t>
      </w:r>
      <w:r>
        <w:rPr>
          <w:rFonts w:hint="eastAsia" w:ascii="宋体" w:hAnsi="宋体" w:eastAsia="宋体" w:cs="宋体"/>
          <w:color w:val="auto"/>
          <w:kern w:val="2"/>
          <w:sz w:val="32"/>
          <w:szCs w:val="32"/>
          <w:lang w:val="en-US" w:eastAsia="zh-CN" w:bidi="ar-SA"/>
        </w:rPr>
        <w:t>成功引进了化工物流“百强”头部企业恒基达鑫和国家5A级化工物流龙头企业宁波永泰运化工物流公司落户岳阳。</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宋体" w:hAnsi="宋体" w:eastAsia="宋体" w:cs="宋体"/>
          <w:b/>
          <w:bCs/>
          <w:color w:val="auto"/>
          <w:kern w:val="2"/>
          <w:sz w:val="32"/>
          <w:szCs w:val="32"/>
          <w:highlight w:val="red"/>
          <w:lang w:val="en-US" w:eastAsia="zh-CN" w:bidi="ar-SA"/>
        </w:rPr>
      </w:pPr>
      <w:r>
        <w:rPr>
          <w:rFonts w:hint="eastAsia" w:ascii="宋体" w:hAnsi="宋体" w:eastAsia="宋体" w:cs="宋体"/>
          <w:kern w:val="2"/>
          <w:sz w:val="32"/>
          <w:szCs w:val="32"/>
          <w:lang w:val="en-US" w:eastAsia="zh-CN" w:bidi="ar-SA"/>
        </w:rPr>
        <w:t xml:space="preserve"> </w:t>
      </w:r>
      <w:r>
        <w:rPr>
          <w:rFonts w:hint="eastAsia" w:ascii="宋体" w:hAnsi="宋体" w:eastAsia="宋体" w:cs="宋体"/>
          <w:b w:val="0"/>
          <w:bCs w:val="0"/>
          <w:kern w:val="2"/>
          <w:sz w:val="32"/>
          <w:szCs w:val="32"/>
          <w:lang w:val="en-US" w:eastAsia="zh-CN" w:bidi="ar-SA"/>
        </w:rPr>
        <w:t>二是</w:t>
      </w:r>
      <w:r>
        <w:rPr>
          <w:rFonts w:hint="eastAsia" w:ascii="宋体" w:hAnsi="宋体" w:eastAsia="宋体" w:cs="宋体"/>
          <w:b w:val="0"/>
          <w:bCs w:val="0"/>
          <w:color w:val="auto"/>
          <w:kern w:val="2"/>
          <w:sz w:val="32"/>
          <w:szCs w:val="32"/>
          <w:lang w:val="en-US" w:eastAsia="zh-CN" w:bidi="ar-SA"/>
        </w:rPr>
        <w:t>共赢发展。</w:t>
      </w:r>
      <w:r>
        <w:rPr>
          <w:rFonts w:hint="eastAsia" w:ascii="宋体" w:hAnsi="宋体" w:eastAsia="宋体" w:cs="宋体"/>
          <w:color w:val="auto"/>
          <w:kern w:val="2"/>
          <w:sz w:val="32"/>
          <w:szCs w:val="32"/>
          <w:lang w:val="en-US" w:eastAsia="zh-CN" w:bidi="ar-SA"/>
        </w:rPr>
        <w:t>促成市政府与浩吉铁路公司签署战略合作协议，推动浩吉铁路分公司落户岳阳。积极招引中远海运集团参与三荷机场航空货运基地建设。成功签约药兜网湖南总部落户岳阳，进一步推动我市医药冷链物流发展。</w:t>
      </w:r>
    </w:p>
    <w:p>
      <w:pPr>
        <w:keepNext w:val="0"/>
        <w:keepLines w:val="0"/>
        <w:pageBreakBefore w:val="0"/>
        <w:widowControl w:val="0"/>
        <w:numPr>
          <w:ilvl w:val="0"/>
          <w:numId w:val="2"/>
        </w:numPr>
        <w:kinsoku/>
        <w:wordWrap/>
        <w:overflowPunct/>
        <w:topLinePunct w:val="0"/>
        <w:autoSpaceDE/>
        <w:autoSpaceDN/>
        <w:bidi w:val="0"/>
        <w:adjustRightInd/>
        <w:snapToGrid/>
        <w:spacing w:before="120" w:after="200" w:line="380" w:lineRule="atLeast"/>
        <w:ind w:left="0" w:leftChars="0" w:firstLine="640" w:firstLineChars="200"/>
        <w:jc w:val="both"/>
        <w:textAlignment w:val="auto"/>
        <w:rPr>
          <w:rFonts w:hint="eastAsia" w:ascii="宋体" w:hAnsi="宋体" w:eastAsia="宋体" w:cs="宋体"/>
          <w:b w:val="0"/>
          <w:bCs w:val="0"/>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通道效应不断放大。</w:t>
      </w:r>
    </w:p>
    <w:p>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b w:val="0"/>
          <w:bCs w:val="0"/>
          <w:color w:val="auto"/>
          <w:kern w:val="2"/>
          <w:sz w:val="32"/>
          <w:szCs w:val="32"/>
          <w:lang w:val="en-US" w:eastAsia="zh-CN" w:bidi="ar-SA"/>
        </w:rPr>
        <w:t>一是向西拓展。“上海-岳阳-重庆”进口集装箱货物转运监管新模式在岳阳实施，重庆果园港进口货物可直接在城陵矶口岸转关。与云南水富港、渝新欧、重庆太平洋开展集装箱班轮合作，</w:t>
      </w:r>
      <w:r>
        <w:rPr>
          <w:rFonts w:hint="eastAsia" w:ascii="宋体" w:hAnsi="宋体" w:eastAsia="宋体" w:cs="宋体"/>
          <w:color w:val="auto"/>
          <w:kern w:val="2"/>
          <w:sz w:val="32"/>
          <w:szCs w:val="32"/>
          <w:lang w:val="en-US" w:eastAsia="zh-CN" w:bidi="ar-SA"/>
        </w:rPr>
        <w:t>与湖南怀化国际陆港发展有限公司签署战略合作协议，开展岳阳-怀化-老挝、岳阳-怀化-越南跨境班列以及岳阳-怀化-北部湾铁海联运班列达成合作，共同打造岳阳-怀化-东盟国家的铁路国际物流大通道，共建长江经济带至东南亚及印度洋的国际经济合作走廊。</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b w:val="0"/>
          <w:bCs w:val="0"/>
          <w:color w:val="auto"/>
          <w:kern w:val="2"/>
          <w:sz w:val="32"/>
          <w:szCs w:val="32"/>
          <w:lang w:val="en-US" w:eastAsia="zh-CN" w:bidi="ar-SA"/>
        </w:rPr>
        <w:t>二是向南延伸。</w:t>
      </w:r>
      <w:r>
        <w:rPr>
          <w:rFonts w:hint="eastAsia" w:ascii="宋体" w:hAnsi="宋体" w:eastAsia="宋体" w:cs="宋体"/>
          <w:color w:val="auto"/>
          <w:kern w:val="2"/>
          <w:sz w:val="32"/>
          <w:szCs w:val="32"/>
          <w:lang w:val="en-US" w:eastAsia="zh-CN" w:bidi="ar-SA"/>
        </w:rPr>
        <w:t>城陵矶至香港直航常态化运营，成为外省烟花爆竹出口新通道。</w:t>
      </w:r>
      <w:r>
        <w:rPr>
          <w:rFonts w:hint="eastAsia" w:ascii="宋体" w:hAnsi="宋体" w:eastAsia="宋体" w:cs="宋体"/>
          <w:b w:val="0"/>
          <w:strike w:val="0"/>
          <w:color w:val="auto"/>
          <w:kern w:val="2"/>
          <w:sz w:val="32"/>
          <w:szCs w:val="32"/>
          <w:lang w:val="en-US" w:eastAsia="zh-CN" w:bidi="ar-SA"/>
        </w:rPr>
        <w:t>大力推进“中部双循环大通道”建设，</w:t>
      </w:r>
      <w:r>
        <w:rPr>
          <w:rFonts w:hint="eastAsia" w:ascii="宋体" w:hAnsi="宋体" w:eastAsia="宋体" w:cs="宋体"/>
          <w:color w:val="auto"/>
          <w:kern w:val="2"/>
          <w:sz w:val="32"/>
          <w:szCs w:val="32"/>
          <w:lang w:val="en-US" w:eastAsia="zh-CN" w:bidi="ar-SA"/>
        </w:rPr>
        <w:t>开通从岳阳始发到粤港澳大湾区直达班列，</w:t>
      </w:r>
      <w:r>
        <w:rPr>
          <w:rFonts w:hint="eastAsia" w:ascii="宋体" w:hAnsi="宋体" w:eastAsia="宋体" w:cs="宋体"/>
          <w:b w:val="0"/>
          <w:bCs w:val="0"/>
          <w:color w:val="auto"/>
          <w:kern w:val="2"/>
          <w:sz w:val="32"/>
          <w:szCs w:val="32"/>
          <w:lang w:val="en-US" w:eastAsia="zh-CN" w:bidi="ar-SA"/>
        </w:rPr>
        <w:t>并与西部陆海新通道签订战略合作协议，推动中部双循环大通道</w:t>
      </w:r>
      <w:r>
        <w:rPr>
          <w:rFonts w:hint="eastAsia" w:ascii="宋体" w:hAnsi="宋体" w:eastAsia="宋体" w:cs="宋体"/>
          <w:b w:val="0"/>
          <w:bCs w:val="0"/>
          <w:color w:val="000000"/>
          <w:kern w:val="2"/>
          <w:sz w:val="32"/>
          <w:szCs w:val="32"/>
          <w:lang w:val="en-US" w:eastAsia="zh-CN" w:bidi="ar-SA"/>
        </w:rPr>
        <w:t>与西部陆海新通道互联互通、协同发展，</w:t>
      </w:r>
      <w:r>
        <w:rPr>
          <w:rFonts w:hint="eastAsia" w:ascii="宋体" w:hAnsi="宋体" w:eastAsia="宋体" w:cs="宋体"/>
          <w:color w:val="auto"/>
          <w:kern w:val="2"/>
          <w:sz w:val="32"/>
          <w:szCs w:val="32"/>
          <w:lang w:val="en-US" w:eastAsia="zh-CN" w:bidi="ar-SA"/>
        </w:rPr>
        <w:t>2023年通道完成铁水联运集装箱吞吐量22.2万标箱。</w:t>
      </w:r>
    </w:p>
    <w:p>
      <w:pPr>
        <w:keepNext w:val="0"/>
        <w:keepLines w:val="0"/>
        <w:pageBreakBefore w:val="0"/>
        <w:widowControl w:val="0"/>
        <w:numPr>
          <w:ilvl w:val="0"/>
          <w:numId w:val="0"/>
        </w:numPr>
        <w:kinsoku/>
        <w:wordWrap/>
        <w:overflowPunct/>
        <w:topLinePunct w:val="0"/>
        <w:autoSpaceDE/>
        <w:bidi w:val="0"/>
        <w:spacing w:line="380" w:lineRule="atLeast"/>
        <w:rPr>
          <w:rFonts w:hint="eastAsia" w:ascii="宋体" w:hAnsi="宋体" w:eastAsia="宋体" w:cs="宋体"/>
          <w:sz w:val="32"/>
          <w:szCs w:val="32"/>
          <w:lang w:val="en-US" w:eastAsia="zh-CN"/>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color w:val="auto"/>
          <w:kern w:val="2"/>
          <w:sz w:val="32"/>
          <w:szCs w:val="32"/>
          <w:lang w:val="en-US" w:eastAsia="zh-CN" w:bidi="ar-SA"/>
        </w:rPr>
        <w:t>财源培植贡献突出。</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宋体" w:hAnsi="宋体" w:eastAsia="宋体" w:cs="宋体"/>
          <w:b w:val="0"/>
          <w:strike w:val="0"/>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通过规上企业培育等措施，发展壮大物流企业，积极培植税源。</w:t>
      </w:r>
      <w:r>
        <w:rPr>
          <w:rFonts w:hint="eastAsia" w:ascii="宋体" w:hAnsi="宋体" w:eastAsia="宋体" w:cs="宋体"/>
          <w:b w:val="0"/>
          <w:strike w:val="0"/>
          <w:color w:val="auto"/>
          <w:kern w:val="2"/>
          <w:sz w:val="32"/>
          <w:szCs w:val="32"/>
          <w:lang w:val="en-US" w:eastAsia="zh-CN" w:bidi="ar-SA"/>
        </w:rPr>
        <w:t>物流产业链上企业获得2022年度全市唯一的产业税收增长奖励。2023年网络货运物流企业物泊科技公司、湖南新港智通公司税收预计突破2亿元和5000万元，为市财政培植税源作出突出贡献。同时，通过协调浩吉铁路公司税收征管关系从长沙转移到岳阳，预计每年可为我市增加税收5000万元。</w:t>
      </w:r>
    </w:p>
    <w:p>
      <w:pPr>
        <w:keepNext w:val="0"/>
        <w:keepLines w:val="0"/>
        <w:pageBreakBefore w:val="0"/>
        <w:widowControl w:val="0"/>
        <w:numPr>
          <w:ilvl w:val="0"/>
          <w:numId w:val="0"/>
        </w:numPr>
        <w:kinsoku/>
        <w:wordWrap/>
        <w:overflowPunct/>
        <w:topLinePunct w:val="0"/>
        <w:autoSpaceDE/>
        <w:autoSpaceDN/>
        <w:bidi w:val="0"/>
        <w:adjustRightInd/>
        <w:snapToGrid/>
        <w:spacing w:line="380" w:lineRule="atLeast"/>
        <w:ind w:leftChars="200"/>
        <w:textAlignment w:val="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5、</w:t>
      </w:r>
      <w:r>
        <w:rPr>
          <w:rFonts w:hint="eastAsia" w:ascii="宋体" w:hAnsi="宋体" w:eastAsia="宋体" w:cs="宋体"/>
          <w:b w:val="0"/>
          <w:bCs w:val="0"/>
          <w:color w:val="auto"/>
          <w:kern w:val="2"/>
          <w:sz w:val="32"/>
          <w:szCs w:val="32"/>
          <w:lang w:val="en-US" w:eastAsia="zh-CN" w:bidi="ar-SA"/>
        </w:rPr>
        <w:t>服务能力明显提升。</w:t>
      </w:r>
    </w:p>
    <w:p>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b w:val="0"/>
          <w:bCs w:val="0"/>
          <w:sz w:val="32"/>
          <w:szCs w:val="32"/>
          <w:lang w:val="en-US" w:eastAsia="zh-CN"/>
        </w:rPr>
        <w:t>一方面，坚持完善机制、科技赋能，推动物流产业创新发展。</w:t>
      </w:r>
      <w:r>
        <w:rPr>
          <w:rFonts w:hint="eastAsia" w:ascii="宋体" w:hAnsi="宋体" w:eastAsia="宋体" w:cs="宋体"/>
          <w:color w:val="auto"/>
          <w:sz w:val="32"/>
          <w:szCs w:val="32"/>
          <w:lang w:val="en-US" w:eastAsia="zh-CN"/>
        </w:rPr>
        <w:t>推动云溪区、平江县、岳阳楼区、</w:t>
      </w:r>
      <w:r>
        <w:rPr>
          <w:rFonts w:hint="eastAsia" w:ascii="宋体" w:hAnsi="宋体" w:eastAsia="宋体" w:cs="宋体"/>
          <w:color w:val="auto"/>
          <w:sz w:val="32"/>
          <w:szCs w:val="32"/>
          <w:highlight w:val="none"/>
          <w:lang w:val="en-US" w:eastAsia="zh-CN"/>
        </w:rPr>
        <w:t>华容县</w:t>
      </w:r>
      <w:r>
        <w:rPr>
          <w:rFonts w:hint="eastAsia" w:ascii="宋体" w:hAnsi="宋体" w:eastAsia="宋体" w:cs="宋体"/>
          <w:color w:val="auto"/>
          <w:sz w:val="32"/>
          <w:szCs w:val="32"/>
          <w:lang w:val="en-US" w:eastAsia="zh-CN"/>
        </w:rPr>
        <w:t>成立物流发展服务中心；</w:t>
      </w:r>
      <w:r>
        <w:rPr>
          <w:rFonts w:hint="eastAsia" w:ascii="宋体" w:hAnsi="宋体" w:eastAsia="宋体" w:cs="宋体"/>
          <w:b w:val="0"/>
          <w:bCs w:val="0"/>
          <w:kern w:val="2"/>
          <w:sz w:val="32"/>
          <w:szCs w:val="32"/>
          <w:lang w:val="en-US" w:eastAsia="zh-CN" w:bidi="ar-SA"/>
        </w:rPr>
        <w:t>成立现代仓储物流产业联盟与党建联盟，推动仓储物流企业资源共享</w:t>
      </w:r>
      <w:r>
        <w:rPr>
          <w:rFonts w:hint="eastAsia" w:ascii="宋体" w:hAnsi="宋体" w:eastAsia="宋体" w:cs="宋体"/>
          <w:b w:val="0"/>
          <w:bCs w:val="0"/>
          <w:color w:val="auto"/>
          <w:kern w:val="2"/>
          <w:sz w:val="32"/>
          <w:szCs w:val="32"/>
          <w:lang w:val="en-US" w:eastAsia="zh-CN" w:bidi="ar-SA"/>
        </w:rPr>
        <w:t>，</w:t>
      </w:r>
      <w:r>
        <w:rPr>
          <w:rFonts w:hint="eastAsia" w:ascii="宋体" w:hAnsi="宋体" w:eastAsia="宋体" w:cs="宋体"/>
          <w:color w:val="auto"/>
          <w:sz w:val="32"/>
          <w:szCs w:val="32"/>
          <w:lang w:val="en-US" w:eastAsia="zh-CN"/>
        </w:rPr>
        <w:t>促进党建工作与产业链工作融合发展</w:t>
      </w:r>
      <w:r>
        <w:rPr>
          <w:rFonts w:hint="eastAsia" w:ascii="宋体" w:hAnsi="宋体" w:eastAsia="宋体" w:cs="宋体"/>
          <w:color w:val="000000"/>
          <w:sz w:val="32"/>
          <w:szCs w:val="32"/>
          <w:highlight w:val="none"/>
          <w:lang w:val="en-US" w:eastAsia="zh-CN"/>
        </w:rPr>
        <w:t>；</w:t>
      </w:r>
      <w:r>
        <w:rPr>
          <w:rFonts w:hint="eastAsia" w:ascii="宋体" w:hAnsi="宋体" w:eastAsia="宋体" w:cs="宋体"/>
          <w:color w:val="auto"/>
          <w:sz w:val="32"/>
          <w:szCs w:val="32"/>
          <w:lang w:val="en-US" w:eastAsia="zh-CN"/>
        </w:rPr>
        <w:t>指导湖南新港智通物流科技有限公司研发工业物流行业的物流科技平台，已为道道全等46家岳阳本地企业开展物流数字化、信息化服务，通过技术创新赋能物流供应链，助力实体企业数字化升级。</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b w:val="0"/>
          <w:bCs w:val="0"/>
          <w:sz w:val="32"/>
          <w:szCs w:val="32"/>
          <w:lang w:val="en-US" w:eastAsia="zh-CN"/>
        </w:rPr>
        <w:t>另一方面，坚持靠前服务、主动作为，为物流企业排忧解难。</w:t>
      </w:r>
      <w:r>
        <w:rPr>
          <w:rFonts w:hint="eastAsia" w:ascii="宋体" w:hAnsi="宋体" w:eastAsia="宋体" w:cs="宋体"/>
          <w:sz w:val="32"/>
          <w:szCs w:val="32"/>
          <w:lang w:val="en-US" w:eastAsia="zh-CN"/>
        </w:rPr>
        <w:t>充分发挥市物流行业协会等平台优势，组织重点物流企业和有意向的上下游配套企业进行单独座谈交流，协调处理分歧意见，促成优质物流企业上下游配套合作项目10个以</w:t>
      </w:r>
      <w:r>
        <w:rPr>
          <w:rFonts w:hint="eastAsia" w:ascii="宋体" w:hAnsi="宋体" w:eastAsia="宋体" w:cs="宋体"/>
          <w:color w:val="auto"/>
          <w:sz w:val="32"/>
          <w:szCs w:val="32"/>
          <w:lang w:val="en-US" w:eastAsia="zh-CN"/>
        </w:rPr>
        <w:t>上。</w:t>
      </w:r>
    </w:p>
    <w:p>
      <w:pPr>
        <w:keepNext w:val="0"/>
        <w:keepLines w:val="0"/>
        <w:pageBreakBefore w:val="0"/>
        <w:widowControl w:val="0"/>
        <w:numPr>
          <w:ilvl w:val="0"/>
          <w:numId w:val="0"/>
        </w:numPr>
        <w:kinsoku/>
        <w:wordWrap/>
        <w:overflowPunct/>
        <w:topLinePunct w:val="0"/>
        <w:autoSpaceDE/>
        <w:autoSpaceDN/>
        <w:bidi w:val="0"/>
        <w:adjustRightInd/>
        <w:snapToGrid/>
        <w:spacing w:before="120" w:after="200" w:line="380" w:lineRule="atLeast"/>
        <w:ind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6、根据对我中心2023年部门整体支出绩效评价指标体系和绩效情况的检查，2023年我中心部门整体绩效自评分95分，为“优”等级。</w:t>
      </w:r>
    </w:p>
    <w:p>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b/>
          <w:bCs/>
          <w:color w:val="000000"/>
          <w:sz w:val="32"/>
          <w:szCs w:val="32"/>
        </w:rPr>
      </w:pPr>
      <w:r>
        <w:rPr>
          <w:rFonts w:hint="eastAsia" w:ascii="黑体" w:hAnsi="黑体" w:eastAsia="黑体" w:cs="黑体"/>
          <w:color w:val="000000"/>
          <w:sz w:val="32"/>
          <w:szCs w:val="32"/>
          <w:lang w:eastAsia="zh-CN"/>
        </w:rPr>
        <w:t>七</w:t>
      </w:r>
      <w:r>
        <w:rPr>
          <w:rFonts w:hint="eastAsia" w:ascii="黑体" w:hAnsi="黑体" w:eastAsia="黑体" w:cs="黑体"/>
          <w:b/>
          <w:bCs/>
          <w:color w:val="000000"/>
          <w:sz w:val="32"/>
          <w:szCs w:val="32"/>
        </w:rPr>
        <w:t>、存在的主要问题</w:t>
      </w:r>
      <w:r>
        <w:rPr>
          <w:rFonts w:hint="eastAsia" w:ascii="黑体" w:hAnsi="黑体" w:eastAsia="黑体" w:cs="黑体"/>
          <w:b/>
          <w:bCs/>
          <w:color w:val="000000"/>
          <w:sz w:val="32"/>
          <w:szCs w:val="32"/>
          <w:lang w:eastAsia="zh-CN"/>
        </w:rPr>
        <w:t>与原因分析</w:t>
      </w:r>
    </w:p>
    <w:p>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1、水、铁、公、空联运综合服务水平不高。港口集疏运体系建设不足，货运站场、物流基地规模效应未充分发挥。</w:t>
      </w:r>
    </w:p>
    <w:p>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2、信息化程度不高。物流信息平台建设相对滞后，联检单位、营运平台、外贸企业信息不能共享无法实现数据协同。</w:t>
      </w:r>
    </w:p>
    <w:p>
      <w:pPr>
        <w:keepNext w:val="0"/>
        <w:keepLines w:val="0"/>
        <w:pageBreakBefore w:val="0"/>
        <w:widowControl w:val="0"/>
        <w:kinsoku/>
        <w:wordWrap/>
        <w:overflowPunct/>
        <w:topLinePunct w:val="0"/>
        <w:autoSpaceDE/>
        <w:bidi w:val="0"/>
        <w:spacing w:line="380" w:lineRule="atLeas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八、下一步</w:t>
      </w:r>
      <w:r>
        <w:rPr>
          <w:rFonts w:hint="eastAsia" w:ascii="黑体" w:hAnsi="黑体" w:eastAsia="黑体" w:cs="黑体"/>
          <w:b w:val="0"/>
          <w:bCs w:val="0"/>
          <w:color w:val="000000"/>
          <w:sz w:val="32"/>
          <w:szCs w:val="32"/>
        </w:rPr>
        <w:t>改进措施</w:t>
      </w:r>
    </w:p>
    <w:p>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1、推动港口型国家物流枢纽建设。强化枢纽建设运营日常调度加快城陵矶物流园项目建设，构建以城陵矶港为龙头的“一江一湖四水”港口网络体系。</w:t>
      </w:r>
    </w:p>
    <w:p>
      <w:pPr>
        <w:keepNext w:val="0"/>
        <w:keepLines w:val="0"/>
        <w:pageBreakBefore w:val="0"/>
        <w:widowControl w:val="0"/>
        <w:numPr>
          <w:ilvl w:val="0"/>
          <w:numId w:val="0"/>
        </w:numPr>
        <w:kinsoku/>
        <w:wordWrap/>
        <w:overflowPunct/>
        <w:topLinePunct w:val="0"/>
        <w:autoSpaceDE/>
        <w:bidi w:val="0"/>
        <w:spacing w:before="120" w:after="200" w:line="380" w:lineRule="atLeas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2、推进“陆港型物流枢纽”建设。推进胥家桥综合物流园建设，推动坪田货运站立项建设，打造中部地区货物集散中心、分拨中心。</w:t>
      </w:r>
    </w:p>
    <w:p>
      <w:pPr>
        <w:keepNext w:val="0"/>
        <w:keepLines w:val="0"/>
        <w:pageBreakBefore w:val="0"/>
        <w:widowControl w:val="0"/>
        <w:numPr>
          <w:ilvl w:val="0"/>
          <w:numId w:val="0"/>
        </w:numPr>
        <w:kinsoku/>
        <w:wordWrap/>
        <w:overflowPunct/>
        <w:topLinePunct w:val="0"/>
        <w:autoSpaceDE/>
        <w:bidi w:val="0"/>
        <w:spacing w:line="380" w:lineRule="atLeast"/>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3、加速“航空货运枢纽”规划建设。加快三荷机场改扩建和临空经济区建设，做好航空货运战略合作项目的招商引资工作。</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9"/>
          <w:position w:val="21"/>
          <w:sz w:val="31"/>
          <w:szCs w:val="31"/>
        </w:rPr>
        <w:t>九、</w:t>
      </w:r>
      <w:r>
        <w:rPr>
          <w:rFonts w:hint="eastAsia" w:ascii="黑体" w:hAnsi="黑体" w:eastAsia="黑体" w:cs="黑体"/>
          <w:spacing w:val="9"/>
          <w:position w:val="21"/>
          <w:sz w:val="31"/>
          <w:szCs w:val="31"/>
          <w:lang w:eastAsia="zh-CN"/>
        </w:rPr>
        <w:t>单位</w:t>
      </w:r>
      <w:r>
        <w:rPr>
          <w:rFonts w:ascii="黑体" w:hAnsi="黑体" w:eastAsia="黑体" w:cs="黑体"/>
          <w:spacing w:val="9"/>
          <w:position w:val="21"/>
          <w:sz w:val="31"/>
          <w:szCs w:val="31"/>
        </w:rPr>
        <w:t>整体支出绩效自评结果拟应用和公开</w:t>
      </w:r>
      <w:r>
        <w:rPr>
          <w:rFonts w:ascii="黑体" w:hAnsi="黑体" w:eastAsia="黑体" w:cs="黑体"/>
          <w:spacing w:val="8"/>
          <w:position w:val="21"/>
          <w:sz w:val="31"/>
          <w:szCs w:val="31"/>
        </w:rPr>
        <w:t>情况</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黑体" w:hAnsi="黑体" w:eastAsia="黑体" w:cs="黑体"/>
          <w:sz w:val="31"/>
          <w:szCs w:val="31"/>
        </w:rPr>
      </w:pPr>
      <w:r>
        <w:rPr>
          <w:rFonts w:ascii="黑体" w:hAnsi="黑体" w:eastAsia="黑体" w:cs="黑体"/>
          <w:spacing w:val="-3"/>
          <w:sz w:val="31"/>
          <w:szCs w:val="31"/>
        </w:rPr>
        <w:t>十、</w:t>
      </w:r>
      <w:r>
        <w:rPr>
          <w:rFonts w:ascii="黑体" w:hAnsi="黑体" w:eastAsia="黑体" w:cs="黑体"/>
          <w:spacing w:val="-29"/>
          <w:sz w:val="31"/>
          <w:szCs w:val="31"/>
        </w:rPr>
        <w:t xml:space="preserve"> </w:t>
      </w:r>
      <w:r>
        <w:rPr>
          <w:rFonts w:ascii="黑体" w:hAnsi="黑体" w:eastAsia="黑体" w:cs="黑体"/>
          <w:spacing w:val="-3"/>
          <w:sz w:val="31"/>
          <w:szCs w:val="31"/>
        </w:rPr>
        <w:t>其他需要说明的情况</w:t>
      </w:r>
    </w:p>
    <w:p>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ascii="Arial"/>
          <w:sz w:val="21"/>
        </w:rPr>
      </w:pPr>
    </w:p>
    <w:p>
      <w:pPr>
        <w:pStyle w:val="4"/>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pPr>
      <w:r>
        <w:rPr>
          <w:spacing w:val="6"/>
        </w:rPr>
        <w:t>附件：</w:t>
      </w:r>
      <w:r>
        <w:rPr>
          <w:rFonts w:ascii="Times New Roman" w:hAnsi="Times New Roman" w:eastAsia="Times New Roman" w:cs="Times New Roman"/>
          <w:spacing w:val="6"/>
        </w:rPr>
        <w:t>1</w:t>
      </w:r>
      <w:r>
        <w:rPr>
          <w:spacing w:val="6"/>
        </w:rPr>
        <w:t>、</w:t>
      </w:r>
      <w:r>
        <w:rPr>
          <w:rFonts w:hint="eastAsia"/>
          <w:spacing w:val="6"/>
          <w:lang w:eastAsia="zh-CN"/>
        </w:rPr>
        <w:t>单位</w:t>
      </w:r>
      <w:r>
        <w:rPr>
          <w:spacing w:val="6"/>
        </w:rPr>
        <w:t>整体支出绩效评价基础数据表</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8" w:firstLineChars="300"/>
        <w:jc w:val="left"/>
        <w:textAlignment w:val="auto"/>
      </w:pPr>
      <w:r>
        <w:rPr>
          <w:rFonts w:ascii="Times New Roman" w:hAnsi="Times New Roman" w:eastAsia="Times New Roman" w:cs="Times New Roman"/>
          <w:spacing w:val="8"/>
        </w:rPr>
        <w:t>2</w:t>
      </w:r>
      <w:r>
        <w:rPr>
          <w:spacing w:val="8"/>
        </w:rPr>
        <w:t>、</w:t>
      </w:r>
      <w:r>
        <w:rPr>
          <w:rFonts w:hint="eastAsia"/>
          <w:spacing w:val="8"/>
          <w:lang w:eastAsia="zh-CN"/>
        </w:rPr>
        <w:t>单位</w:t>
      </w:r>
      <w:r>
        <w:rPr>
          <w:spacing w:val="8"/>
        </w:rPr>
        <w:t>整体支出绩效自评表</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1104" w:firstLineChars="300"/>
        <w:jc w:val="left"/>
        <w:textAlignment w:val="auto"/>
      </w:pPr>
      <w:r>
        <w:rPr>
          <w:rFonts w:ascii="Times New Roman" w:hAnsi="Times New Roman" w:eastAsia="Times New Roman" w:cs="Times New Roman"/>
          <w:spacing w:val="9"/>
          <w:position w:val="21"/>
        </w:rPr>
        <w:t>3</w:t>
      </w:r>
      <w:r>
        <w:rPr>
          <w:spacing w:val="9"/>
          <w:position w:val="21"/>
        </w:rPr>
        <w:t>、项目支出绩效自评表（每个一级项目一张</w:t>
      </w:r>
      <w:r>
        <w:rPr>
          <w:spacing w:val="8"/>
          <w:position w:val="21"/>
        </w:rPr>
        <w:t>表）</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rPr>
        <w:t>4</w:t>
      </w:r>
      <w:r>
        <w:rPr>
          <w:spacing w:val="7"/>
        </w:rPr>
        <w:t>、政府性基金预算支出情况表</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pPr>
      <w:r>
        <w:rPr>
          <w:rFonts w:ascii="Times New Roman" w:hAnsi="Times New Roman" w:eastAsia="Times New Roman" w:cs="Times New Roman"/>
          <w:spacing w:val="7"/>
          <w:position w:val="21"/>
        </w:rPr>
        <w:t>5</w:t>
      </w:r>
      <w:r>
        <w:rPr>
          <w:spacing w:val="7"/>
          <w:position w:val="21"/>
        </w:rPr>
        <w:t>、国有资本经营预算支出情况表</w:t>
      </w:r>
    </w:p>
    <w:p>
      <w:pPr>
        <w:pStyle w:val="4"/>
        <w:keepNext w:val="0"/>
        <w:keepLines w:val="0"/>
        <w:pageBreakBefore w:val="0"/>
        <w:widowControl w:val="0"/>
        <w:kinsoku/>
        <w:wordWrap/>
        <w:overflowPunct/>
        <w:topLinePunct w:val="0"/>
        <w:autoSpaceDE/>
        <w:autoSpaceDN/>
        <w:bidi w:val="0"/>
        <w:adjustRightInd/>
        <w:snapToGrid/>
        <w:spacing w:line="240" w:lineRule="auto"/>
        <w:ind w:left="0" w:right="0" w:firstLine="1092" w:firstLineChars="300"/>
        <w:jc w:val="left"/>
        <w:textAlignment w:val="auto"/>
        <w:rPr>
          <w:rFonts w:hint="eastAsia" w:ascii="仿宋_GB2312" w:hAnsi="仿宋_GB2312" w:eastAsia="仿宋_GB2312" w:cs="仿宋_GB2312"/>
          <w:sz w:val="32"/>
          <w:szCs w:val="32"/>
        </w:rPr>
      </w:pPr>
      <w:r>
        <w:rPr>
          <w:rFonts w:ascii="Times New Roman" w:hAnsi="Times New Roman" w:eastAsia="Times New Roman" w:cs="Times New Roman"/>
          <w:spacing w:val="7"/>
        </w:rPr>
        <w:t>6</w:t>
      </w:r>
      <w:r>
        <w:rPr>
          <w:spacing w:val="7"/>
        </w:rPr>
        <w:t>、社会保险基金预算支出情况</w:t>
      </w:r>
    </w:p>
    <w:p/>
    <w:sectPr>
      <w:pgSz w:w="11906" w:h="16838"/>
      <w:pgMar w:top="1701" w:right="1701" w:bottom="1701"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 w:line="174" w:lineRule="auto"/>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DE9E"/>
    <w:multiLevelType w:val="singleLevel"/>
    <w:tmpl w:val="FFEBDE9E"/>
    <w:lvl w:ilvl="0" w:tentative="0">
      <w:start w:val="1"/>
      <w:numFmt w:val="chineseCounting"/>
      <w:suff w:val="nothing"/>
      <w:lvlText w:val="%1、"/>
      <w:lvlJc w:val="left"/>
      <w:rPr>
        <w:rFonts w:hint="eastAsia"/>
      </w:rPr>
    </w:lvl>
  </w:abstractNum>
  <w:abstractNum w:abstractNumId="1">
    <w:nsid w:val="644BED4D"/>
    <w:multiLevelType w:val="singleLevel"/>
    <w:tmpl w:val="644BED4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ZTlkNzU5MDQwZjQwNmFlYjQzNmY0YzNkMmY0NTEifQ=="/>
  </w:docVars>
  <w:rsids>
    <w:rsidRoot w:val="5DE4799B"/>
    <w:rsid w:val="2D05068E"/>
    <w:rsid w:val="5DE4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next w:val="1"/>
    <w:qFormat/>
    <w:uiPriority w:val="99"/>
    <w:pPr>
      <w:keepNext/>
      <w:keepLines/>
      <w:widowControl w:val="0"/>
      <w:spacing w:before="280" w:after="290" w:line="376" w:lineRule="auto"/>
      <w:jc w:val="both"/>
      <w:outlineLvl w:val="3"/>
    </w:pPr>
    <w:rPr>
      <w:rFonts w:ascii="等线 Light" w:hAnsi="等线 Light" w:eastAsia="等线 Light" w:cs="宋体"/>
      <w:b/>
      <w:bCs/>
      <w:kern w:val="2"/>
      <w:sz w:val="28"/>
      <w:szCs w:val="28"/>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oa heading"/>
    <w:next w:val="1"/>
    <w:qFormat/>
    <w:uiPriority w:val="99"/>
    <w:pPr>
      <w:widowControl w:val="0"/>
      <w:spacing w:before="120" w:after="200" w:line="276" w:lineRule="auto"/>
      <w:jc w:val="both"/>
    </w:pPr>
    <w:rPr>
      <w:rFonts w:ascii="Arial" w:hAnsi="Arial" w:eastAsia="宋体" w:cs="Times New Roman"/>
      <w:kern w:val="2"/>
      <w:sz w:val="24"/>
      <w:szCs w:val="21"/>
      <w:lang w:val="en-US" w:eastAsia="zh-CN" w:bidi="ar-SA"/>
    </w:rPr>
  </w:style>
  <w:style w:type="paragraph" w:styleId="4">
    <w:name w:val="Body Text"/>
    <w:semiHidden/>
    <w:qFormat/>
    <w:uiPriority w:val="0"/>
    <w:pPr>
      <w:widowControl w:val="0"/>
      <w:jc w:val="both"/>
    </w:pPr>
    <w:rPr>
      <w:rFonts w:ascii="仿宋" w:hAnsi="仿宋" w:eastAsia="仿宋" w:cs="仿宋"/>
      <w:kern w:val="2"/>
      <w:sz w:val="35"/>
      <w:szCs w:val="35"/>
      <w:lang w:val="en-US" w:eastAsia="en-US" w:bidi="ar-SA"/>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3631</Words>
  <Characters>3740</Characters>
  <Lines>0</Lines>
  <Paragraphs>0</Paragraphs>
  <TotalTime>9</TotalTime>
  <ScaleCrop>false</ScaleCrop>
  <LinksUpToDate>false</LinksUpToDate>
  <CharactersWithSpaces>3766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2024-06-24T03:47:00Z</dcterms:created>
  <dc:creator>泽</dc:creator>
  <cp:lastModifiedBy>泽</cp:lastModifiedBy>
  <dcterms:modified xsi:type="dcterms:W3CDTF">2024-06-24T08:54:38Z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BAA89D7EE25F475EBFF2ACA0EADC2543_11</vt:lpwstr>
  </property>
</Properties>
</file>