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8522"/>
      </w:tblGrid>
      <w:tr w:rsidR="00CF57DE">
        <w:trPr>
          <w:trHeight w:val="1380"/>
        </w:trPr>
        <w:tc>
          <w:tcPr>
            <w:tcW w:w="5000" w:type="pct"/>
            <w:tcBorders>
              <w:top w:val="nil"/>
              <w:left w:val="nil"/>
              <w:bottom w:val="nil"/>
              <w:right w:val="nil"/>
            </w:tcBorders>
            <w:shd w:val="clear" w:color="auto" w:fill="auto"/>
            <w:vAlign w:val="center"/>
          </w:tcPr>
          <w:p w:rsidR="00CF57DE" w:rsidRDefault="005E56E1">
            <w:pPr>
              <w:widowControl/>
              <w:jc w:val="center"/>
              <w:rPr>
                <w:rFonts w:ascii="方正小标宋_GBK" w:eastAsia="方正小标宋_GBK" w:hAnsi="宋体" w:cs="宋体"/>
                <w:color w:val="000000"/>
                <w:kern w:val="0"/>
                <w:sz w:val="40"/>
                <w:szCs w:val="40"/>
              </w:rPr>
            </w:pPr>
            <w:r>
              <w:rPr>
                <w:rFonts w:ascii="方正小标宋_GBK" w:eastAsia="方正小标宋_GBK" w:hAnsi="宋体" w:cs="宋体" w:hint="eastAsia"/>
                <w:color w:val="000000"/>
                <w:kern w:val="0"/>
                <w:sz w:val="40"/>
                <w:szCs w:val="40"/>
              </w:rPr>
              <w:t>岳阳市职业技能鉴定中心</w:t>
            </w:r>
            <w:r>
              <w:rPr>
                <w:rFonts w:ascii="方正小标宋_GBK" w:eastAsia="方正小标宋_GBK" w:hAnsi="宋体" w:cs="宋体" w:hint="eastAsia"/>
                <w:color w:val="000000"/>
                <w:kern w:val="0"/>
                <w:sz w:val="40"/>
                <w:szCs w:val="40"/>
              </w:rPr>
              <w:t>2022</w:t>
            </w:r>
            <w:r>
              <w:rPr>
                <w:rFonts w:ascii="方正小标宋_GBK" w:eastAsia="方正小标宋_GBK" w:hAnsi="宋体" w:cs="宋体" w:hint="eastAsia"/>
                <w:color w:val="000000"/>
                <w:kern w:val="0"/>
                <w:sz w:val="40"/>
                <w:szCs w:val="40"/>
              </w:rPr>
              <w:t>年度单位预算</w:t>
            </w:r>
          </w:p>
        </w:tc>
      </w:tr>
      <w:tr w:rsidR="00CF57DE">
        <w:trPr>
          <w:trHeight w:val="642"/>
        </w:trPr>
        <w:tc>
          <w:tcPr>
            <w:tcW w:w="5000" w:type="pct"/>
            <w:tcBorders>
              <w:top w:val="nil"/>
              <w:left w:val="nil"/>
              <w:bottom w:val="nil"/>
              <w:right w:val="nil"/>
            </w:tcBorders>
            <w:shd w:val="clear" w:color="auto" w:fill="auto"/>
            <w:vAlign w:val="center"/>
          </w:tcPr>
          <w:p w:rsidR="00CF57DE" w:rsidRDefault="005E56E1">
            <w:pPr>
              <w:widowControl/>
              <w:jc w:val="center"/>
              <w:rPr>
                <w:rFonts w:ascii="黑体" w:eastAsia="黑体" w:hAnsi="黑体" w:cs="宋体"/>
                <w:kern w:val="0"/>
                <w:sz w:val="36"/>
                <w:szCs w:val="36"/>
              </w:rPr>
            </w:pPr>
            <w:r>
              <w:rPr>
                <w:rFonts w:ascii="黑体" w:eastAsia="黑体" w:hAnsi="黑体" w:cs="宋体" w:hint="eastAsia"/>
                <w:kern w:val="0"/>
                <w:sz w:val="36"/>
                <w:szCs w:val="36"/>
              </w:rPr>
              <w:t>目录</w:t>
            </w:r>
          </w:p>
        </w:tc>
      </w:tr>
      <w:tr w:rsidR="00CF57DE">
        <w:trPr>
          <w:trHeight w:val="375"/>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第一部分</w:t>
            </w: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年单位预算说明</w:t>
            </w:r>
          </w:p>
        </w:tc>
      </w:tr>
      <w:tr w:rsidR="00CF57DE">
        <w:trPr>
          <w:trHeight w:val="600"/>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第二部分</w:t>
            </w: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年单位预算公开表格</w:t>
            </w:r>
          </w:p>
        </w:tc>
      </w:tr>
      <w:tr w:rsidR="00CF57DE">
        <w:trPr>
          <w:trHeight w:val="4482"/>
        </w:trPr>
        <w:tc>
          <w:tcPr>
            <w:tcW w:w="5000" w:type="pct"/>
            <w:vMerge w:val="restart"/>
            <w:tcBorders>
              <w:top w:val="nil"/>
              <w:left w:val="nil"/>
              <w:bottom w:val="nil"/>
              <w:right w:val="nil"/>
            </w:tcBorders>
            <w:shd w:val="clear" w:color="auto" w:fill="auto"/>
            <w:vAlign w:val="center"/>
          </w:tcPr>
          <w:p w:rsidR="00DC35F6" w:rsidRDefault="005E56E1" w:rsidP="00DC35F6">
            <w:pPr>
              <w:widowControl/>
              <w:jc w:val="left"/>
              <w:rPr>
                <w:rFonts w:ascii="仿宋_GB2312" w:eastAsia="仿宋_GB2312" w:hAnsi="宋体" w:cs="宋体" w:hint="eastAsia"/>
                <w:color w:val="000000"/>
                <w:kern w:val="0"/>
                <w:sz w:val="28"/>
                <w:szCs w:val="28"/>
              </w:rPr>
            </w:pPr>
            <w:r>
              <w:rPr>
                <w:rFonts w:ascii="仿宋_GB2312" w:eastAsia="仿宋_GB2312" w:hAnsi="宋体" w:cs="宋体" w:hint="eastAsia"/>
                <w:color w:val="000000"/>
                <w:kern w:val="0"/>
                <w:sz w:val="28"/>
                <w:szCs w:val="28"/>
              </w:rPr>
              <w:t>1</w:t>
            </w:r>
            <w:r>
              <w:rPr>
                <w:rFonts w:ascii="仿宋_GB2312" w:eastAsia="仿宋_GB2312" w:hAnsi="宋体" w:cs="宋体" w:hint="eastAsia"/>
                <w:color w:val="000000"/>
                <w:kern w:val="0"/>
                <w:sz w:val="28"/>
                <w:szCs w:val="28"/>
              </w:rPr>
              <w:t>、收支总表</w:t>
            </w:r>
            <w:r>
              <w:rPr>
                <w:rFonts w:ascii="仿宋_GB2312" w:eastAsia="仿宋_GB2312" w:hAnsi="宋体" w:cs="宋体" w:hint="eastAsia"/>
                <w:color w:val="000000"/>
                <w:kern w:val="0"/>
                <w:sz w:val="28"/>
                <w:szCs w:val="28"/>
              </w:rPr>
              <w:br/>
              <w:t>2</w:t>
            </w:r>
            <w:r>
              <w:rPr>
                <w:rFonts w:ascii="仿宋_GB2312" w:eastAsia="仿宋_GB2312" w:hAnsi="宋体" w:cs="宋体" w:hint="eastAsia"/>
                <w:color w:val="000000"/>
                <w:kern w:val="0"/>
                <w:sz w:val="28"/>
                <w:szCs w:val="28"/>
              </w:rPr>
              <w:t>、收入总表</w:t>
            </w:r>
            <w:r>
              <w:rPr>
                <w:rFonts w:ascii="仿宋_GB2312" w:eastAsia="仿宋_GB2312" w:hAnsi="宋体" w:cs="宋体" w:hint="eastAsia"/>
                <w:color w:val="000000"/>
                <w:kern w:val="0"/>
                <w:sz w:val="28"/>
                <w:szCs w:val="28"/>
              </w:rPr>
              <w:br/>
              <w:t>3</w:t>
            </w:r>
            <w:r>
              <w:rPr>
                <w:rFonts w:ascii="仿宋_GB2312" w:eastAsia="仿宋_GB2312" w:hAnsi="宋体" w:cs="宋体" w:hint="eastAsia"/>
                <w:color w:val="000000"/>
                <w:kern w:val="0"/>
                <w:sz w:val="28"/>
                <w:szCs w:val="28"/>
              </w:rPr>
              <w:t>、支出总表</w:t>
            </w:r>
            <w:r>
              <w:rPr>
                <w:rFonts w:ascii="仿宋_GB2312" w:eastAsia="仿宋_GB2312" w:hAnsi="宋体" w:cs="宋体" w:hint="eastAsia"/>
                <w:color w:val="000000"/>
                <w:kern w:val="0"/>
                <w:sz w:val="28"/>
                <w:szCs w:val="28"/>
              </w:rPr>
              <w:br/>
              <w:t>4</w:t>
            </w:r>
            <w:r>
              <w:rPr>
                <w:rFonts w:ascii="仿宋_GB2312" w:eastAsia="仿宋_GB2312" w:hAnsi="宋体" w:cs="宋体" w:hint="eastAsia"/>
                <w:color w:val="000000"/>
                <w:kern w:val="0"/>
                <w:sz w:val="28"/>
                <w:szCs w:val="28"/>
              </w:rPr>
              <w:t>、支出预算分类汇总表（按政府预算经济分类）</w:t>
            </w:r>
            <w:r>
              <w:rPr>
                <w:rFonts w:ascii="仿宋_GB2312" w:eastAsia="仿宋_GB2312" w:hAnsi="宋体" w:cs="宋体" w:hint="eastAsia"/>
                <w:color w:val="000000"/>
                <w:kern w:val="0"/>
                <w:sz w:val="28"/>
                <w:szCs w:val="28"/>
              </w:rPr>
              <w:br/>
              <w:t>5</w:t>
            </w:r>
            <w:r>
              <w:rPr>
                <w:rFonts w:ascii="仿宋_GB2312" w:eastAsia="仿宋_GB2312" w:hAnsi="宋体" w:cs="宋体" w:hint="eastAsia"/>
                <w:color w:val="000000"/>
                <w:kern w:val="0"/>
                <w:sz w:val="28"/>
                <w:szCs w:val="28"/>
              </w:rPr>
              <w:t>、支出预算分类汇总表（按部门预算经济分类）</w:t>
            </w:r>
            <w:r>
              <w:rPr>
                <w:rFonts w:ascii="仿宋_GB2312" w:eastAsia="仿宋_GB2312" w:hAnsi="宋体" w:cs="宋体" w:hint="eastAsia"/>
                <w:color w:val="000000"/>
                <w:kern w:val="0"/>
                <w:sz w:val="28"/>
                <w:szCs w:val="28"/>
              </w:rPr>
              <w:br/>
              <w:t>6</w:t>
            </w:r>
            <w:r>
              <w:rPr>
                <w:rFonts w:ascii="仿宋_GB2312" w:eastAsia="仿宋_GB2312" w:hAnsi="宋体" w:cs="宋体" w:hint="eastAsia"/>
                <w:color w:val="000000"/>
                <w:kern w:val="0"/>
                <w:sz w:val="28"/>
                <w:szCs w:val="28"/>
              </w:rPr>
              <w:t>、财政拨款收支总表</w:t>
            </w:r>
            <w:r>
              <w:rPr>
                <w:rFonts w:ascii="仿宋_GB2312" w:eastAsia="仿宋_GB2312" w:hAnsi="宋体" w:cs="宋体" w:hint="eastAsia"/>
                <w:color w:val="000000"/>
                <w:kern w:val="0"/>
                <w:sz w:val="28"/>
                <w:szCs w:val="28"/>
              </w:rPr>
              <w:br/>
              <w:t>7</w:t>
            </w:r>
            <w:r>
              <w:rPr>
                <w:rFonts w:ascii="仿宋_GB2312" w:eastAsia="仿宋_GB2312" w:hAnsi="宋体" w:cs="宋体" w:hint="eastAsia"/>
                <w:color w:val="000000"/>
                <w:kern w:val="0"/>
                <w:sz w:val="28"/>
                <w:szCs w:val="28"/>
              </w:rPr>
              <w:t>、一般公共预算支出表</w:t>
            </w:r>
            <w:r>
              <w:rPr>
                <w:rFonts w:ascii="仿宋_GB2312" w:eastAsia="仿宋_GB2312" w:hAnsi="宋体" w:cs="宋体" w:hint="eastAsia"/>
                <w:color w:val="000000"/>
                <w:kern w:val="0"/>
                <w:sz w:val="28"/>
                <w:szCs w:val="28"/>
              </w:rPr>
              <w:br/>
              <w:t>8</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人员经费（工资福利支出）（按政府预算经济分类）</w:t>
            </w:r>
            <w:r>
              <w:rPr>
                <w:rFonts w:ascii="仿宋_GB2312" w:eastAsia="仿宋_GB2312" w:hAnsi="宋体" w:cs="宋体" w:hint="eastAsia"/>
                <w:color w:val="000000"/>
                <w:kern w:val="0"/>
                <w:sz w:val="28"/>
                <w:szCs w:val="28"/>
              </w:rPr>
              <w:br/>
              <w:t>9</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人员经费（工资福利支出）（按部门预算经济分类）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10</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人员经费（对个人和家庭的补助）（按政府预算经济分类）</w:t>
            </w:r>
            <w:r>
              <w:rPr>
                <w:rFonts w:ascii="仿宋_GB2312" w:eastAsia="仿宋_GB2312" w:hAnsi="宋体" w:cs="宋体" w:hint="eastAsia"/>
                <w:color w:val="000000"/>
                <w:kern w:val="0"/>
                <w:sz w:val="28"/>
                <w:szCs w:val="28"/>
              </w:rPr>
              <w:br/>
              <w:t>11</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人员经费（对个人和家庭的补助）（按部门预算经济分类）</w:t>
            </w:r>
            <w:r>
              <w:rPr>
                <w:rFonts w:ascii="仿宋_GB2312" w:eastAsia="仿宋_GB2312" w:hAnsi="宋体" w:cs="宋体" w:hint="eastAsia"/>
                <w:color w:val="000000"/>
                <w:kern w:val="0"/>
                <w:sz w:val="28"/>
                <w:szCs w:val="28"/>
              </w:rPr>
              <w:br/>
              <w:t>12</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DC35F6">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经费（商品和服务支出）（按政府预算经济分类）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lastRenderedPageBreak/>
              <w:t>13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DC35F6">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w:t>
            </w:r>
            <w:r>
              <w:rPr>
                <w:rFonts w:ascii="仿宋_GB2312" w:eastAsia="仿宋_GB2312" w:hAnsi="宋体" w:cs="宋体" w:hint="eastAsia"/>
                <w:color w:val="000000"/>
                <w:kern w:val="0"/>
                <w:sz w:val="28"/>
                <w:szCs w:val="28"/>
              </w:rPr>
              <w:t>、一般公共预算“三公”经费支出表</w:t>
            </w:r>
            <w:r>
              <w:rPr>
                <w:rFonts w:ascii="仿宋_GB2312" w:eastAsia="仿宋_GB2312" w:hAnsi="宋体" w:cs="宋体" w:hint="eastAsia"/>
                <w:color w:val="000000"/>
                <w:kern w:val="0"/>
                <w:sz w:val="28"/>
                <w:szCs w:val="28"/>
              </w:rPr>
              <w:br/>
              <w:t>15</w:t>
            </w:r>
            <w:r>
              <w:rPr>
                <w:rFonts w:ascii="仿宋_GB2312" w:eastAsia="仿宋_GB2312" w:hAnsi="宋体" w:cs="宋体" w:hint="eastAsia"/>
                <w:color w:val="000000"/>
                <w:kern w:val="0"/>
                <w:sz w:val="28"/>
                <w:szCs w:val="28"/>
              </w:rPr>
              <w:t>、政府性基金预算支出表</w:t>
            </w:r>
            <w:r>
              <w:rPr>
                <w:rFonts w:ascii="仿宋_GB2312" w:eastAsia="仿宋_GB2312" w:hAnsi="宋体" w:cs="宋体" w:hint="eastAsia"/>
                <w:color w:val="000000"/>
                <w:kern w:val="0"/>
                <w:sz w:val="28"/>
                <w:szCs w:val="28"/>
              </w:rPr>
              <w:br/>
              <w:t>16</w:t>
            </w:r>
            <w:r>
              <w:rPr>
                <w:rFonts w:ascii="仿宋_GB2312" w:eastAsia="仿宋_GB2312" w:hAnsi="宋体" w:cs="宋体" w:hint="eastAsia"/>
                <w:color w:val="000000"/>
                <w:kern w:val="0"/>
                <w:sz w:val="28"/>
                <w:szCs w:val="28"/>
              </w:rPr>
              <w:t>、政府性基金预算支出分类汇总表（按政府预算经济分类）</w:t>
            </w:r>
            <w:r>
              <w:rPr>
                <w:rFonts w:ascii="仿宋_GB2312" w:eastAsia="仿宋_GB2312" w:hAnsi="宋体" w:cs="宋体" w:hint="eastAsia"/>
                <w:color w:val="000000"/>
                <w:kern w:val="0"/>
                <w:sz w:val="28"/>
                <w:szCs w:val="28"/>
              </w:rPr>
              <w:br/>
              <w:t>17</w:t>
            </w:r>
            <w:r>
              <w:rPr>
                <w:rFonts w:ascii="仿宋_GB2312" w:eastAsia="仿宋_GB2312" w:hAnsi="宋体" w:cs="宋体" w:hint="eastAsia"/>
                <w:color w:val="000000"/>
                <w:kern w:val="0"/>
                <w:sz w:val="28"/>
                <w:szCs w:val="28"/>
              </w:rPr>
              <w:t>、政府性基金预算支出分类汇总表（按部门预算经济分类）</w:t>
            </w:r>
            <w:r>
              <w:rPr>
                <w:rFonts w:ascii="仿宋_GB2312" w:eastAsia="仿宋_GB2312" w:hAnsi="宋体" w:cs="宋体" w:hint="eastAsia"/>
                <w:color w:val="000000"/>
                <w:kern w:val="0"/>
                <w:sz w:val="28"/>
                <w:szCs w:val="28"/>
              </w:rPr>
              <w:br/>
              <w:t>1</w:t>
            </w:r>
            <w:r>
              <w:rPr>
                <w:rFonts w:ascii="仿宋_GB2312" w:eastAsia="仿宋_GB2312" w:hAnsi="宋体" w:cs="宋体" w:hint="eastAsia"/>
                <w:color w:val="000000"/>
                <w:kern w:val="0"/>
                <w:sz w:val="28"/>
                <w:szCs w:val="28"/>
              </w:rPr>
              <w:t>8</w:t>
            </w:r>
            <w:r>
              <w:rPr>
                <w:rFonts w:ascii="仿宋_GB2312" w:eastAsia="仿宋_GB2312" w:hAnsi="宋体" w:cs="宋体" w:hint="eastAsia"/>
                <w:color w:val="000000"/>
                <w:kern w:val="0"/>
                <w:sz w:val="28"/>
                <w:szCs w:val="28"/>
              </w:rPr>
              <w:t>、国有资本经营预算支出表</w:t>
            </w:r>
            <w:r>
              <w:rPr>
                <w:rFonts w:ascii="仿宋_GB2312" w:eastAsia="仿宋_GB2312" w:hAnsi="宋体" w:cs="宋体" w:hint="eastAsia"/>
                <w:color w:val="000000"/>
                <w:kern w:val="0"/>
                <w:sz w:val="28"/>
                <w:szCs w:val="28"/>
              </w:rPr>
              <w:br/>
              <w:t>19</w:t>
            </w:r>
            <w:r>
              <w:rPr>
                <w:rFonts w:ascii="仿宋_GB2312" w:eastAsia="仿宋_GB2312" w:hAnsi="宋体" w:cs="宋体" w:hint="eastAsia"/>
                <w:color w:val="000000"/>
                <w:kern w:val="0"/>
                <w:sz w:val="28"/>
                <w:szCs w:val="28"/>
              </w:rPr>
              <w:t>、财政专户管理资金预算支出表</w:t>
            </w:r>
            <w:r>
              <w:rPr>
                <w:rFonts w:ascii="仿宋_GB2312" w:eastAsia="仿宋_GB2312" w:hAnsi="宋体" w:cs="宋体" w:hint="eastAsia"/>
                <w:color w:val="000000"/>
                <w:kern w:val="0"/>
                <w:sz w:val="28"/>
                <w:szCs w:val="28"/>
              </w:rPr>
              <w:br/>
              <w:t>20</w:t>
            </w:r>
            <w:r>
              <w:rPr>
                <w:rFonts w:ascii="仿宋_GB2312" w:eastAsia="仿宋_GB2312" w:hAnsi="宋体" w:cs="宋体" w:hint="eastAsia"/>
                <w:color w:val="000000"/>
                <w:kern w:val="0"/>
                <w:sz w:val="28"/>
                <w:szCs w:val="28"/>
              </w:rPr>
              <w:t>、专项资金预算汇总表</w:t>
            </w:r>
            <w:r>
              <w:rPr>
                <w:rFonts w:ascii="仿宋_GB2312" w:eastAsia="仿宋_GB2312" w:hAnsi="宋体" w:cs="宋体" w:hint="eastAsia"/>
                <w:color w:val="000000"/>
                <w:kern w:val="0"/>
                <w:sz w:val="28"/>
                <w:szCs w:val="28"/>
              </w:rPr>
              <w:br/>
              <w:t>21</w:t>
            </w:r>
            <w:r>
              <w:rPr>
                <w:rFonts w:ascii="仿宋_GB2312" w:eastAsia="仿宋_GB2312" w:hAnsi="宋体" w:cs="宋体" w:hint="eastAsia"/>
                <w:color w:val="000000"/>
                <w:kern w:val="0"/>
                <w:sz w:val="28"/>
                <w:szCs w:val="28"/>
              </w:rPr>
              <w:t>、项目支出绩效目标表</w:t>
            </w:r>
            <w:r>
              <w:rPr>
                <w:rFonts w:ascii="仿宋_GB2312" w:eastAsia="仿宋_GB2312" w:hAnsi="宋体" w:cs="宋体" w:hint="eastAsia"/>
                <w:color w:val="000000"/>
                <w:kern w:val="0"/>
                <w:sz w:val="28"/>
                <w:szCs w:val="28"/>
              </w:rPr>
              <w:br/>
              <w:t>22</w:t>
            </w:r>
            <w:r>
              <w:rPr>
                <w:rFonts w:ascii="仿宋_GB2312" w:eastAsia="仿宋_GB2312" w:hAnsi="宋体" w:cs="宋体" w:hint="eastAsia"/>
                <w:color w:val="000000"/>
                <w:kern w:val="0"/>
                <w:sz w:val="28"/>
                <w:szCs w:val="28"/>
              </w:rPr>
              <w:t>、整体支出绩效目标表</w:t>
            </w:r>
          </w:p>
          <w:p w:rsidR="00CF57DE" w:rsidRDefault="00DC35F6" w:rsidP="00DC35F6">
            <w:pPr>
              <w:widowControl/>
              <w:jc w:val="left"/>
              <w:rPr>
                <w:rFonts w:ascii="仿宋_GB2312" w:eastAsia="仿宋_GB2312" w:hAnsi="宋体" w:cs="宋体"/>
                <w:color w:val="000000"/>
                <w:kern w:val="0"/>
                <w:sz w:val="28"/>
                <w:szCs w:val="28"/>
              </w:rPr>
            </w:pPr>
            <w:r w:rsidRPr="00DC35F6">
              <w:rPr>
                <w:rFonts w:ascii="仿宋_GB2312" w:eastAsia="仿宋_GB2312" w:hAnsi="宋体" w:cs="宋体" w:hint="eastAsia"/>
                <w:color w:val="000000"/>
                <w:kern w:val="0"/>
                <w:sz w:val="28"/>
                <w:szCs w:val="28"/>
              </w:rPr>
              <w:t>23、一般公共预算基本支出表</w:t>
            </w:r>
            <w:r w:rsidR="005E56E1">
              <w:rPr>
                <w:rFonts w:ascii="仿宋_GB2312" w:eastAsia="仿宋_GB2312" w:hAnsi="宋体" w:cs="宋体" w:hint="eastAsia"/>
                <w:color w:val="000000"/>
                <w:kern w:val="0"/>
                <w:sz w:val="28"/>
                <w:szCs w:val="28"/>
              </w:rPr>
              <w:br/>
            </w:r>
            <w:r w:rsidR="005E56E1">
              <w:rPr>
                <w:rFonts w:ascii="仿宋_GB2312" w:eastAsia="仿宋_GB2312" w:hAnsi="宋体" w:cs="宋体" w:hint="eastAsia"/>
                <w:color w:val="000000"/>
                <w:kern w:val="0"/>
                <w:sz w:val="28"/>
                <w:szCs w:val="28"/>
              </w:rPr>
              <w:t>注：以上单位预算公开报表中，空表表示本单位无相关收支情况。</w:t>
            </w:r>
          </w:p>
        </w:tc>
      </w:tr>
      <w:tr w:rsidR="00CF57DE">
        <w:trPr>
          <w:trHeight w:val="4482"/>
        </w:trPr>
        <w:tc>
          <w:tcPr>
            <w:tcW w:w="5000" w:type="pct"/>
            <w:vMerge/>
            <w:tcBorders>
              <w:top w:val="nil"/>
              <w:left w:val="nil"/>
              <w:bottom w:val="nil"/>
              <w:right w:val="nil"/>
            </w:tcBorders>
            <w:vAlign w:val="center"/>
          </w:tcPr>
          <w:p w:rsidR="00CF57DE" w:rsidRDefault="00CF57DE">
            <w:pPr>
              <w:widowControl/>
              <w:jc w:val="left"/>
              <w:rPr>
                <w:rFonts w:ascii="仿宋_GB2312" w:eastAsia="仿宋_GB2312" w:hAnsi="宋体" w:cs="宋体"/>
                <w:color w:val="000000"/>
                <w:kern w:val="0"/>
                <w:sz w:val="28"/>
                <w:szCs w:val="28"/>
              </w:rPr>
            </w:pPr>
          </w:p>
        </w:tc>
      </w:tr>
      <w:tr w:rsidR="00CF57DE">
        <w:trPr>
          <w:trHeight w:val="840"/>
        </w:trPr>
        <w:tc>
          <w:tcPr>
            <w:tcW w:w="5000" w:type="pct"/>
            <w:tcBorders>
              <w:top w:val="nil"/>
              <w:left w:val="nil"/>
              <w:bottom w:val="nil"/>
              <w:right w:val="nil"/>
            </w:tcBorders>
            <w:shd w:val="clear" w:color="auto" w:fill="auto"/>
            <w:vAlign w:val="center"/>
          </w:tcPr>
          <w:p w:rsidR="00CF57DE" w:rsidRDefault="005E56E1">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lastRenderedPageBreak/>
              <w:t>第一部分</w:t>
            </w:r>
            <w:r>
              <w:rPr>
                <w:rFonts w:ascii="黑体" w:eastAsia="黑体" w:hAnsi="黑体" w:cs="宋体" w:hint="eastAsia"/>
                <w:color w:val="000000"/>
                <w:kern w:val="0"/>
                <w:sz w:val="36"/>
                <w:szCs w:val="36"/>
              </w:rPr>
              <w:t xml:space="preserve">  2022</w:t>
            </w:r>
            <w:r>
              <w:rPr>
                <w:rFonts w:ascii="黑体" w:eastAsia="黑体" w:hAnsi="黑体" w:cs="宋体" w:hint="eastAsia"/>
                <w:color w:val="000000"/>
                <w:kern w:val="0"/>
                <w:sz w:val="36"/>
                <w:szCs w:val="36"/>
              </w:rPr>
              <w:t>年单位预算说明</w:t>
            </w:r>
          </w:p>
        </w:tc>
      </w:tr>
      <w:tr w:rsidR="00CF57DE">
        <w:trPr>
          <w:trHeight w:val="2625"/>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一、单位基本概况</w:t>
            </w:r>
          </w:p>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（一）职能职责</w:t>
            </w:r>
          </w:p>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负责全市职业技能鉴定，职业技能竞赛，职业培训质量评估得组织实施，承担职业技能鉴定所的资格条件，技工院校和民办职业培训机构的督导评估标准，提供鉴定试题，承办全市职业技能鉴定考评员的培训和考核。</w:t>
            </w:r>
          </w:p>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（二）机构设置</w:t>
            </w:r>
          </w:p>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岳阳市职业技能鉴定中心，为正科级公益一类事业单位，核定全额拨</w:t>
            </w:r>
            <w:r>
              <w:rPr>
                <w:rFonts w:ascii="仿宋_GB2312" w:eastAsia="仿宋_GB2312" w:hAnsi="宋体" w:cs="宋体" w:hint="eastAsia"/>
                <w:kern w:val="0"/>
                <w:sz w:val="28"/>
                <w:szCs w:val="28"/>
              </w:rPr>
              <w:lastRenderedPageBreak/>
              <w:t>款事业编制</w:t>
            </w: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名，其中主任</w:t>
            </w:r>
            <w:r>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名、副主任</w:t>
            </w:r>
            <w:r>
              <w:rPr>
                <w:rFonts w:ascii="仿宋_GB2312" w:eastAsia="仿宋_GB2312" w:hAnsi="宋体" w:cs="宋体" w:hint="eastAsia"/>
                <w:kern w:val="0"/>
                <w:sz w:val="28"/>
                <w:szCs w:val="28"/>
              </w:rPr>
              <w:t>2</w:t>
            </w:r>
            <w:r>
              <w:rPr>
                <w:rFonts w:ascii="仿宋_GB2312" w:eastAsia="仿宋_GB2312" w:hAnsi="宋体" w:cs="宋体" w:hint="eastAsia"/>
                <w:kern w:val="0"/>
                <w:sz w:val="28"/>
                <w:szCs w:val="28"/>
              </w:rPr>
              <w:t>名。内设科室分别是综合部、考务部和竞赛部。</w:t>
            </w:r>
            <w:r>
              <w:rPr>
                <w:rFonts w:ascii="仿宋_GB2312" w:eastAsia="仿宋_GB2312" w:hAnsi="宋体" w:cs="宋体" w:hint="eastAsia"/>
                <w:kern w:val="0"/>
                <w:sz w:val="28"/>
                <w:szCs w:val="28"/>
              </w:rPr>
              <w:br/>
              <w:t xml:space="preserve">    </w:t>
            </w:r>
            <w:r>
              <w:rPr>
                <w:rFonts w:ascii="仿宋_GB2312" w:eastAsia="仿宋_GB2312" w:hAnsi="宋体" w:cs="宋体" w:hint="eastAsia"/>
                <w:kern w:val="0"/>
                <w:sz w:val="28"/>
                <w:szCs w:val="28"/>
              </w:rPr>
              <w:t>二、单位预算单位构成</w:t>
            </w:r>
            <w:r>
              <w:rPr>
                <w:rFonts w:ascii="仿宋_GB2312" w:eastAsia="仿宋_GB2312" w:hAnsi="宋体" w:cs="宋体" w:hint="eastAsia"/>
                <w:kern w:val="0"/>
                <w:sz w:val="28"/>
                <w:szCs w:val="28"/>
              </w:rPr>
              <w:br/>
              <w:t xml:space="preserve">    </w:t>
            </w:r>
            <w:r>
              <w:rPr>
                <w:rFonts w:ascii="仿宋_GB2312" w:eastAsia="仿宋_GB2312" w:hAnsi="宋体" w:cs="宋体" w:hint="eastAsia"/>
                <w:kern w:val="0"/>
                <w:sz w:val="28"/>
                <w:szCs w:val="28"/>
              </w:rPr>
              <w:t>本单位预算仅含本级预算</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三、单位收支总体情况</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（一）收入预算</w:t>
            </w:r>
          </w:p>
        </w:tc>
      </w:tr>
      <w:tr w:rsidR="00CF57DE">
        <w:trPr>
          <w:trHeight w:val="2250"/>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包括一般公共预算、政府性基金、国有资本经营预算等财政拨款收入，以及经营收入、事业收入等单位资金。</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年本单位收入预算</w:t>
            </w:r>
            <w:r>
              <w:rPr>
                <w:rFonts w:ascii="仿宋_GB2312" w:eastAsia="仿宋_GB2312" w:hAnsi="宋体" w:cs="宋体" w:hint="eastAsia"/>
                <w:color w:val="000000"/>
                <w:kern w:val="0"/>
                <w:sz w:val="28"/>
                <w:szCs w:val="28"/>
              </w:rPr>
              <w:t>119.33</w:t>
            </w:r>
            <w:r>
              <w:rPr>
                <w:rFonts w:ascii="仿宋_GB2312" w:eastAsia="仿宋_GB2312" w:hAnsi="宋体" w:cs="宋体" w:hint="eastAsia"/>
                <w:color w:val="000000"/>
                <w:kern w:val="0"/>
                <w:sz w:val="28"/>
                <w:szCs w:val="28"/>
              </w:rPr>
              <w:t>万元，其中，一般公共预算拨款</w:t>
            </w:r>
            <w:r>
              <w:rPr>
                <w:rFonts w:ascii="仿宋_GB2312" w:eastAsia="仿宋_GB2312" w:hAnsi="宋体" w:cs="宋体" w:hint="eastAsia"/>
                <w:color w:val="000000"/>
                <w:kern w:val="0"/>
                <w:sz w:val="28"/>
                <w:szCs w:val="28"/>
              </w:rPr>
              <w:t>119.33</w:t>
            </w:r>
            <w:r>
              <w:rPr>
                <w:rFonts w:ascii="仿宋_GB2312" w:eastAsia="仿宋_GB2312" w:hAnsi="宋体" w:cs="宋体" w:hint="eastAsia"/>
                <w:color w:val="000000"/>
                <w:kern w:val="0"/>
                <w:sz w:val="28"/>
                <w:szCs w:val="28"/>
              </w:rPr>
              <w:t>万元，政府性基金预算拨款</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万元，所以公开的附件</w:t>
            </w:r>
            <w:r>
              <w:rPr>
                <w:rFonts w:ascii="仿宋_GB2312" w:eastAsia="仿宋_GB2312" w:hAnsi="宋体" w:cs="宋体" w:hint="eastAsia"/>
                <w:color w:val="000000"/>
                <w:kern w:val="0"/>
                <w:sz w:val="28"/>
                <w:szCs w:val="28"/>
              </w:rPr>
              <w:t>15-17</w:t>
            </w:r>
            <w:r>
              <w:rPr>
                <w:rFonts w:ascii="仿宋_GB2312" w:eastAsia="仿宋_GB2312" w:hAnsi="宋体" w:cs="宋体" w:hint="eastAsia"/>
                <w:color w:val="000000"/>
                <w:kern w:val="0"/>
                <w:sz w:val="28"/>
                <w:szCs w:val="28"/>
              </w:rPr>
              <w:t>（政府性基金预算）为空</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国有资本经营预算拨款</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万元，所以公开的附表</w:t>
            </w:r>
            <w:r>
              <w:rPr>
                <w:rFonts w:ascii="仿宋_GB2312" w:eastAsia="仿宋_GB2312" w:hAnsi="宋体" w:cs="宋体" w:hint="eastAsia"/>
                <w:color w:val="000000"/>
                <w:kern w:val="0"/>
                <w:sz w:val="28"/>
                <w:szCs w:val="28"/>
              </w:rPr>
              <w:t>18</w:t>
            </w:r>
            <w:r>
              <w:rPr>
                <w:rFonts w:ascii="仿宋_GB2312" w:eastAsia="仿宋_GB2312" w:hAnsi="宋体" w:cs="宋体" w:hint="eastAsia"/>
                <w:color w:val="000000"/>
                <w:kern w:val="0"/>
                <w:sz w:val="28"/>
                <w:szCs w:val="28"/>
              </w:rPr>
              <w:t>（国有资本经营预算）为空</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财政专户管理资金</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万元，所以公开的附表</w:t>
            </w:r>
            <w:r>
              <w:rPr>
                <w:rFonts w:ascii="仿宋_GB2312" w:eastAsia="仿宋_GB2312" w:hAnsi="宋体" w:cs="宋体" w:hint="eastAsia"/>
                <w:color w:val="000000"/>
                <w:kern w:val="0"/>
                <w:sz w:val="28"/>
                <w:szCs w:val="28"/>
              </w:rPr>
              <w:t>19</w:t>
            </w:r>
            <w:r>
              <w:rPr>
                <w:rFonts w:ascii="仿宋_GB2312" w:eastAsia="仿宋_GB2312" w:hAnsi="宋体" w:cs="宋体" w:hint="eastAsia"/>
                <w:color w:val="000000"/>
                <w:kern w:val="0"/>
                <w:sz w:val="28"/>
                <w:szCs w:val="28"/>
              </w:rPr>
              <w:t>表（财政专户管理资金预算）为空，上级补助收入</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万元，事业单位经营收入</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万元，上年结转结余</w:t>
            </w:r>
            <w:r>
              <w:rPr>
                <w:rFonts w:ascii="仿宋_GB2312" w:eastAsia="仿宋_GB2312" w:hAnsi="宋体" w:cs="宋体" w:hint="eastAsia"/>
                <w:color w:val="000000"/>
                <w:kern w:val="0"/>
                <w:sz w:val="28"/>
                <w:szCs w:val="28"/>
              </w:rPr>
              <w:t>0</w:t>
            </w:r>
            <w:r>
              <w:rPr>
                <w:rFonts w:ascii="仿宋_GB2312" w:eastAsia="仿宋_GB2312" w:hAnsi="宋体" w:cs="宋体" w:hint="eastAsia"/>
                <w:color w:val="000000"/>
                <w:kern w:val="0"/>
                <w:sz w:val="28"/>
                <w:szCs w:val="28"/>
              </w:rPr>
              <w:t>万元。</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ind w:firstLineChars="150" w:firstLine="42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收入较去年增加</w:t>
            </w:r>
            <w:r>
              <w:rPr>
                <w:rFonts w:ascii="仿宋_GB2312" w:eastAsia="仿宋_GB2312" w:hAnsi="宋体" w:cs="宋体" w:hint="eastAsia"/>
                <w:kern w:val="0"/>
                <w:sz w:val="28"/>
                <w:szCs w:val="28"/>
              </w:rPr>
              <w:t>40.81</w:t>
            </w:r>
            <w:r>
              <w:rPr>
                <w:rFonts w:ascii="仿宋_GB2312" w:eastAsia="仿宋_GB2312" w:hAnsi="宋体" w:cs="宋体" w:hint="eastAsia"/>
                <w:kern w:val="0"/>
                <w:sz w:val="28"/>
                <w:szCs w:val="28"/>
              </w:rPr>
              <w:t>万元，主要是因</w:t>
            </w:r>
            <w:r>
              <w:rPr>
                <w:rFonts w:ascii="仿宋_GB2312" w:eastAsia="仿宋_GB2312" w:hAnsi="宋体" w:cs="宋体" w:hint="eastAsia"/>
                <w:kern w:val="0"/>
                <w:sz w:val="28"/>
                <w:szCs w:val="28"/>
              </w:rPr>
              <w:t>为一是</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年度工会经费补助、伙食补助、物业服务补贴和预安排综合绩效和平安岳阳建设奖纳入了市本级财政预算支出；二是工资福利支出晋档晋级职务晋升的正常增长。</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（二）支出预算</w:t>
            </w:r>
          </w:p>
        </w:tc>
      </w:tr>
      <w:tr w:rsidR="00CF57DE">
        <w:trPr>
          <w:trHeight w:val="1125"/>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hint="eastAsia"/>
                <w:kern w:val="0"/>
                <w:sz w:val="28"/>
                <w:szCs w:val="28"/>
              </w:rPr>
            </w:pPr>
            <w:r>
              <w:rPr>
                <w:rFonts w:ascii="仿宋_GB2312" w:eastAsia="仿宋_GB2312" w:hAnsi="宋体" w:cs="宋体" w:hint="eastAsia"/>
                <w:kern w:val="0"/>
                <w:sz w:val="28"/>
                <w:szCs w:val="28"/>
              </w:rPr>
              <w:t xml:space="preserve">    2022</w:t>
            </w:r>
            <w:r>
              <w:rPr>
                <w:rFonts w:ascii="仿宋_GB2312" w:eastAsia="仿宋_GB2312" w:hAnsi="宋体" w:cs="宋体" w:hint="eastAsia"/>
                <w:kern w:val="0"/>
                <w:sz w:val="28"/>
                <w:szCs w:val="28"/>
              </w:rPr>
              <w:t>年本单位支出预算</w:t>
            </w:r>
            <w:r>
              <w:rPr>
                <w:rFonts w:ascii="仿宋_GB2312" w:eastAsia="仿宋_GB2312" w:hAnsi="宋体" w:cs="宋体" w:hint="eastAsia"/>
                <w:kern w:val="0"/>
                <w:sz w:val="28"/>
                <w:szCs w:val="28"/>
              </w:rPr>
              <w:t>119.33</w:t>
            </w:r>
            <w:r>
              <w:rPr>
                <w:rFonts w:ascii="仿宋_GB2312" w:eastAsia="仿宋_GB2312" w:hAnsi="宋体" w:cs="宋体" w:hint="eastAsia"/>
                <w:kern w:val="0"/>
                <w:sz w:val="28"/>
                <w:szCs w:val="28"/>
              </w:rPr>
              <w:t>万元，其中，社会保障和就业支出</w:t>
            </w:r>
            <w:r>
              <w:rPr>
                <w:rFonts w:ascii="仿宋_GB2312" w:eastAsia="仿宋_GB2312" w:hAnsi="宋体" w:cs="宋体" w:hint="eastAsia"/>
                <w:kern w:val="0"/>
                <w:sz w:val="28"/>
                <w:szCs w:val="28"/>
              </w:rPr>
              <w:t>108.7</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91.09%</w:t>
            </w:r>
            <w:r>
              <w:rPr>
                <w:rFonts w:ascii="仿宋_GB2312" w:eastAsia="仿宋_GB2312" w:hAnsi="宋体" w:cs="宋体" w:hint="eastAsia"/>
                <w:kern w:val="0"/>
                <w:sz w:val="28"/>
                <w:szCs w:val="28"/>
              </w:rPr>
              <w:t>，卫生健康支出</w:t>
            </w:r>
            <w:r>
              <w:rPr>
                <w:rFonts w:ascii="仿宋_GB2312" w:eastAsia="仿宋_GB2312" w:hAnsi="宋体" w:cs="宋体" w:hint="eastAsia"/>
                <w:kern w:val="0"/>
                <w:sz w:val="28"/>
                <w:szCs w:val="28"/>
              </w:rPr>
              <w:t>4.32</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3.62%</w:t>
            </w:r>
            <w:r>
              <w:rPr>
                <w:rFonts w:ascii="仿宋_GB2312" w:eastAsia="仿宋_GB2312" w:hAnsi="宋体" w:cs="宋体" w:hint="eastAsia"/>
                <w:kern w:val="0"/>
                <w:sz w:val="28"/>
                <w:szCs w:val="28"/>
              </w:rPr>
              <w:t>，住房保障支出</w:t>
            </w:r>
            <w:r>
              <w:rPr>
                <w:rFonts w:ascii="仿宋_GB2312" w:eastAsia="仿宋_GB2312" w:hAnsi="宋体" w:cs="宋体" w:hint="eastAsia"/>
                <w:kern w:val="0"/>
                <w:sz w:val="28"/>
                <w:szCs w:val="28"/>
              </w:rPr>
              <w:t>6.31</w:t>
            </w:r>
            <w:r>
              <w:rPr>
                <w:rFonts w:ascii="仿宋_GB2312" w:eastAsia="仿宋_GB2312" w:hAnsi="宋体" w:cs="宋体" w:hint="eastAsia"/>
                <w:kern w:val="0"/>
                <w:sz w:val="28"/>
                <w:szCs w:val="28"/>
              </w:rPr>
              <w:t>万元，占比</w:t>
            </w:r>
            <w:r>
              <w:rPr>
                <w:rFonts w:ascii="仿宋_GB2312" w:eastAsia="仿宋_GB2312" w:hAnsi="宋体" w:cs="宋体" w:hint="eastAsia"/>
                <w:kern w:val="0"/>
                <w:sz w:val="28"/>
                <w:szCs w:val="28"/>
              </w:rPr>
              <w:t>5.29%</w:t>
            </w:r>
            <w:r>
              <w:rPr>
                <w:rFonts w:ascii="仿宋_GB2312" w:eastAsia="仿宋_GB2312" w:hAnsi="宋体" w:cs="宋体" w:hint="eastAsia"/>
                <w:kern w:val="0"/>
                <w:sz w:val="28"/>
                <w:szCs w:val="28"/>
              </w:rPr>
              <w:t>。支出较去年增加</w:t>
            </w:r>
            <w:r>
              <w:rPr>
                <w:rFonts w:ascii="仿宋_GB2312" w:eastAsia="仿宋_GB2312" w:hAnsi="宋体" w:cs="宋体" w:hint="eastAsia"/>
                <w:kern w:val="0"/>
                <w:sz w:val="28"/>
                <w:szCs w:val="28"/>
              </w:rPr>
              <w:t>40.81</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lastRenderedPageBreak/>
              <w:t>其中基本支出增加</w:t>
            </w:r>
            <w:r>
              <w:rPr>
                <w:rFonts w:ascii="仿宋_GB2312" w:eastAsia="仿宋_GB2312" w:hAnsi="宋体" w:cs="宋体" w:hint="eastAsia"/>
                <w:kern w:val="0"/>
                <w:sz w:val="28"/>
                <w:szCs w:val="28"/>
              </w:rPr>
              <w:t>4.39</w:t>
            </w:r>
            <w:r>
              <w:rPr>
                <w:rFonts w:ascii="仿宋_GB2312" w:eastAsia="仿宋_GB2312" w:hAnsi="宋体" w:cs="宋体" w:hint="eastAsia"/>
                <w:kern w:val="0"/>
                <w:sz w:val="28"/>
                <w:szCs w:val="28"/>
              </w:rPr>
              <w:t>万元，项目支出增加</w:t>
            </w:r>
            <w:r>
              <w:rPr>
                <w:rFonts w:ascii="仿宋_GB2312" w:eastAsia="仿宋_GB2312" w:hAnsi="宋体" w:cs="宋体" w:hint="eastAsia"/>
                <w:kern w:val="0"/>
                <w:sz w:val="28"/>
                <w:szCs w:val="28"/>
              </w:rPr>
              <w:t>36.42</w:t>
            </w:r>
            <w:r>
              <w:rPr>
                <w:rFonts w:ascii="仿宋_GB2312" w:eastAsia="仿宋_GB2312" w:hAnsi="宋体" w:cs="宋体" w:hint="eastAsia"/>
                <w:kern w:val="0"/>
                <w:sz w:val="28"/>
                <w:szCs w:val="28"/>
              </w:rPr>
              <w:t>万元（数据来源见表</w:t>
            </w:r>
            <w:r>
              <w:rPr>
                <w:rFonts w:ascii="仿宋_GB2312" w:eastAsia="仿宋_GB2312" w:hAnsi="宋体" w:cs="宋体" w:hint="eastAsia"/>
                <w:kern w:val="0"/>
                <w:sz w:val="28"/>
                <w:szCs w:val="28"/>
              </w:rPr>
              <w:t>7</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15</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18</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19</w:t>
            </w:r>
            <w:r>
              <w:rPr>
                <w:rFonts w:ascii="仿宋_GB2312" w:eastAsia="仿宋_GB2312" w:hAnsi="宋体" w:cs="宋体" w:hint="eastAsia"/>
                <w:kern w:val="0"/>
                <w:sz w:val="28"/>
                <w:szCs w:val="28"/>
              </w:rPr>
              <w:t>，将其基本支出、项目支</w:t>
            </w:r>
            <w:r>
              <w:rPr>
                <w:rFonts w:ascii="仿宋_GB2312" w:eastAsia="仿宋_GB2312" w:hAnsi="宋体" w:cs="宋体" w:hint="eastAsia"/>
                <w:kern w:val="0"/>
                <w:sz w:val="28"/>
                <w:szCs w:val="28"/>
              </w:rPr>
              <w:t>出相加）。其中基本支出较上年增加主要是因为人员工资福利支出正常增长，项目支出增加主要是因为</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年度工会经费补助、伙食补助、物业服务补贴和预安排综合绩效和平安岳阳建设奖纳入了市本级财政预算支出。</w:t>
            </w:r>
          </w:p>
          <w:p w:rsidR="00DC35F6" w:rsidRDefault="00DC35F6">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sidRPr="00DC35F6">
              <w:rPr>
                <w:rFonts w:ascii="仿宋_GB2312" w:eastAsia="仿宋_GB2312" w:hAnsi="宋体" w:cs="宋体" w:hint="eastAsia"/>
                <w:kern w:val="0"/>
                <w:sz w:val="28"/>
                <w:szCs w:val="28"/>
              </w:rPr>
              <w:t>2022年预算公开文档第三大点（对应表3）、第四大点（对应表7）中的金额和百分比，由于预算编制时金额明细到了“分”，而公开表格显示和公开文档取数只到“百元”，可能导致0.01的尾数差异。</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四、一般公共预算拨款支出预算</w:t>
            </w:r>
          </w:p>
        </w:tc>
      </w:tr>
      <w:tr w:rsidR="00CF57DE">
        <w:trPr>
          <w:trHeight w:val="1260"/>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年本单位一般公共预算拨款支出预算</w:t>
            </w:r>
            <w:r>
              <w:rPr>
                <w:rFonts w:ascii="仿宋_GB2312" w:eastAsia="仿宋_GB2312" w:hAnsi="宋体" w:cs="宋体" w:hint="eastAsia"/>
                <w:color w:val="000000"/>
                <w:kern w:val="0"/>
                <w:sz w:val="28"/>
                <w:szCs w:val="28"/>
              </w:rPr>
              <w:t>119.33</w:t>
            </w:r>
            <w:r>
              <w:rPr>
                <w:rFonts w:ascii="仿宋_GB2312" w:eastAsia="仿宋_GB2312" w:hAnsi="宋体" w:cs="宋体" w:hint="eastAsia"/>
                <w:color w:val="000000"/>
                <w:kern w:val="0"/>
                <w:sz w:val="28"/>
                <w:szCs w:val="28"/>
              </w:rPr>
              <w:t>万元，其中，社会保障和就业支出</w:t>
            </w:r>
            <w:r>
              <w:rPr>
                <w:rFonts w:ascii="仿宋_GB2312" w:eastAsia="仿宋_GB2312" w:hAnsi="宋体" w:cs="宋体" w:hint="eastAsia"/>
                <w:color w:val="000000"/>
                <w:kern w:val="0"/>
                <w:sz w:val="28"/>
                <w:szCs w:val="28"/>
              </w:rPr>
              <w:t>108.7</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91.09%</w:t>
            </w:r>
            <w:r>
              <w:rPr>
                <w:rFonts w:ascii="仿宋_GB2312" w:eastAsia="仿宋_GB2312" w:hAnsi="宋体" w:cs="宋体" w:hint="eastAsia"/>
                <w:color w:val="000000"/>
                <w:kern w:val="0"/>
                <w:sz w:val="28"/>
                <w:szCs w:val="28"/>
              </w:rPr>
              <w:t>，卫生健康支出</w:t>
            </w:r>
            <w:r>
              <w:rPr>
                <w:rFonts w:ascii="仿宋_GB2312" w:eastAsia="仿宋_GB2312" w:hAnsi="宋体" w:cs="宋体" w:hint="eastAsia"/>
                <w:color w:val="000000"/>
                <w:kern w:val="0"/>
                <w:sz w:val="28"/>
                <w:szCs w:val="28"/>
              </w:rPr>
              <w:t>4.32</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3.62%</w:t>
            </w:r>
            <w:r>
              <w:rPr>
                <w:rFonts w:ascii="仿宋_GB2312" w:eastAsia="仿宋_GB2312" w:hAnsi="宋体" w:cs="宋体" w:hint="eastAsia"/>
                <w:color w:val="000000"/>
                <w:kern w:val="0"/>
                <w:sz w:val="28"/>
                <w:szCs w:val="28"/>
              </w:rPr>
              <w:t>，住房保障支出</w:t>
            </w:r>
            <w:r>
              <w:rPr>
                <w:rFonts w:ascii="仿宋_GB2312" w:eastAsia="仿宋_GB2312" w:hAnsi="宋体" w:cs="宋体" w:hint="eastAsia"/>
                <w:color w:val="000000"/>
                <w:kern w:val="0"/>
                <w:sz w:val="28"/>
                <w:szCs w:val="28"/>
              </w:rPr>
              <w:t>6.31</w:t>
            </w:r>
            <w:r>
              <w:rPr>
                <w:rFonts w:ascii="仿宋_GB2312" w:eastAsia="仿宋_GB2312" w:hAnsi="宋体" w:cs="宋体" w:hint="eastAsia"/>
                <w:color w:val="000000"/>
                <w:kern w:val="0"/>
                <w:sz w:val="28"/>
                <w:szCs w:val="28"/>
              </w:rPr>
              <w:t>万元，占比</w:t>
            </w:r>
            <w:r>
              <w:rPr>
                <w:rFonts w:ascii="仿宋_GB2312" w:eastAsia="仿宋_GB2312" w:hAnsi="宋体" w:cs="宋体" w:hint="eastAsia"/>
                <w:color w:val="000000"/>
                <w:kern w:val="0"/>
                <w:sz w:val="28"/>
                <w:szCs w:val="28"/>
              </w:rPr>
              <w:t>5.29%</w:t>
            </w:r>
            <w:r>
              <w:rPr>
                <w:rFonts w:ascii="仿宋_GB2312" w:eastAsia="仿宋_GB2312" w:hAnsi="宋体" w:cs="宋体" w:hint="eastAsia"/>
                <w:color w:val="000000"/>
                <w:kern w:val="0"/>
                <w:sz w:val="28"/>
                <w:szCs w:val="28"/>
              </w:rPr>
              <w:t>。具体安排情况如下：</w:t>
            </w:r>
          </w:p>
        </w:tc>
      </w:tr>
      <w:tr w:rsidR="00CF57DE">
        <w:trPr>
          <w:trHeight w:val="1125"/>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（一）基本支出：</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年基本支出年初预算数为</w:t>
            </w:r>
            <w:r>
              <w:rPr>
                <w:rFonts w:ascii="仿宋_GB2312" w:eastAsia="仿宋_GB2312" w:hAnsi="宋体" w:cs="宋体" w:hint="eastAsia"/>
                <w:color w:val="000000"/>
                <w:kern w:val="0"/>
                <w:sz w:val="28"/>
                <w:szCs w:val="28"/>
              </w:rPr>
              <w:t>80.81</w:t>
            </w:r>
            <w:r>
              <w:rPr>
                <w:rFonts w:ascii="仿宋_GB2312" w:eastAsia="仿宋_GB2312" w:hAnsi="宋体" w:cs="宋体" w:hint="eastAsia"/>
                <w:color w:val="000000"/>
                <w:kern w:val="0"/>
                <w:sz w:val="28"/>
                <w:szCs w:val="28"/>
              </w:rPr>
              <w:t>万元（数据来源见表</w:t>
            </w:r>
            <w:r>
              <w:rPr>
                <w:rFonts w:ascii="仿宋_GB2312" w:eastAsia="仿宋_GB2312" w:hAnsi="宋体" w:cs="宋体" w:hint="eastAsia"/>
                <w:color w:val="000000"/>
                <w:kern w:val="0"/>
                <w:sz w:val="28"/>
                <w:szCs w:val="28"/>
              </w:rPr>
              <w:t>7</w:t>
            </w:r>
            <w:r>
              <w:rPr>
                <w:rFonts w:ascii="仿宋_GB2312" w:eastAsia="仿宋_GB2312" w:hAnsi="宋体" w:cs="宋体" w:hint="eastAsia"/>
                <w:color w:val="000000"/>
                <w:kern w:val="0"/>
                <w:sz w:val="28"/>
                <w:szCs w:val="28"/>
              </w:rPr>
              <w:t>），是指为保障单位机构正常运转、完成日常工作任务而发生的各项支出，包括用于基本工资、津贴补贴等人员经费以及办公费、印刷费、水电费、差旅费等日常公用经费。</w:t>
            </w:r>
          </w:p>
        </w:tc>
      </w:tr>
      <w:tr w:rsidR="00CF57DE">
        <w:trPr>
          <w:trHeight w:val="1500"/>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（二）项目支出：</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年项目支出年初预算数为</w:t>
            </w:r>
            <w:r>
              <w:rPr>
                <w:rFonts w:ascii="仿宋_GB2312" w:eastAsia="仿宋_GB2312" w:hAnsi="宋体" w:cs="宋体" w:hint="eastAsia"/>
                <w:kern w:val="0"/>
                <w:sz w:val="28"/>
                <w:szCs w:val="28"/>
              </w:rPr>
              <w:t>38.52</w:t>
            </w:r>
            <w:r>
              <w:rPr>
                <w:rFonts w:ascii="仿宋_GB2312" w:eastAsia="仿宋_GB2312" w:hAnsi="宋体" w:cs="宋体" w:hint="eastAsia"/>
                <w:kern w:val="0"/>
                <w:sz w:val="28"/>
                <w:szCs w:val="28"/>
              </w:rPr>
              <w:t>万元（数据来源见表</w:t>
            </w:r>
            <w:r>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），是指单位为完成特定行政工作任务或事业发展目标而发生的支出，包括有关业务工作经费、运行维护经费等。其中：</w:t>
            </w:r>
            <w:r>
              <w:rPr>
                <w:rFonts w:ascii="仿宋_GB2312" w:eastAsia="仿宋_GB2312" w:hAnsi="宋体" w:cs="宋体" w:hint="eastAsia"/>
                <w:kern w:val="0"/>
                <w:sz w:val="28"/>
                <w:szCs w:val="28"/>
              </w:rPr>
              <w:t>工会经费补助</w:t>
            </w:r>
            <w:r>
              <w:rPr>
                <w:rFonts w:ascii="仿宋_GB2312" w:eastAsia="仿宋_GB2312" w:hAnsi="宋体" w:cs="宋体" w:hint="eastAsia"/>
                <w:kern w:val="0"/>
                <w:sz w:val="28"/>
                <w:szCs w:val="28"/>
              </w:rPr>
              <w:t>3.6</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t>主要用于</w:t>
            </w:r>
            <w:r>
              <w:rPr>
                <w:rFonts w:ascii="仿宋_GB2312" w:eastAsia="仿宋_GB2312" w:hAnsi="宋体" w:cs="宋体" w:hint="eastAsia"/>
                <w:kern w:val="0"/>
                <w:sz w:val="28"/>
                <w:szCs w:val="28"/>
              </w:rPr>
              <w:t>支出工会经费</w:t>
            </w:r>
            <w:r>
              <w:rPr>
                <w:rFonts w:ascii="仿宋_GB2312" w:eastAsia="仿宋_GB2312" w:hAnsi="宋体" w:cs="宋体" w:hint="eastAsia"/>
                <w:kern w:val="0"/>
                <w:sz w:val="28"/>
                <w:szCs w:val="28"/>
              </w:rPr>
              <w:t>方面</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伙食补助</w:t>
            </w:r>
            <w:r>
              <w:rPr>
                <w:rFonts w:ascii="仿宋_GB2312" w:eastAsia="仿宋_GB2312" w:hAnsi="宋体" w:cs="宋体" w:hint="eastAsia"/>
                <w:kern w:val="0"/>
                <w:sz w:val="28"/>
                <w:szCs w:val="28"/>
              </w:rPr>
              <w:t>4.8</w:t>
            </w:r>
            <w:r>
              <w:rPr>
                <w:rFonts w:ascii="仿宋_GB2312" w:eastAsia="仿宋_GB2312" w:hAnsi="宋体" w:cs="宋体" w:hint="eastAsia"/>
                <w:kern w:val="0"/>
                <w:sz w:val="28"/>
                <w:szCs w:val="28"/>
              </w:rPr>
              <w:t>万</w:t>
            </w:r>
            <w:r>
              <w:rPr>
                <w:rFonts w:ascii="仿宋_GB2312" w:eastAsia="仿宋_GB2312" w:hAnsi="宋体" w:cs="宋体" w:hint="eastAsia"/>
                <w:kern w:val="0"/>
                <w:sz w:val="28"/>
                <w:szCs w:val="28"/>
              </w:rPr>
              <w:lastRenderedPageBreak/>
              <w:t>元，</w:t>
            </w:r>
            <w:r>
              <w:rPr>
                <w:rFonts w:ascii="仿宋_GB2312" w:eastAsia="仿宋_GB2312" w:hAnsi="宋体" w:cs="宋体" w:hint="eastAsia"/>
                <w:kern w:val="0"/>
                <w:sz w:val="28"/>
                <w:szCs w:val="28"/>
              </w:rPr>
              <w:t>主要用于</w:t>
            </w:r>
            <w:r>
              <w:rPr>
                <w:rFonts w:ascii="仿宋_GB2312" w:eastAsia="仿宋_GB2312" w:hAnsi="宋体" w:cs="宋体" w:hint="eastAsia"/>
                <w:kern w:val="0"/>
                <w:sz w:val="28"/>
                <w:szCs w:val="28"/>
              </w:rPr>
              <w:t>人员伙食补助</w:t>
            </w:r>
            <w:r>
              <w:rPr>
                <w:rFonts w:ascii="仿宋_GB2312" w:eastAsia="仿宋_GB2312" w:hAnsi="宋体" w:cs="宋体" w:hint="eastAsia"/>
                <w:kern w:val="0"/>
                <w:sz w:val="28"/>
                <w:szCs w:val="28"/>
              </w:rPr>
              <w:t>方面</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物业服务补贴</w:t>
            </w:r>
            <w:r>
              <w:rPr>
                <w:rFonts w:ascii="仿宋_GB2312" w:eastAsia="仿宋_GB2312" w:hAnsi="宋体" w:cs="宋体" w:hint="eastAsia"/>
                <w:kern w:val="0"/>
                <w:sz w:val="28"/>
                <w:szCs w:val="28"/>
              </w:rPr>
              <w:t>4.32</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t>主要用于物业服务补贴方面</w:t>
            </w:r>
            <w:r>
              <w:rPr>
                <w:rFonts w:ascii="仿宋_GB2312" w:eastAsia="仿宋_GB2312" w:hAnsi="宋体" w:cs="宋体" w:hint="eastAsia"/>
                <w:kern w:val="0"/>
                <w:sz w:val="28"/>
                <w:szCs w:val="28"/>
              </w:rPr>
              <w:t>，综合绩效奖和平安岳阳建设奖</w:t>
            </w:r>
            <w:r>
              <w:rPr>
                <w:rFonts w:ascii="仿宋_GB2312" w:eastAsia="仿宋_GB2312" w:hAnsi="宋体" w:cs="宋体" w:hint="eastAsia"/>
                <w:kern w:val="0"/>
                <w:sz w:val="28"/>
                <w:szCs w:val="28"/>
              </w:rPr>
              <w:t>24</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t>主要用于</w:t>
            </w:r>
            <w:r>
              <w:rPr>
                <w:rFonts w:ascii="仿宋_GB2312" w:eastAsia="仿宋_GB2312" w:hAnsi="宋体" w:cs="宋体" w:hint="eastAsia"/>
                <w:kern w:val="0"/>
                <w:sz w:val="28"/>
                <w:szCs w:val="28"/>
              </w:rPr>
              <w:t>发放绩效奖金</w:t>
            </w:r>
            <w:r>
              <w:rPr>
                <w:rFonts w:ascii="仿宋_GB2312" w:eastAsia="仿宋_GB2312" w:hAnsi="宋体" w:cs="宋体" w:hint="eastAsia"/>
                <w:kern w:val="0"/>
                <w:sz w:val="28"/>
                <w:szCs w:val="28"/>
              </w:rPr>
              <w:t>方面</w:t>
            </w:r>
            <w:r>
              <w:rPr>
                <w:rFonts w:ascii="仿宋_GB2312" w:eastAsia="仿宋_GB2312" w:hAnsi="宋体" w:cs="宋体" w:hint="eastAsia"/>
                <w:kern w:val="0"/>
                <w:sz w:val="28"/>
                <w:szCs w:val="28"/>
              </w:rPr>
              <w:t>，非税收入执收成本</w:t>
            </w:r>
            <w:r>
              <w:rPr>
                <w:rFonts w:ascii="仿宋_GB2312" w:eastAsia="仿宋_GB2312" w:hAnsi="宋体" w:cs="宋体" w:hint="eastAsia"/>
                <w:kern w:val="0"/>
                <w:sz w:val="28"/>
                <w:szCs w:val="28"/>
              </w:rPr>
              <w:t>1.8</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t>主要用于</w:t>
            </w:r>
            <w:r>
              <w:rPr>
                <w:rFonts w:ascii="仿宋_GB2312" w:eastAsia="仿宋_GB2312" w:hAnsi="宋体" w:cs="宋体" w:hint="eastAsia"/>
                <w:kern w:val="0"/>
                <w:sz w:val="28"/>
                <w:szCs w:val="28"/>
              </w:rPr>
              <w:t>日常工作</w:t>
            </w:r>
            <w:r>
              <w:rPr>
                <w:rFonts w:ascii="仿宋_GB2312" w:eastAsia="仿宋_GB2312" w:hAnsi="宋体" w:cs="宋体" w:hint="eastAsia"/>
                <w:kern w:val="0"/>
                <w:sz w:val="28"/>
                <w:szCs w:val="28"/>
              </w:rPr>
              <w:t>方面</w:t>
            </w:r>
            <w:bookmarkStart w:id="0" w:name="_GoBack"/>
            <w:bookmarkEnd w:id="0"/>
            <w:r>
              <w:rPr>
                <w:rFonts w:ascii="仿宋_GB2312" w:eastAsia="仿宋_GB2312" w:hAnsi="宋体" w:cs="宋体" w:hint="eastAsia"/>
                <w:kern w:val="0"/>
                <w:sz w:val="28"/>
                <w:szCs w:val="28"/>
              </w:rPr>
              <w:t>。</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五、政府性基金预算支出</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2022</w:t>
            </w:r>
            <w:r>
              <w:rPr>
                <w:rFonts w:ascii="仿宋_GB2312" w:eastAsia="仿宋_GB2312" w:hAnsi="宋体" w:cs="宋体" w:hint="eastAsia"/>
                <w:color w:val="000000"/>
                <w:kern w:val="0"/>
                <w:sz w:val="28"/>
                <w:szCs w:val="28"/>
              </w:rPr>
              <w:t>年度本单位无政府性基金安排的支出，所以公开的附件</w:t>
            </w:r>
            <w:r>
              <w:rPr>
                <w:rFonts w:ascii="仿宋_GB2312" w:eastAsia="仿宋_GB2312" w:hAnsi="宋体" w:cs="宋体" w:hint="eastAsia"/>
                <w:color w:val="000000"/>
                <w:kern w:val="0"/>
                <w:sz w:val="28"/>
                <w:szCs w:val="28"/>
              </w:rPr>
              <w:t>15-17</w:t>
            </w:r>
            <w:r>
              <w:rPr>
                <w:rFonts w:ascii="仿宋_GB2312" w:eastAsia="仿宋_GB2312" w:hAnsi="宋体" w:cs="宋体" w:hint="eastAsia"/>
                <w:color w:val="000000"/>
                <w:kern w:val="0"/>
                <w:sz w:val="28"/>
                <w:szCs w:val="28"/>
              </w:rPr>
              <w:t>（政府性基金预算）为空。</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六、其他重要事项的情况说明</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（一）机关运行经费</w:t>
            </w:r>
          </w:p>
        </w:tc>
      </w:tr>
      <w:tr w:rsidR="00CF57DE">
        <w:trPr>
          <w:trHeight w:val="85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年机关运行经费当年一般公共预算拨款</w:t>
            </w:r>
            <w:r>
              <w:rPr>
                <w:rFonts w:ascii="仿宋_GB2312" w:eastAsia="仿宋_GB2312" w:hAnsi="宋体" w:cs="宋体" w:hint="eastAsia"/>
                <w:kern w:val="0"/>
                <w:sz w:val="28"/>
                <w:szCs w:val="28"/>
              </w:rPr>
              <w:t>8.38</w:t>
            </w:r>
            <w:r>
              <w:rPr>
                <w:rFonts w:ascii="仿宋_GB2312" w:eastAsia="仿宋_GB2312" w:hAnsi="宋体" w:cs="宋体" w:hint="eastAsia"/>
                <w:kern w:val="0"/>
                <w:sz w:val="28"/>
                <w:szCs w:val="28"/>
              </w:rPr>
              <w:t>万元（数据来源见表</w:t>
            </w:r>
            <w:r>
              <w:rPr>
                <w:rFonts w:ascii="仿宋_GB2312" w:eastAsia="仿宋_GB2312" w:hAnsi="宋体" w:cs="宋体" w:hint="eastAsia"/>
                <w:kern w:val="0"/>
                <w:sz w:val="28"/>
                <w:szCs w:val="28"/>
              </w:rPr>
              <w:t>13</w:t>
            </w:r>
            <w:r>
              <w:rPr>
                <w:rFonts w:ascii="仿宋_GB2312" w:eastAsia="仿宋_GB2312" w:hAnsi="宋体" w:cs="宋体" w:hint="eastAsia"/>
                <w:kern w:val="0"/>
                <w:sz w:val="28"/>
                <w:szCs w:val="28"/>
              </w:rPr>
              <w:t>），比上一年减少</w:t>
            </w:r>
            <w:r>
              <w:rPr>
                <w:rFonts w:ascii="仿宋_GB2312" w:eastAsia="仿宋_GB2312" w:hAnsi="宋体" w:cs="宋体" w:hint="eastAsia"/>
                <w:kern w:val="0"/>
                <w:sz w:val="28"/>
                <w:szCs w:val="28"/>
              </w:rPr>
              <w:t>0.7</w:t>
            </w:r>
            <w:r>
              <w:rPr>
                <w:rFonts w:ascii="仿宋_GB2312" w:eastAsia="仿宋_GB2312" w:hAnsi="宋体" w:cs="宋体" w:hint="eastAsia"/>
                <w:kern w:val="0"/>
                <w:sz w:val="28"/>
                <w:szCs w:val="28"/>
              </w:rPr>
              <w:t>万元，降低</w:t>
            </w:r>
            <w:r>
              <w:rPr>
                <w:rFonts w:ascii="仿宋_GB2312" w:eastAsia="仿宋_GB2312" w:hAnsi="宋体" w:cs="宋体" w:hint="eastAsia"/>
                <w:kern w:val="0"/>
                <w:sz w:val="28"/>
                <w:szCs w:val="28"/>
              </w:rPr>
              <w:t>7.71%</w:t>
            </w:r>
            <w:r>
              <w:rPr>
                <w:rFonts w:ascii="仿宋_GB2312" w:eastAsia="仿宋_GB2312" w:hAnsi="宋体" w:cs="宋体" w:hint="eastAsia"/>
                <w:kern w:val="0"/>
                <w:sz w:val="28"/>
                <w:szCs w:val="28"/>
              </w:rPr>
              <w:t>。主要原因是培训费、水电费支出减少。</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（二）“三公”经费预算</w:t>
            </w:r>
          </w:p>
        </w:tc>
      </w:tr>
      <w:tr w:rsidR="00CF57DE">
        <w:trPr>
          <w:trHeight w:val="1125"/>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年“三公”经费预算数</w:t>
            </w:r>
            <w:r>
              <w:rPr>
                <w:rFonts w:ascii="仿宋_GB2312" w:eastAsia="仿宋_GB2312" w:hAnsi="宋体" w:cs="宋体" w:hint="eastAsia"/>
                <w:kern w:val="0"/>
                <w:sz w:val="28"/>
                <w:szCs w:val="28"/>
              </w:rPr>
              <w:t>0.68</w:t>
            </w:r>
            <w:r>
              <w:rPr>
                <w:rFonts w:ascii="仿宋_GB2312" w:eastAsia="仿宋_GB2312" w:hAnsi="宋体" w:cs="宋体" w:hint="eastAsia"/>
                <w:kern w:val="0"/>
                <w:sz w:val="28"/>
                <w:szCs w:val="28"/>
              </w:rPr>
              <w:t>万元（数据来源见表</w:t>
            </w:r>
            <w:r>
              <w:rPr>
                <w:rFonts w:ascii="仿宋_GB2312" w:eastAsia="仿宋_GB2312" w:hAnsi="宋体" w:cs="宋体" w:hint="eastAsia"/>
                <w:kern w:val="0"/>
                <w:sz w:val="28"/>
                <w:szCs w:val="28"/>
              </w:rPr>
              <w:t>14</w:t>
            </w:r>
            <w:r>
              <w:rPr>
                <w:rFonts w:ascii="仿宋_GB2312" w:eastAsia="仿宋_GB2312" w:hAnsi="宋体" w:cs="宋体" w:hint="eastAsia"/>
                <w:kern w:val="0"/>
                <w:sz w:val="28"/>
                <w:szCs w:val="28"/>
              </w:rPr>
              <w:t>），其中，公务接待费</w:t>
            </w:r>
            <w:r>
              <w:rPr>
                <w:rFonts w:ascii="仿宋_GB2312" w:eastAsia="仿宋_GB2312" w:hAnsi="宋体" w:cs="宋体" w:hint="eastAsia"/>
                <w:kern w:val="0"/>
                <w:sz w:val="28"/>
                <w:szCs w:val="28"/>
              </w:rPr>
              <w:t>0.68</w:t>
            </w:r>
            <w:r>
              <w:rPr>
                <w:rFonts w:ascii="仿宋_GB2312" w:eastAsia="仿宋_GB2312" w:hAnsi="宋体" w:cs="宋体" w:hint="eastAsia"/>
                <w:kern w:val="0"/>
                <w:sz w:val="28"/>
                <w:szCs w:val="28"/>
              </w:rPr>
              <w:t>万元，因公出国（境）费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万元，公务用车购置及运行费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万元，其中公务用车购置费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万元，公务用车运行费</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万元。比上一年减少</w:t>
            </w:r>
            <w:r>
              <w:rPr>
                <w:rFonts w:ascii="仿宋_GB2312" w:eastAsia="仿宋_GB2312" w:hAnsi="宋体" w:cs="宋体" w:hint="eastAsia"/>
                <w:kern w:val="0"/>
                <w:sz w:val="28"/>
                <w:szCs w:val="28"/>
              </w:rPr>
              <w:t>0.63</w:t>
            </w:r>
            <w:r>
              <w:rPr>
                <w:rFonts w:ascii="仿宋_GB2312" w:eastAsia="仿宋_GB2312" w:hAnsi="宋体" w:cs="宋体" w:hint="eastAsia"/>
                <w:kern w:val="0"/>
                <w:sz w:val="28"/>
                <w:szCs w:val="28"/>
              </w:rPr>
              <w:t>万元，降低</w:t>
            </w:r>
            <w:r>
              <w:rPr>
                <w:rFonts w:ascii="仿宋_GB2312" w:eastAsia="仿宋_GB2312" w:hAnsi="宋体" w:cs="宋体" w:hint="eastAsia"/>
                <w:kern w:val="0"/>
                <w:sz w:val="28"/>
                <w:szCs w:val="28"/>
              </w:rPr>
              <w:t>48.09%</w:t>
            </w:r>
            <w:r>
              <w:rPr>
                <w:rFonts w:ascii="仿宋_GB2312" w:eastAsia="仿宋_GB2312" w:hAnsi="宋体" w:cs="宋体" w:hint="eastAsia"/>
                <w:kern w:val="0"/>
                <w:sz w:val="28"/>
                <w:szCs w:val="28"/>
              </w:rPr>
              <w:t>，主要原因一是按照八项规定公务接待费逐年下降，二是加班用餐不列支公务接待费。</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（三）一般性支出情况</w:t>
            </w:r>
          </w:p>
        </w:tc>
      </w:tr>
      <w:tr w:rsidR="00CF57DE">
        <w:trPr>
          <w:trHeight w:val="1875"/>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 xml:space="preserve">    </w:t>
            </w: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年会议费预算</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万元（数据来源见表</w:t>
            </w:r>
            <w:r>
              <w:rPr>
                <w:rFonts w:ascii="仿宋_GB2312" w:eastAsia="仿宋_GB2312" w:hAnsi="宋体" w:cs="宋体" w:hint="eastAsia"/>
                <w:kern w:val="0"/>
                <w:sz w:val="28"/>
                <w:szCs w:val="28"/>
              </w:rPr>
              <w:t>13</w:t>
            </w:r>
            <w:r>
              <w:rPr>
                <w:rFonts w:ascii="仿宋_GB2312" w:eastAsia="仿宋_GB2312" w:hAnsi="宋体" w:cs="宋体" w:hint="eastAsia"/>
                <w:kern w:val="0"/>
                <w:sz w:val="28"/>
                <w:szCs w:val="28"/>
              </w:rPr>
              <w:t>会议费</w:t>
            </w:r>
            <w:r>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培训费），拟召开</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次会议，人数</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人；培训费预算</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万元，拟开展</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次培训，人数</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人；计划举办节庆、</w:t>
            </w:r>
            <w:r>
              <w:rPr>
                <w:rFonts w:ascii="仿宋_GB2312" w:eastAsia="仿宋_GB2312" w:hAnsi="宋体" w:cs="宋体" w:hint="eastAsia"/>
                <w:kern w:val="0"/>
                <w:sz w:val="28"/>
                <w:szCs w:val="28"/>
              </w:rPr>
              <w:t>晚会、论坛、赛事活动</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万元。（“</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年度本单位未计划安排会议、培训，未计划举办节庆、晚会、论坛、赛事活动。”）</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（四）政府采购情况</w:t>
            </w:r>
          </w:p>
        </w:tc>
      </w:tr>
      <w:tr w:rsidR="00CF57DE">
        <w:trPr>
          <w:trHeight w:val="750"/>
        </w:trPr>
        <w:tc>
          <w:tcPr>
            <w:tcW w:w="5000" w:type="pct"/>
            <w:tcBorders>
              <w:top w:val="nil"/>
              <w:left w:val="nil"/>
              <w:bottom w:val="nil"/>
              <w:right w:val="nil"/>
            </w:tcBorders>
            <w:shd w:val="clear" w:color="auto" w:fill="auto"/>
            <w:vAlign w:val="center"/>
          </w:tcPr>
          <w:p w:rsidR="00CF57DE" w:rsidRDefault="005E56E1">
            <w:pPr>
              <w:widowControl/>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本单位</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年政府采购预算总额</w:t>
            </w:r>
            <w:r>
              <w:rPr>
                <w:rFonts w:ascii="仿宋_GB2312" w:eastAsia="仿宋_GB2312" w:hAnsi="宋体" w:cs="宋体" w:hint="eastAsia"/>
                <w:kern w:val="0"/>
                <w:sz w:val="28"/>
                <w:szCs w:val="28"/>
              </w:rPr>
              <w:t>45.3</w:t>
            </w:r>
            <w:r>
              <w:rPr>
                <w:rFonts w:ascii="仿宋_GB2312" w:eastAsia="仿宋_GB2312" w:hAnsi="宋体" w:cs="宋体" w:hint="eastAsia"/>
                <w:kern w:val="0"/>
                <w:sz w:val="28"/>
                <w:szCs w:val="28"/>
              </w:rPr>
              <w:t>万元，其中工程类</w:t>
            </w:r>
            <w:r>
              <w:rPr>
                <w:rFonts w:ascii="仿宋_GB2312" w:eastAsia="仿宋_GB2312" w:hAnsi="宋体" w:cs="宋体" w:hint="eastAsia"/>
                <w:kern w:val="0"/>
                <w:sz w:val="28"/>
                <w:szCs w:val="28"/>
              </w:rPr>
              <w:t>3</w:t>
            </w:r>
            <w:r>
              <w:rPr>
                <w:rFonts w:ascii="仿宋_GB2312" w:eastAsia="仿宋_GB2312" w:hAnsi="宋体" w:cs="宋体" w:hint="eastAsia"/>
                <w:kern w:val="0"/>
                <w:sz w:val="28"/>
                <w:szCs w:val="28"/>
              </w:rPr>
              <w:t>万元，货物类</w:t>
            </w:r>
            <w:r>
              <w:rPr>
                <w:rFonts w:ascii="仿宋_GB2312" w:eastAsia="仿宋_GB2312" w:hAnsi="宋体" w:cs="宋体" w:hint="eastAsia"/>
                <w:kern w:val="0"/>
                <w:sz w:val="28"/>
                <w:szCs w:val="28"/>
              </w:rPr>
              <w:t>38.8</w:t>
            </w:r>
            <w:r>
              <w:rPr>
                <w:rFonts w:ascii="仿宋_GB2312" w:eastAsia="仿宋_GB2312" w:hAnsi="宋体" w:cs="宋体" w:hint="eastAsia"/>
                <w:kern w:val="0"/>
                <w:sz w:val="28"/>
                <w:szCs w:val="28"/>
              </w:rPr>
              <w:t>万元，服务类</w:t>
            </w:r>
            <w:r>
              <w:rPr>
                <w:rFonts w:ascii="仿宋_GB2312" w:eastAsia="仿宋_GB2312" w:hAnsi="宋体" w:cs="宋体" w:hint="eastAsia"/>
                <w:kern w:val="0"/>
                <w:sz w:val="28"/>
                <w:szCs w:val="28"/>
              </w:rPr>
              <w:t>3.5</w:t>
            </w:r>
            <w:r>
              <w:rPr>
                <w:rFonts w:ascii="仿宋_GB2312" w:eastAsia="仿宋_GB2312" w:hAnsi="宋体" w:cs="宋体" w:hint="eastAsia"/>
                <w:kern w:val="0"/>
                <w:sz w:val="28"/>
                <w:szCs w:val="28"/>
              </w:rPr>
              <w:t>万元。</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（五）国有资产占有使用及新增资产配置情况</w:t>
            </w:r>
          </w:p>
        </w:tc>
      </w:tr>
      <w:tr w:rsidR="00CF57DE">
        <w:trPr>
          <w:trHeight w:val="3000"/>
        </w:trPr>
        <w:tc>
          <w:tcPr>
            <w:tcW w:w="5000" w:type="pct"/>
            <w:tcBorders>
              <w:top w:val="nil"/>
              <w:left w:val="nil"/>
              <w:bottom w:val="nil"/>
              <w:right w:val="nil"/>
            </w:tcBorders>
            <w:shd w:val="clear" w:color="auto" w:fill="auto"/>
            <w:vAlign w:val="center"/>
          </w:tcPr>
          <w:p w:rsidR="00CF57DE" w:rsidRDefault="005E56E1">
            <w:pPr>
              <w:widowControl/>
              <w:ind w:firstLineChars="200" w:firstLine="56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截至上一年</w:t>
            </w:r>
            <w:r>
              <w:rPr>
                <w:rFonts w:ascii="仿宋_GB2312" w:eastAsia="仿宋_GB2312" w:hAnsi="宋体" w:cs="宋体" w:hint="eastAsia"/>
                <w:kern w:val="0"/>
                <w:sz w:val="28"/>
                <w:szCs w:val="28"/>
              </w:rPr>
              <w:t>12</w:t>
            </w:r>
            <w:r>
              <w:rPr>
                <w:rFonts w:ascii="仿宋_GB2312" w:eastAsia="仿宋_GB2312" w:hAnsi="宋体" w:cs="宋体" w:hint="eastAsia"/>
                <w:kern w:val="0"/>
                <w:sz w:val="28"/>
                <w:szCs w:val="28"/>
              </w:rPr>
              <w:t>月底，本单位共有车辆</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辆，其中领导干部用车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辆，一般公务用车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辆，其他用车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辆。单位价值</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万元以上通用设备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台，单位价值</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万元以上专用设备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w:t>
            </w:r>
          </w:p>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年拟报废处置公务用车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辆，拟新增配置车辆</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辆，其中领导干部用车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辆，一般公务用车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辆，其他用车</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辆。</w:t>
            </w:r>
          </w:p>
          <w:p w:rsidR="00CF57DE" w:rsidRDefault="005E56E1">
            <w:pPr>
              <w:widowControl/>
              <w:jc w:val="left"/>
              <w:rPr>
                <w:rFonts w:ascii="仿宋_GB2312" w:eastAsia="仿宋_GB2312" w:hAnsi="宋体" w:cs="宋体"/>
                <w:kern w:val="0"/>
                <w:sz w:val="28"/>
                <w:szCs w:val="28"/>
              </w:rPr>
            </w:pP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年拟新增配备单位价值</w:t>
            </w:r>
            <w:r>
              <w:rPr>
                <w:rFonts w:ascii="仿宋_GB2312" w:eastAsia="仿宋_GB2312" w:hAnsi="宋体" w:cs="宋体" w:hint="eastAsia"/>
                <w:kern w:val="0"/>
                <w:sz w:val="28"/>
                <w:szCs w:val="28"/>
              </w:rPr>
              <w:t>50</w:t>
            </w:r>
            <w:r>
              <w:rPr>
                <w:rFonts w:ascii="仿宋_GB2312" w:eastAsia="仿宋_GB2312" w:hAnsi="宋体" w:cs="宋体" w:hint="eastAsia"/>
                <w:kern w:val="0"/>
                <w:sz w:val="28"/>
                <w:szCs w:val="28"/>
              </w:rPr>
              <w:t>万元以上通用设备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台，单位价值</w:t>
            </w:r>
            <w:r>
              <w:rPr>
                <w:rFonts w:ascii="仿宋_GB2312" w:eastAsia="仿宋_GB2312" w:hAnsi="宋体" w:cs="宋体" w:hint="eastAsia"/>
                <w:kern w:val="0"/>
                <w:sz w:val="28"/>
                <w:szCs w:val="28"/>
              </w:rPr>
              <w:t>100</w:t>
            </w:r>
            <w:r>
              <w:rPr>
                <w:rFonts w:ascii="仿宋_GB2312" w:eastAsia="仿宋_GB2312" w:hAnsi="宋体" w:cs="宋体" w:hint="eastAsia"/>
                <w:kern w:val="0"/>
                <w:sz w:val="28"/>
                <w:szCs w:val="28"/>
              </w:rPr>
              <w:t>万元以上专用设备</w:t>
            </w:r>
            <w:r>
              <w:rPr>
                <w:rFonts w:ascii="仿宋_GB2312" w:eastAsia="仿宋_GB2312" w:hAnsi="宋体" w:cs="宋体" w:hint="eastAsia"/>
                <w:kern w:val="0"/>
                <w:sz w:val="28"/>
                <w:szCs w:val="28"/>
              </w:rPr>
              <w:t>0</w:t>
            </w:r>
            <w:r>
              <w:rPr>
                <w:rFonts w:ascii="仿宋_GB2312" w:eastAsia="仿宋_GB2312" w:hAnsi="宋体" w:cs="宋体" w:hint="eastAsia"/>
                <w:kern w:val="0"/>
                <w:sz w:val="28"/>
                <w:szCs w:val="28"/>
              </w:rPr>
              <w:t>台。（“</w:t>
            </w:r>
            <w:r>
              <w:rPr>
                <w:rFonts w:ascii="仿宋_GB2312" w:eastAsia="仿宋_GB2312" w:hAnsi="宋体" w:cs="宋体" w:hint="eastAsia"/>
                <w:kern w:val="0"/>
                <w:sz w:val="28"/>
                <w:szCs w:val="28"/>
              </w:rPr>
              <w:t>2022</w:t>
            </w:r>
            <w:r>
              <w:rPr>
                <w:rFonts w:ascii="仿宋_GB2312" w:eastAsia="仿宋_GB2312" w:hAnsi="宋体" w:cs="宋体" w:hint="eastAsia"/>
                <w:kern w:val="0"/>
                <w:sz w:val="28"/>
                <w:szCs w:val="28"/>
              </w:rPr>
              <w:t>年度本单位未计划处置或新增车辆、设备等。”）</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（六）预算绩效目标说明</w:t>
            </w:r>
          </w:p>
        </w:tc>
      </w:tr>
      <w:tr w:rsidR="00CF57DE">
        <w:trPr>
          <w:trHeight w:val="1125"/>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 xml:space="preserve">    </w:t>
            </w:r>
            <w:r>
              <w:rPr>
                <w:rFonts w:ascii="仿宋_GB2312" w:eastAsia="仿宋_GB2312" w:hAnsi="宋体" w:cs="宋体" w:hint="eastAsia"/>
                <w:color w:val="000000"/>
                <w:kern w:val="0"/>
                <w:sz w:val="28"/>
                <w:szCs w:val="28"/>
              </w:rPr>
              <w:t>本单位所有支出实行绩效目标管理。纳入</w:t>
            </w:r>
            <w:r>
              <w:rPr>
                <w:rFonts w:ascii="仿宋_GB2312" w:eastAsia="仿宋_GB2312" w:hAnsi="宋体" w:cs="宋体" w:hint="eastAsia"/>
                <w:color w:val="000000"/>
                <w:kern w:val="0"/>
                <w:sz w:val="28"/>
                <w:szCs w:val="28"/>
              </w:rPr>
              <w:t>2022</w:t>
            </w:r>
            <w:r>
              <w:rPr>
                <w:rFonts w:ascii="仿宋_GB2312" w:eastAsia="仿宋_GB2312" w:hAnsi="宋体" w:cs="宋体" w:hint="eastAsia"/>
                <w:color w:val="000000"/>
                <w:kern w:val="0"/>
                <w:sz w:val="28"/>
                <w:szCs w:val="28"/>
              </w:rPr>
              <w:t>年部门整体支出绩效目标的金额为</w:t>
            </w:r>
            <w:r>
              <w:rPr>
                <w:rFonts w:ascii="仿宋_GB2312" w:eastAsia="仿宋_GB2312" w:hAnsi="宋体" w:cs="宋体" w:hint="eastAsia"/>
                <w:color w:val="000000"/>
                <w:kern w:val="0"/>
                <w:sz w:val="28"/>
                <w:szCs w:val="28"/>
              </w:rPr>
              <w:t>119.33</w:t>
            </w:r>
            <w:r>
              <w:rPr>
                <w:rFonts w:ascii="仿宋_GB2312" w:eastAsia="仿宋_GB2312" w:hAnsi="宋体" w:cs="宋体" w:hint="eastAsia"/>
                <w:color w:val="000000"/>
                <w:kern w:val="0"/>
                <w:sz w:val="28"/>
                <w:szCs w:val="28"/>
              </w:rPr>
              <w:t>万元，其中，基本支出</w:t>
            </w:r>
            <w:r>
              <w:rPr>
                <w:rFonts w:ascii="仿宋_GB2312" w:eastAsia="仿宋_GB2312" w:hAnsi="宋体" w:cs="宋体" w:hint="eastAsia"/>
                <w:color w:val="000000"/>
                <w:kern w:val="0"/>
                <w:sz w:val="28"/>
                <w:szCs w:val="28"/>
              </w:rPr>
              <w:t>80.81</w:t>
            </w:r>
            <w:r>
              <w:rPr>
                <w:rFonts w:ascii="仿宋_GB2312" w:eastAsia="仿宋_GB2312" w:hAnsi="宋体" w:cs="宋体" w:hint="eastAsia"/>
                <w:color w:val="000000"/>
                <w:kern w:val="0"/>
                <w:sz w:val="28"/>
                <w:szCs w:val="28"/>
              </w:rPr>
              <w:t>万元，项目支出</w:t>
            </w:r>
            <w:r>
              <w:rPr>
                <w:rFonts w:ascii="仿宋_GB2312" w:eastAsia="仿宋_GB2312" w:hAnsi="宋体" w:cs="宋体" w:hint="eastAsia"/>
                <w:color w:val="000000"/>
                <w:kern w:val="0"/>
                <w:sz w:val="28"/>
                <w:szCs w:val="28"/>
              </w:rPr>
              <w:t>38.52</w:t>
            </w:r>
            <w:r>
              <w:rPr>
                <w:rFonts w:ascii="仿宋_GB2312" w:eastAsia="仿宋_GB2312" w:hAnsi="宋体" w:cs="宋体" w:hint="eastAsia"/>
                <w:color w:val="000000"/>
                <w:kern w:val="0"/>
                <w:sz w:val="28"/>
                <w:szCs w:val="28"/>
              </w:rPr>
              <w:t>万元，详见文尾附表中单位预算公开表格的表</w:t>
            </w:r>
            <w:r>
              <w:rPr>
                <w:rFonts w:ascii="仿宋_GB2312" w:eastAsia="仿宋_GB2312" w:hAnsi="宋体" w:cs="宋体" w:hint="eastAsia"/>
                <w:color w:val="000000"/>
                <w:kern w:val="0"/>
                <w:sz w:val="28"/>
                <w:szCs w:val="28"/>
              </w:rPr>
              <w:t>21-22</w:t>
            </w:r>
            <w:r>
              <w:rPr>
                <w:rFonts w:ascii="仿宋_GB2312" w:eastAsia="仿宋_GB2312" w:hAnsi="宋体" w:cs="宋体" w:hint="eastAsia"/>
                <w:color w:val="000000"/>
                <w:kern w:val="0"/>
                <w:sz w:val="28"/>
                <w:szCs w:val="28"/>
              </w:rPr>
              <w:t>。</w:t>
            </w:r>
          </w:p>
        </w:tc>
      </w:tr>
      <w:tr w:rsidR="00CF57DE">
        <w:trPr>
          <w:trHeight w:val="499"/>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七、名词解释</w:t>
            </w:r>
          </w:p>
        </w:tc>
      </w:tr>
      <w:tr w:rsidR="00CF57DE">
        <w:trPr>
          <w:trHeight w:val="3000"/>
        </w:trPr>
        <w:tc>
          <w:tcPr>
            <w:tcW w:w="5000" w:type="pct"/>
            <w:tcBorders>
              <w:top w:val="nil"/>
              <w:left w:val="nil"/>
              <w:bottom w:val="nil"/>
              <w:right w:val="nil"/>
            </w:tcBorders>
            <w:shd w:val="clear" w:color="auto" w:fill="auto"/>
            <w:vAlign w:val="center"/>
          </w:tcPr>
          <w:p w:rsidR="00CF57DE" w:rsidRDefault="005E56E1">
            <w:pPr>
              <w:widowControl/>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lastRenderedPageBreak/>
              <w:t>1</w:t>
            </w:r>
            <w:r>
              <w:rPr>
                <w:rFonts w:ascii="仿宋_GB2312" w:eastAsia="仿宋_GB2312" w:hAnsi="宋体" w:cs="宋体" w:hint="eastAsia"/>
                <w:color w:val="000000"/>
                <w:kern w:val="0"/>
                <w:sz w:val="28"/>
                <w:szCs w:val="28"/>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ascii="仿宋_GB2312" w:eastAsia="仿宋_GB2312" w:hAnsi="宋体" w:cs="宋体" w:hint="eastAsia"/>
                <w:color w:val="000000"/>
                <w:kern w:val="0"/>
                <w:sz w:val="28"/>
                <w:szCs w:val="28"/>
              </w:rPr>
              <w:br/>
              <w:t xml:space="preserve">    2</w:t>
            </w:r>
            <w:r>
              <w:rPr>
                <w:rFonts w:ascii="仿宋_GB2312" w:eastAsia="仿宋_GB2312" w:hAnsi="宋体" w:cs="宋体" w:hint="eastAsia"/>
                <w:color w:val="000000"/>
                <w:kern w:val="0"/>
                <w:sz w:val="28"/>
                <w:szCs w:val="28"/>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w:t>
            </w:r>
            <w:r>
              <w:rPr>
                <w:rFonts w:ascii="仿宋_GB2312" w:eastAsia="仿宋_GB2312" w:hAnsi="宋体" w:cs="宋体" w:hint="eastAsia"/>
                <w:color w:val="000000"/>
                <w:kern w:val="0"/>
                <w:sz w:val="28"/>
                <w:szCs w:val="28"/>
              </w:rPr>
              <w:t>公出国（境）费反映单位公务出国（境）的国际旅费、国外城市间交通费、食宿费等支出。</w:t>
            </w:r>
          </w:p>
        </w:tc>
      </w:tr>
      <w:tr w:rsidR="00CF57DE">
        <w:trPr>
          <w:trHeight w:val="900"/>
        </w:trPr>
        <w:tc>
          <w:tcPr>
            <w:tcW w:w="5000" w:type="pct"/>
            <w:tcBorders>
              <w:top w:val="nil"/>
              <w:left w:val="nil"/>
              <w:bottom w:val="nil"/>
              <w:right w:val="nil"/>
            </w:tcBorders>
            <w:shd w:val="clear" w:color="auto" w:fill="auto"/>
            <w:vAlign w:val="center"/>
          </w:tcPr>
          <w:p w:rsidR="00CF57DE" w:rsidRDefault="005E56E1">
            <w:pPr>
              <w:widowControl/>
              <w:jc w:val="center"/>
              <w:rPr>
                <w:rFonts w:ascii="黑体" w:eastAsia="黑体" w:hAnsi="黑体" w:cs="宋体"/>
                <w:color w:val="000000"/>
                <w:kern w:val="0"/>
                <w:sz w:val="36"/>
                <w:szCs w:val="36"/>
              </w:rPr>
            </w:pPr>
            <w:r>
              <w:rPr>
                <w:rFonts w:ascii="黑体" w:eastAsia="黑体" w:hAnsi="黑体" w:cs="宋体" w:hint="eastAsia"/>
                <w:color w:val="000000"/>
                <w:kern w:val="0"/>
                <w:sz w:val="36"/>
                <w:szCs w:val="36"/>
              </w:rPr>
              <w:t>第二部分</w:t>
            </w:r>
            <w:r>
              <w:rPr>
                <w:rFonts w:ascii="黑体" w:eastAsia="黑体" w:hAnsi="黑体" w:cs="宋体" w:hint="eastAsia"/>
                <w:color w:val="000000"/>
                <w:kern w:val="0"/>
                <w:sz w:val="36"/>
                <w:szCs w:val="36"/>
              </w:rPr>
              <w:t xml:space="preserve">  2022</w:t>
            </w:r>
            <w:r>
              <w:rPr>
                <w:rFonts w:ascii="黑体" w:eastAsia="黑体" w:hAnsi="黑体" w:cs="宋体" w:hint="eastAsia"/>
                <w:color w:val="000000"/>
                <w:kern w:val="0"/>
                <w:sz w:val="36"/>
                <w:szCs w:val="36"/>
              </w:rPr>
              <w:t>年单位预算公开表格</w:t>
            </w:r>
          </w:p>
        </w:tc>
      </w:tr>
      <w:tr w:rsidR="00CF57DE">
        <w:trPr>
          <w:trHeight w:val="8190"/>
        </w:trPr>
        <w:tc>
          <w:tcPr>
            <w:tcW w:w="5000" w:type="pct"/>
            <w:tcBorders>
              <w:top w:val="nil"/>
              <w:left w:val="nil"/>
              <w:bottom w:val="nil"/>
              <w:right w:val="nil"/>
            </w:tcBorders>
            <w:shd w:val="clear" w:color="auto" w:fill="auto"/>
            <w:vAlign w:val="center"/>
          </w:tcPr>
          <w:p w:rsidR="00DC35F6" w:rsidRDefault="005E56E1">
            <w:pPr>
              <w:widowControl/>
              <w:jc w:val="left"/>
              <w:rPr>
                <w:rFonts w:ascii="仿宋_GB2312" w:eastAsia="仿宋_GB2312" w:hAnsi="宋体" w:cs="宋体" w:hint="eastAsia"/>
                <w:color w:val="000000"/>
                <w:kern w:val="0"/>
                <w:sz w:val="28"/>
                <w:szCs w:val="28"/>
              </w:rPr>
            </w:pPr>
            <w:r>
              <w:rPr>
                <w:rFonts w:ascii="仿宋_GB2312" w:eastAsia="仿宋_GB2312" w:hAnsi="宋体" w:cs="宋体" w:hint="eastAsia"/>
                <w:color w:val="000000"/>
                <w:kern w:val="0"/>
                <w:sz w:val="28"/>
                <w:szCs w:val="28"/>
              </w:rPr>
              <w:lastRenderedPageBreak/>
              <w:t>1</w:t>
            </w:r>
            <w:r>
              <w:rPr>
                <w:rFonts w:ascii="仿宋_GB2312" w:eastAsia="仿宋_GB2312" w:hAnsi="宋体" w:cs="宋体" w:hint="eastAsia"/>
                <w:color w:val="000000"/>
                <w:kern w:val="0"/>
                <w:sz w:val="28"/>
                <w:szCs w:val="28"/>
              </w:rPr>
              <w:t>、收支总表</w:t>
            </w:r>
            <w:r>
              <w:rPr>
                <w:rFonts w:ascii="仿宋_GB2312" w:eastAsia="仿宋_GB2312" w:hAnsi="宋体" w:cs="宋体" w:hint="eastAsia"/>
                <w:color w:val="000000"/>
                <w:kern w:val="0"/>
                <w:sz w:val="28"/>
                <w:szCs w:val="28"/>
              </w:rPr>
              <w:br/>
              <w:t>2</w:t>
            </w:r>
            <w:r>
              <w:rPr>
                <w:rFonts w:ascii="仿宋_GB2312" w:eastAsia="仿宋_GB2312" w:hAnsi="宋体" w:cs="宋体" w:hint="eastAsia"/>
                <w:color w:val="000000"/>
                <w:kern w:val="0"/>
                <w:sz w:val="28"/>
                <w:szCs w:val="28"/>
              </w:rPr>
              <w:t>、收入总表</w:t>
            </w:r>
            <w:r>
              <w:rPr>
                <w:rFonts w:ascii="仿宋_GB2312" w:eastAsia="仿宋_GB2312" w:hAnsi="宋体" w:cs="宋体" w:hint="eastAsia"/>
                <w:color w:val="000000"/>
                <w:kern w:val="0"/>
                <w:sz w:val="28"/>
                <w:szCs w:val="28"/>
              </w:rPr>
              <w:br/>
              <w:t>3</w:t>
            </w:r>
            <w:r>
              <w:rPr>
                <w:rFonts w:ascii="仿宋_GB2312" w:eastAsia="仿宋_GB2312" w:hAnsi="宋体" w:cs="宋体" w:hint="eastAsia"/>
                <w:color w:val="000000"/>
                <w:kern w:val="0"/>
                <w:sz w:val="28"/>
                <w:szCs w:val="28"/>
              </w:rPr>
              <w:t>、支出总表</w:t>
            </w:r>
            <w:r>
              <w:rPr>
                <w:rFonts w:ascii="仿宋_GB2312" w:eastAsia="仿宋_GB2312" w:hAnsi="宋体" w:cs="宋体" w:hint="eastAsia"/>
                <w:color w:val="000000"/>
                <w:kern w:val="0"/>
                <w:sz w:val="28"/>
                <w:szCs w:val="28"/>
              </w:rPr>
              <w:br/>
              <w:t>4</w:t>
            </w:r>
            <w:r>
              <w:rPr>
                <w:rFonts w:ascii="仿宋_GB2312" w:eastAsia="仿宋_GB2312" w:hAnsi="宋体" w:cs="宋体" w:hint="eastAsia"/>
                <w:color w:val="000000"/>
                <w:kern w:val="0"/>
                <w:sz w:val="28"/>
                <w:szCs w:val="28"/>
              </w:rPr>
              <w:t>、支出预算分类汇总表（按政府预算经济分类）</w:t>
            </w:r>
            <w:r>
              <w:rPr>
                <w:rFonts w:ascii="仿宋_GB2312" w:eastAsia="仿宋_GB2312" w:hAnsi="宋体" w:cs="宋体" w:hint="eastAsia"/>
                <w:color w:val="000000"/>
                <w:kern w:val="0"/>
                <w:sz w:val="28"/>
                <w:szCs w:val="28"/>
              </w:rPr>
              <w:br/>
              <w:t>5</w:t>
            </w:r>
            <w:r>
              <w:rPr>
                <w:rFonts w:ascii="仿宋_GB2312" w:eastAsia="仿宋_GB2312" w:hAnsi="宋体" w:cs="宋体" w:hint="eastAsia"/>
                <w:color w:val="000000"/>
                <w:kern w:val="0"/>
                <w:sz w:val="28"/>
                <w:szCs w:val="28"/>
              </w:rPr>
              <w:t>、支出预算分类汇总表（按部门预算经济分类）</w:t>
            </w:r>
            <w:r>
              <w:rPr>
                <w:rFonts w:ascii="仿宋_GB2312" w:eastAsia="仿宋_GB2312" w:hAnsi="宋体" w:cs="宋体" w:hint="eastAsia"/>
                <w:color w:val="000000"/>
                <w:kern w:val="0"/>
                <w:sz w:val="28"/>
                <w:szCs w:val="28"/>
              </w:rPr>
              <w:br/>
              <w:t>6</w:t>
            </w:r>
            <w:r>
              <w:rPr>
                <w:rFonts w:ascii="仿宋_GB2312" w:eastAsia="仿宋_GB2312" w:hAnsi="宋体" w:cs="宋体" w:hint="eastAsia"/>
                <w:color w:val="000000"/>
                <w:kern w:val="0"/>
                <w:sz w:val="28"/>
                <w:szCs w:val="28"/>
              </w:rPr>
              <w:t>、财政拨款收支总表</w:t>
            </w:r>
            <w:r>
              <w:rPr>
                <w:rFonts w:ascii="仿宋_GB2312" w:eastAsia="仿宋_GB2312" w:hAnsi="宋体" w:cs="宋体" w:hint="eastAsia"/>
                <w:color w:val="000000"/>
                <w:kern w:val="0"/>
                <w:sz w:val="28"/>
                <w:szCs w:val="28"/>
              </w:rPr>
              <w:br/>
              <w:t>7</w:t>
            </w:r>
            <w:r>
              <w:rPr>
                <w:rFonts w:ascii="仿宋_GB2312" w:eastAsia="仿宋_GB2312" w:hAnsi="宋体" w:cs="宋体" w:hint="eastAsia"/>
                <w:color w:val="000000"/>
                <w:kern w:val="0"/>
                <w:sz w:val="28"/>
                <w:szCs w:val="28"/>
              </w:rPr>
              <w:t>、一般公共预算支出表</w:t>
            </w:r>
            <w:r>
              <w:rPr>
                <w:rFonts w:ascii="仿宋_GB2312" w:eastAsia="仿宋_GB2312" w:hAnsi="宋体" w:cs="宋体" w:hint="eastAsia"/>
                <w:color w:val="000000"/>
                <w:kern w:val="0"/>
                <w:sz w:val="28"/>
                <w:szCs w:val="28"/>
              </w:rPr>
              <w:br/>
              <w:t>8</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人员经费（工资福利支出）（按政府预算经济分类）</w:t>
            </w:r>
            <w:r>
              <w:rPr>
                <w:rFonts w:ascii="仿宋_GB2312" w:eastAsia="仿宋_GB2312" w:hAnsi="宋体" w:cs="宋体" w:hint="eastAsia"/>
                <w:color w:val="000000"/>
                <w:kern w:val="0"/>
                <w:sz w:val="28"/>
                <w:szCs w:val="28"/>
              </w:rPr>
              <w:br/>
              <w:t>9</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人员经费（工资福利支出）（按部门预算经济分类）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t>10</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人员经费（对个人和家庭的补助）（按政府预算经济分类）</w:t>
            </w:r>
            <w:r>
              <w:rPr>
                <w:rFonts w:ascii="仿宋_GB2312" w:eastAsia="仿宋_GB2312" w:hAnsi="宋体" w:cs="宋体" w:hint="eastAsia"/>
                <w:color w:val="000000"/>
                <w:kern w:val="0"/>
                <w:sz w:val="28"/>
                <w:szCs w:val="28"/>
              </w:rPr>
              <w:br/>
              <w:t>11</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Pr>
                <w:rFonts w:ascii="仿宋_GB2312" w:eastAsia="仿宋_GB2312" w:hAnsi="宋体" w:cs="宋体" w:hint="eastAsia"/>
                <w:color w:val="000000"/>
                <w:kern w:val="0"/>
                <w:sz w:val="28"/>
                <w:szCs w:val="28"/>
              </w:rPr>
              <w:t>人员经费（对个人和家庭的补助）（按部门预算经济分类）</w:t>
            </w:r>
            <w:r>
              <w:rPr>
                <w:rFonts w:ascii="仿宋_GB2312" w:eastAsia="仿宋_GB2312" w:hAnsi="宋体" w:cs="宋体" w:hint="eastAsia"/>
                <w:color w:val="000000"/>
                <w:kern w:val="0"/>
                <w:sz w:val="28"/>
                <w:szCs w:val="28"/>
              </w:rPr>
              <w:br/>
              <w:t>12</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DC35F6">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经费（商品和服务支出）（按政府预算经济分类）</w:t>
            </w:r>
            <w:r>
              <w:rPr>
                <w:rFonts w:ascii="仿宋_GB2312" w:eastAsia="仿宋_GB2312" w:hAnsi="宋体" w:cs="宋体" w:hint="eastAsia"/>
                <w:color w:val="000000"/>
                <w:kern w:val="0"/>
                <w:sz w:val="28"/>
                <w:szCs w:val="28"/>
              </w:rPr>
              <w:br/>
              <w:t>13</w:t>
            </w:r>
            <w:r>
              <w:rPr>
                <w:rFonts w:ascii="仿宋_GB2312" w:eastAsia="仿宋_GB2312" w:hAnsi="宋体" w:cs="宋体" w:hint="eastAsia"/>
                <w:color w:val="000000"/>
                <w:kern w:val="0"/>
                <w:sz w:val="28"/>
                <w:szCs w:val="28"/>
              </w:rPr>
              <w:t>、一般公共预算基本支出表</w:t>
            </w:r>
            <w:r>
              <w:rPr>
                <w:rFonts w:ascii="仿宋_GB2312" w:eastAsia="仿宋_GB2312" w:hAnsi="宋体" w:cs="宋体" w:hint="eastAsia"/>
                <w:color w:val="000000"/>
                <w:kern w:val="0"/>
                <w:sz w:val="28"/>
                <w:szCs w:val="28"/>
              </w:rPr>
              <w:t>-</w:t>
            </w:r>
            <w:r w:rsidR="00DC35F6">
              <w:rPr>
                <w:rFonts w:ascii="仿宋_GB2312" w:eastAsia="仿宋_GB2312" w:hAnsi="宋体" w:cs="宋体" w:hint="eastAsia"/>
                <w:color w:val="000000"/>
                <w:kern w:val="0"/>
                <w:sz w:val="28"/>
                <w:szCs w:val="28"/>
              </w:rPr>
              <w:t>公用</w:t>
            </w:r>
            <w:r>
              <w:rPr>
                <w:rFonts w:ascii="仿宋_GB2312" w:eastAsia="仿宋_GB2312" w:hAnsi="宋体" w:cs="宋体" w:hint="eastAsia"/>
                <w:color w:val="000000"/>
                <w:kern w:val="0"/>
                <w:sz w:val="28"/>
                <w:szCs w:val="28"/>
              </w:rPr>
              <w:t>经费（商品和服务支出）（按部门预算经济分类）</w:t>
            </w:r>
            <w:r>
              <w:rPr>
                <w:rFonts w:ascii="仿宋_GB2312" w:eastAsia="仿宋_GB2312" w:hAnsi="宋体" w:cs="宋体" w:hint="eastAsia"/>
                <w:color w:val="000000"/>
                <w:kern w:val="0"/>
                <w:sz w:val="28"/>
                <w:szCs w:val="28"/>
              </w:rPr>
              <w:br/>
              <w:t>14</w:t>
            </w:r>
            <w:r>
              <w:rPr>
                <w:rFonts w:ascii="仿宋_GB2312" w:eastAsia="仿宋_GB2312" w:hAnsi="宋体" w:cs="宋体" w:hint="eastAsia"/>
                <w:color w:val="000000"/>
                <w:kern w:val="0"/>
                <w:sz w:val="28"/>
                <w:szCs w:val="28"/>
              </w:rPr>
              <w:t>、一般公共预算“三公”经费支出表</w:t>
            </w:r>
            <w:r>
              <w:rPr>
                <w:rFonts w:ascii="仿宋_GB2312" w:eastAsia="仿宋_GB2312" w:hAnsi="宋体" w:cs="宋体" w:hint="eastAsia"/>
                <w:color w:val="000000"/>
                <w:kern w:val="0"/>
                <w:sz w:val="28"/>
                <w:szCs w:val="28"/>
              </w:rPr>
              <w:br/>
              <w:t>15</w:t>
            </w:r>
            <w:r>
              <w:rPr>
                <w:rFonts w:ascii="仿宋_GB2312" w:eastAsia="仿宋_GB2312" w:hAnsi="宋体" w:cs="宋体" w:hint="eastAsia"/>
                <w:color w:val="000000"/>
                <w:kern w:val="0"/>
                <w:sz w:val="28"/>
                <w:szCs w:val="28"/>
              </w:rPr>
              <w:t>、政府性基金预算支出表</w:t>
            </w:r>
            <w:r>
              <w:rPr>
                <w:rFonts w:ascii="仿宋_GB2312" w:eastAsia="仿宋_GB2312" w:hAnsi="宋体" w:cs="宋体" w:hint="eastAsia"/>
                <w:color w:val="000000"/>
                <w:kern w:val="0"/>
                <w:sz w:val="28"/>
                <w:szCs w:val="28"/>
              </w:rPr>
              <w:br/>
              <w:t>16</w:t>
            </w:r>
            <w:r>
              <w:rPr>
                <w:rFonts w:ascii="仿宋_GB2312" w:eastAsia="仿宋_GB2312" w:hAnsi="宋体" w:cs="宋体" w:hint="eastAsia"/>
                <w:color w:val="000000"/>
                <w:kern w:val="0"/>
                <w:sz w:val="28"/>
                <w:szCs w:val="28"/>
              </w:rPr>
              <w:t>、政府性基金预算支出分类汇总表（按政府预算经济分类）</w:t>
            </w:r>
            <w:r>
              <w:rPr>
                <w:rFonts w:ascii="仿宋_GB2312" w:eastAsia="仿宋_GB2312" w:hAnsi="宋体" w:cs="宋体" w:hint="eastAsia"/>
                <w:color w:val="000000"/>
                <w:kern w:val="0"/>
                <w:sz w:val="28"/>
                <w:szCs w:val="28"/>
              </w:rPr>
              <w:br/>
            </w:r>
            <w:r>
              <w:rPr>
                <w:rFonts w:ascii="仿宋_GB2312" w:eastAsia="仿宋_GB2312" w:hAnsi="宋体" w:cs="宋体" w:hint="eastAsia"/>
                <w:color w:val="000000"/>
                <w:kern w:val="0"/>
                <w:sz w:val="28"/>
                <w:szCs w:val="28"/>
              </w:rPr>
              <w:lastRenderedPageBreak/>
              <w:t>17</w:t>
            </w:r>
            <w:r>
              <w:rPr>
                <w:rFonts w:ascii="仿宋_GB2312" w:eastAsia="仿宋_GB2312" w:hAnsi="宋体" w:cs="宋体" w:hint="eastAsia"/>
                <w:color w:val="000000"/>
                <w:kern w:val="0"/>
                <w:sz w:val="28"/>
                <w:szCs w:val="28"/>
              </w:rPr>
              <w:t>、政府性基金预算支出分类汇总表（按部门预算经济分类）</w:t>
            </w:r>
            <w:r>
              <w:rPr>
                <w:rFonts w:ascii="仿宋_GB2312" w:eastAsia="仿宋_GB2312" w:hAnsi="宋体" w:cs="宋体" w:hint="eastAsia"/>
                <w:color w:val="000000"/>
                <w:kern w:val="0"/>
                <w:sz w:val="28"/>
                <w:szCs w:val="28"/>
              </w:rPr>
              <w:br/>
              <w:t>1</w:t>
            </w:r>
            <w:r>
              <w:rPr>
                <w:rFonts w:ascii="仿宋_GB2312" w:eastAsia="仿宋_GB2312" w:hAnsi="宋体" w:cs="宋体" w:hint="eastAsia"/>
                <w:color w:val="000000"/>
                <w:kern w:val="0"/>
                <w:sz w:val="28"/>
                <w:szCs w:val="28"/>
              </w:rPr>
              <w:t>8</w:t>
            </w:r>
            <w:r>
              <w:rPr>
                <w:rFonts w:ascii="仿宋_GB2312" w:eastAsia="仿宋_GB2312" w:hAnsi="宋体" w:cs="宋体" w:hint="eastAsia"/>
                <w:color w:val="000000"/>
                <w:kern w:val="0"/>
                <w:sz w:val="28"/>
                <w:szCs w:val="28"/>
              </w:rPr>
              <w:t>、国有资本经营预算支出表</w:t>
            </w:r>
            <w:r>
              <w:rPr>
                <w:rFonts w:ascii="仿宋_GB2312" w:eastAsia="仿宋_GB2312" w:hAnsi="宋体" w:cs="宋体" w:hint="eastAsia"/>
                <w:color w:val="000000"/>
                <w:kern w:val="0"/>
                <w:sz w:val="28"/>
                <w:szCs w:val="28"/>
              </w:rPr>
              <w:br/>
              <w:t>19</w:t>
            </w:r>
            <w:r>
              <w:rPr>
                <w:rFonts w:ascii="仿宋_GB2312" w:eastAsia="仿宋_GB2312" w:hAnsi="宋体" w:cs="宋体" w:hint="eastAsia"/>
                <w:color w:val="000000"/>
                <w:kern w:val="0"/>
                <w:sz w:val="28"/>
                <w:szCs w:val="28"/>
              </w:rPr>
              <w:t>、财政专户管理资金预算支出表</w:t>
            </w:r>
            <w:r>
              <w:rPr>
                <w:rFonts w:ascii="仿宋_GB2312" w:eastAsia="仿宋_GB2312" w:hAnsi="宋体" w:cs="宋体" w:hint="eastAsia"/>
                <w:color w:val="000000"/>
                <w:kern w:val="0"/>
                <w:sz w:val="28"/>
                <w:szCs w:val="28"/>
              </w:rPr>
              <w:br/>
              <w:t>20</w:t>
            </w:r>
            <w:r>
              <w:rPr>
                <w:rFonts w:ascii="仿宋_GB2312" w:eastAsia="仿宋_GB2312" w:hAnsi="宋体" w:cs="宋体" w:hint="eastAsia"/>
                <w:color w:val="000000"/>
                <w:kern w:val="0"/>
                <w:sz w:val="28"/>
                <w:szCs w:val="28"/>
              </w:rPr>
              <w:t>、专项资金预算汇总表</w:t>
            </w:r>
            <w:r>
              <w:rPr>
                <w:rFonts w:ascii="仿宋_GB2312" w:eastAsia="仿宋_GB2312" w:hAnsi="宋体" w:cs="宋体" w:hint="eastAsia"/>
                <w:color w:val="000000"/>
                <w:kern w:val="0"/>
                <w:sz w:val="28"/>
                <w:szCs w:val="28"/>
              </w:rPr>
              <w:br/>
              <w:t>21</w:t>
            </w:r>
            <w:r>
              <w:rPr>
                <w:rFonts w:ascii="仿宋_GB2312" w:eastAsia="仿宋_GB2312" w:hAnsi="宋体" w:cs="宋体" w:hint="eastAsia"/>
                <w:color w:val="000000"/>
                <w:kern w:val="0"/>
                <w:sz w:val="28"/>
                <w:szCs w:val="28"/>
              </w:rPr>
              <w:t>、项目支出绩效目标表</w:t>
            </w:r>
            <w:r>
              <w:rPr>
                <w:rFonts w:ascii="仿宋_GB2312" w:eastAsia="仿宋_GB2312" w:hAnsi="宋体" w:cs="宋体" w:hint="eastAsia"/>
                <w:color w:val="000000"/>
                <w:kern w:val="0"/>
                <w:sz w:val="28"/>
                <w:szCs w:val="28"/>
              </w:rPr>
              <w:br/>
              <w:t>22</w:t>
            </w:r>
            <w:r>
              <w:rPr>
                <w:rFonts w:ascii="仿宋_GB2312" w:eastAsia="仿宋_GB2312" w:hAnsi="宋体" w:cs="宋体" w:hint="eastAsia"/>
                <w:color w:val="000000"/>
                <w:kern w:val="0"/>
                <w:sz w:val="28"/>
                <w:szCs w:val="28"/>
              </w:rPr>
              <w:t>、整体支出绩效目标表</w:t>
            </w:r>
          </w:p>
          <w:p w:rsidR="00CF57DE" w:rsidRDefault="00DC35F6">
            <w:pPr>
              <w:widowControl/>
              <w:jc w:val="left"/>
              <w:rPr>
                <w:rFonts w:ascii="仿宋_GB2312" w:eastAsia="仿宋_GB2312" w:hAnsi="宋体" w:cs="宋体"/>
                <w:color w:val="000000"/>
                <w:kern w:val="0"/>
                <w:sz w:val="28"/>
                <w:szCs w:val="28"/>
              </w:rPr>
            </w:pPr>
            <w:r w:rsidRPr="00DC35F6">
              <w:rPr>
                <w:rFonts w:ascii="仿宋_GB2312" w:eastAsia="仿宋_GB2312" w:hAnsi="宋体" w:cs="宋体" w:hint="eastAsia"/>
                <w:color w:val="000000"/>
                <w:kern w:val="0"/>
                <w:sz w:val="28"/>
                <w:szCs w:val="28"/>
              </w:rPr>
              <w:t>23、一般公共预算基本支出表</w:t>
            </w:r>
            <w:r w:rsidR="005E56E1">
              <w:rPr>
                <w:rFonts w:ascii="仿宋_GB2312" w:eastAsia="仿宋_GB2312" w:hAnsi="宋体" w:cs="宋体" w:hint="eastAsia"/>
                <w:color w:val="000000"/>
                <w:kern w:val="0"/>
                <w:sz w:val="28"/>
                <w:szCs w:val="28"/>
              </w:rPr>
              <w:br/>
            </w:r>
            <w:r w:rsidR="005E56E1">
              <w:rPr>
                <w:rFonts w:ascii="仿宋_GB2312" w:eastAsia="仿宋_GB2312" w:hAnsi="宋体" w:cs="宋体" w:hint="eastAsia"/>
                <w:color w:val="000000"/>
                <w:kern w:val="0"/>
                <w:sz w:val="28"/>
                <w:szCs w:val="28"/>
              </w:rPr>
              <w:t>注：以上单位预算公开报表中，空表表示本单位无相关收支情况。</w:t>
            </w:r>
          </w:p>
        </w:tc>
      </w:tr>
    </w:tbl>
    <w:p w:rsidR="00CF57DE" w:rsidRDefault="00CF57DE"/>
    <w:sectPr w:rsidR="00CF57DE" w:rsidSect="00CF57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6E1" w:rsidRDefault="005E56E1" w:rsidP="00B27F64">
      <w:r>
        <w:separator/>
      </w:r>
    </w:p>
  </w:endnote>
  <w:endnote w:type="continuationSeparator" w:id="1">
    <w:p w:rsidR="005E56E1" w:rsidRDefault="005E56E1" w:rsidP="00B27F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宋体"/>
    <w:charset w:val="86"/>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6E1" w:rsidRDefault="005E56E1" w:rsidP="00B27F64">
      <w:r>
        <w:separator/>
      </w:r>
    </w:p>
  </w:footnote>
  <w:footnote w:type="continuationSeparator" w:id="1">
    <w:p w:rsidR="005E56E1" w:rsidRDefault="005E56E1" w:rsidP="00B27F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5D08"/>
    <w:rsid w:val="005E56E1"/>
    <w:rsid w:val="00653914"/>
    <w:rsid w:val="00885D08"/>
    <w:rsid w:val="00B27F64"/>
    <w:rsid w:val="00CF57DE"/>
    <w:rsid w:val="00DC35F6"/>
    <w:rsid w:val="00E6201F"/>
    <w:rsid w:val="182C1720"/>
    <w:rsid w:val="7BCD388C"/>
    <w:rsid w:val="7BE515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7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CF57DE"/>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CF57D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CF57DE"/>
    <w:rPr>
      <w:sz w:val="18"/>
      <w:szCs w:val="18"/>
    </w:rPr>
  </w:style>
  <w:style w:type="character" w:customStyle="1" w:styleId="Char">
    <w:name w:val="页脚 Char"/>
    <w:basedOn w:val="a0"/>
    <w:link w:val="a3"/>
    <w:uiPriority w:val="99"/>
    <w:semiHidden/>
    <w:qFormat/>
    <w:rsid w:val="00CF57D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573</Words>
  <Characters>3267</Characters>
  <Application>Microsoft Office Word</Application>
  <DocSecurity>0</DocSecurity>
  <Lines>27</Lines>
  <Paragraphs>7</Paragraphs>
  <ScaleCrop>false</ScaleCrop>
  <Company>微软中国</Company>
  <LinksUpToDate>false</LinksUpToDate>
  <CharactersWithSpaces>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PC</cp:lastModifiedBy>
  <cp:revision>3</cp:revision>
  <dcterms:created xsi:type="dcterms:W3CDTF">2023-09-22T13:39:00Z</dcterms:created>
  <dcterms:modified xsi:type="dcterms:W3CDTF">2023-09-22T13:40:00Z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FF44709AF0994B1C9474E67E3BCB4DF2</vt:lpwstr>
  </property>
</Properties>
</file>