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96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auto"/>
                <w:sz w:val="36"/>
                <w:szCs w:val="36"/>
                <w:u w:val="none"/>
              </w:rPr>
            </w:pPr>
            <w:bookmarkStart w:id="0" w:name="_GoBack"/>
            <w:bookmarkEnd w:id="0"/>
            <w:r>
              <w:rPr>
                <w:rFonts w:hint="eastAsia" w:ascii="方正小标宋简体" w:hAnsi="方正小标宋简体" w:eastAsia="方正小标宋简体" w:cs="方正小标宋简体"/>
                <w:i w:val="0"/>
                <w:iCs w:val="0"/>
                <w:color w:val="auto"/>
                <w:kern w:val="0"/>
                <w:sz w:val="36"/>
                <w:szCs w:val="36"/>
                <w:u w:val="none"/>
                <w:lang w:val="en-US" w:eastAsia="zh-CN" w:bidi="ar"/>
              </w:rPr>
              <w:t>岳阳市自然资源和规划局湖南城陵矶新港区分局2021年度单位预算公开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rPr>
                <w:rFonts w:hint="eastAsia" w:ascii="仿宋_GB2312" w:hAnsi="宋体" w:eastAsia="仿宋_GB2312" w:cs="仿宋_GB2312"/>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黑体" w:hAnsi="宋体" w:eastAsia="黑体" w:cs="黑体"/>
                <w:i w:val="0"/>
                <w:iCs w:val="0"/>
                <w:color w:val="auto"/>
                <w:sz w:val="36"/>
                <w:szCs w:val="36"/>
                <w:u w:val="none"/>
              </w:rPr>
            </w:pPr>
            <w:r>
              <w:rPr>
                <w:rFonts w:hint="eastAsia" w:ascii="黑体" w:hAnsi="宋体" w:eastAsia="黑体" w:cs="黑体"/>
                <w:i w:val="0"/>
                <w:iCs w:val="0"/>
                <w:color w:val="auto"/>
                <w:kern w:val="0"/>
                <w:sz w:val="36"/>
                <w:szCs w:val="36"/>
                <w:u w:val="none"/>
                <w:lang w:val="en-US" w:eastAsia="zh-CN" w:bidi="ar"/>
              </w:rPr>
              <w:t>目录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90" w:hRule="atLeast"/>
        </w:trPr>
        <w:tc>
          <w:tcPr>
            <w:tcW w:w="5000" w:type="pct"/>
            <w:tcBorders>
              <w:top w:val="nil"/>
              <w:left w:val="nil"/>
              <w:bottom w:val="nil"/>
              <w:right w:val="nil"/>
            </w:tcBorders>
            <w:shd w:val="clear" w:color="auto" w:fill="auto"/>
            <w:vAlign w:val="center"/>
          </w:tcPr>
          <w:p>
            <w:pPr>
              <w:widowControl/>
              <w:spacing w:line="600" w:lineRule="exact"/>
              <w:ind w:firstLine="560" w:firstLineChars="200"/>
              <w:rPr>
                <w:rFonts w:hint="eastAsia" w:eastAsia="仿宋_GB2312" w:cs="仿宋_GB2312"/>
                <w:color w:val="auto"/>
                <w:kern w:val="0"/>
                <w:sz w:val="32"/>
                <w:szCs w:val="32"/>
                <w:highlight w:val="none"/>
              </w:rPr>
            </w:pPr>
            <w:r>
              <w:rPr>
                <w:rFonts w:hint="eastAsia" w:ascii="仿宋_GB2312" w:hAnsi="宋体" w:eastAsia="仿宋_GB2312" w:cs="仿宋_GB2312"/>
                <w:i w:val="0"/>
                <w:iCs w:val="0"/>
                <w:color w:val="auto"/>
                <w:kern w:val="0"/>
                <w:sz w:val="28"/>
                <w:szCs w:val="28"/>
                <w:u w:val="none"/>
                <w:lang w:val="en-US" w:eastAsia="zh-CN" w:bidi="ar"/>
              </w:rPr>
              <w:t>第一部分  2021年单位预算说明</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第二部分  单位预算公开表格</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一、收支总表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二、收入总表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三、支出总表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四、支出预算分类汇总表（按政府预算经济分类）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五、支出预算分类汇总表（按部门预算经济分类）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六、财政拨款收支总表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七、一般公共预算支出表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八、一般公共预算基本支出表--人员经费(工资福利支出)(按政府预算经济分类)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九、一般公共预算基本支出表--人员经费(工资福利支出)(按部门预算经济分类)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十、一般公共预算基本支出表--人员经费(对个人和家庭的补助)(按政府预算经济分类)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十一、一般公共预算基本支出表--人员经费(对个人和家庭的补助)（按部门预算经济分类）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十二、一般公共预算基本支出表--公用经费(商品和服务支出)（按政府预算经济分类）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十三、一般公共预算基本支出表--公用经费(商品和服务支出)(按部门预算经济分类)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十四、一般公共预算“三公”经费支出表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十五、政府性基金预算支出表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十六、政府性基金预算支出分类汇总表（按政府预算经济分类）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十七、政府性基金预算支出分类汇总表（按部门预算经济分类）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十八、国有资产经营预算支出表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十九、纳入专户管理的非税收入拨款支出预算表(按政府预算经济分类)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二十、纳入专户管理的非税收入拨款支出预算表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二十一、支出预算项目明细表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eastAsia="仿宋_GB2312" w:cs="仿宋_GB2312"/>
                <w:color w:val="auto"/>
                <w:kern w:val="0"/>
                <w:sz w:val="32"/>
                <w:szCs w:val="32"/>
                <w:highlight w:val="none"/>
              </w:rPr>
              <w:t>二十二、财政支出项目预算绩效目标申报表</w:t>
            </w:r>
          </w:p>
          <w:p>
            <w:pPr>
              <w:widowControl/>
              <w:spacing w:line="600" w:lineRule="exact"/>
              <w:rPr>
                <w:rFonts w:hint="eastAsia" w:eastAsia="仿宋_GB2312" w:cs="仿宋_GB2312"/>
                <w:color w:val="auto"/>
                <w:kern w:val="0"/>
                <w:sz w:val="32"/>
                <w:szCs w:val="32"/>
                <w:highlight w:val="none"/>
              </w:rPr>
            </w:pPr>
            <w:r>
              <w:rPr>
                <w:rFonts w:hint="eastAsia" w:eastAsia="仿宋_GB2312" w:cs="仿宋_GB2312"/>
                <w:color w:val="auto"/>
                <w:kern w:val="0"/>
                <w:sz w:val="32"/>
                <w:szCs w:val="32"/>
                <w:highlight w:val="none"/>
              </w:rPr>
              <w:t>二十三、部门(单位)整体支出预算绩效目标申报表</w:t>
            </w:r>
          </w:p>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eastAsia="仿宋_GB2312" w:cs="仿宋_GB2312"/>
                <w:color w:val="auto"/>
                <w:kern w:val="0"/>
                <w:sz w:val="32"/>
                <w:szCs w:val="32"/>
                <w:highlight w:val="none"/>
                <w:lang w:val="en-US" w:eastAsia="zh-CN"/>
              </w:rPr>
              <w:t>二十四、一般公共预算基本支出总表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注：以上单位预算公开报表中，空表表示本单位无相关收支情况。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rPr>
                <w:rFonts w:hint="eastAsia" w:ascii="仿宋_GB2312" w:hAnsi="宋体" w:eastAsia="仿宋_GB2312" w:cs="仿宋_GB2312"/>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rPr>
                <w:rFonts w:hint="eastAsia" w:ascii="仿宋_GB2312" w:hAnsi="宋体" w:eastAsia="仿宋_GB2312" w:cs="仿宋_GB2312"/>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sz w:val="36"/>
                <w:szCs w:val="36"/>
                <w:u w:val="none"/>
              </w:rPr>
            </w:pPr>
            <w:r>
              <w:rPr>
                <w:rFonts w:hint="eastAsia" w:ascii="黑体" w:hAnsi="宋体" w:eastAsia="黑体" w:cs="黑体"/>
                <w:i w:val="0"/>
                <w:iCs w:val="0"/>
                <w:color w:val="auto"/>
                <w:kern w:val="0"/>
                <w:sz w:val="36"/>
                <w:szCs w:val="36"/>
                <w:u w:val="none"/>
                <w:lang w:val="en-US" w:eastAsia="zh-CN" w:bidi="ar"/>
              </w:rPr>
              <w:t>第一部分    2021年单位预算说明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sz w:val="28"/>
                <w:szCs w:val="28"/>
                <w:u w:val="none"/>
              </w:rPr>
            </w:pPr>
            <w:r>
              <w:rPr>
                <w:rFonts w:hint="eastAsia" w:ascii="黑体" w:hAnsi="宋体" w:eastAsia="黑体" w:cs="黑体"/>
                <w:i w:val="0"/>
                <w:iCs w:val="0"/>
                <w:color w:val="auto"/>
                <w:kern w:val="0"/>
                <w:sz w:val="28"/>
                <w:szCs w:val="28"/>
                <w:u w:val="none"/>
                <w:lang w:val="en-US" w:eastAsia="zh-CN" w:bidi="ar"/>
              </w:rPr>
              <w:t xml:space="preserve">    一、单位基本概况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（一）职能职责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w:t>
            </w:r>
            <w:r>
              <w:rPr>
                <w:rFonts w:hint="eastAsia"/>
                <w:color w:val="auto"/>
                <w:lang w:eastAsia="zh-CN"/>
              </w:rPr>
              <w:t>依法履行辖区内全民所有土地、矿产、森林、草地、湿地、水等自然资源资产所有者职责和国土空间用途管制职责。依法组织自然资源、国土空间规划和测绘等法律法规规章的实施，并监督检查执行情况；负责辖区内自然资源调查监测评价；负责辖区内自然资源统一确权登记工作；负责辖区内自然资源资产有偿使用工作；负责辖区内自然资源的合理开发利用；负责建立辖区内国土空间规划体系并监督实施，参与编制国土空间总体规划和相关专项规划；负责国土空间规划实施管理；贯彻执行国土空间用途管制制度；负责承办土地等国土空间用途转用和土地征收征用管理工作；贯彻执行集体土地征收和房屋拆迁补偿安置政策；做好土地使用权收回相关工作；根据授权委托，具体承办工业项目建设项目选址意见书、建设用地规划许可证、建设工程规划许可证（以下简称“一书两证”）和乡村建设规划许可证的核发，负责除工业项目以外其他建设项目“一书两证”的初审；负责拟订辖区内近期建设规划，制定辖区内土地利用、矿产资源保护利用、基础测绘、新增建设用地等年度计划，并组织实施；负责统筹辖区内国土空间生态修复；负责国土空间综合整治、土地整理复垦、矿山地质环境恢复治理、统筹山水林田湖草生态系统修复治理等工作；负责组织实施辖区内最严格的耕地保护制度；负责耕地占补平衡管理，落实占用耕地补偿制度，监督占用耕地补偿制度执行情况；负责辖区内地质灾害预防和治理；负责辖区内矿产资源开发管理；负责辖区内测绘地理信息管理工作；根据授权委托，具体承办辖区内违反自然资源和规划法律法规规章的违法案件的调查取证工作，负责辖区内涉及自然资源和规划管理事项的信访处理工作；负责辖区内土地、房屋、林业等不动产登记发证工作及其他不动产登记相关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（二）机构设置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ind w:firstLine="560"/>
              <w:jc w:val="left"/>
              <w:textAlignment w:val="center"/>
              <w:rPr>
                <w:rFonts w:hint="eastAsia"/>
                <w:color w:val="auto"/>
                <w:lang w:eastAsia="zh-CN"/>
              </w:rPr>
            </w:pPr>
            <w:r>
              <w:rPr>
                <w:rFonts w:hint="eastAsia"/>
                <w:color w:val="auto"/>
                <w:lang w:eastAsia="zh-CN"/>
              </w:rPr>
              <w:t>分局设综合股、国土空间规划股、工程管理股、项目保障股、自然资源保护利用股5个内设机构；设不动产登记中心、自然资源事务所2个直属单位。</w:t>
            </w:r>
          </w:p>
          <w:p>
            <w:pPr>
              <w:widowControl/>
              <w:spacing w:line="600" w:lineRule="exact"/>
              <w:ind w:firstLine="640" w:firstLineChars="200"/>
              <w:rPr>
                <w:rFonts w:hint="eastAsia" w:ascii="Times New Roman" w:hAnsi="Times New Roman" w:eastAsia="仿宋_GB2312" w:cs="仿宋_GB2312"/>
                <w:kern w:val="0"/>
                <w:sz w:val="32"/>
                <w:szCs w:val="32"/>
                <w:lang w:val="en-US" w:eastAsia="zh-CN" w:bidi="ar-SA"/>
              </w:rPr>
            </w:pPr>
            <w:r>
              <w:rPr>
                <w:rFonts w:hint="eastAsia" w:ascii="Times New Roman" w:hAnsi="Times New Roman" w:eastAsia="仿宋_GB2312" w:cs="仿宋_GB2312"/>
                <w:kern w:val="0"/>
                <w:sz w:val="32"/>
                <w:szCs w:val="32"/>
                <w:lang w:val="en-US" w:eastAsia="zh-CN" w:bidi="ar-SA"/>
              </w:rPr>
              <w:t>（三）部门预算单位构成</w:t>
            </w:r>
          </w:p>
          <w:p>
            <w:pPr>
              <w:widowControl/>
              <w:spacing w:line="600" w:lineRule="exact"/>
              <w:ind w:firstLine="640" w:firstLineChars="200"/>
              <w:rPr>
                <w:rFonts w:hint="eastAsia"/>
                <w:color w:val="auto"/>
                <w:lang w:eastAsia="zh-CN"/>
              </w:rPr>
            </w:pPr>
            <w:r>
              <w:rPr>
                <w:rFonts w:hint="eastAsia" w:ascii="Times New Roman" w:hAnsi="Times New Roman" w:eastAsia="仿宋_GB2312" w:cs="仿宋_GB2312"/>
                <w:kern w:val="0"/>
                <w:sz w:val="32"/>
                <w:szCs w:val="32"/>
                <w:lang w:val="en-US" w:eastAsia="zh-CN" w:bidi="ar-SA"/>
              </w:rPr>
              <w:t>本单位为二级预算单位，没有预算独立、财务独立核算的下属预算单位，因此纳入2021年部门预算公开范围的为本单位本级预算。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sz w:val="28"/>
                <w:szCs w:val="28"/>
                <w:u w:val="none"/>
              </w:rPr>
            </w:pPr>
            <w:r>
              <w:rPr>
                <w:rFonts w:hint="eastAsia" w:ascii="黑体" w:hAnsi="宋体" w:eastAsia="黑体" w:cs="黑体"/>
                <w:i w:val="0"/>
                <w:iCs w:val="0"/>
                <w:color w:val="auto"/>
                <w:kern w:val="0"/>
                <w:sz w:val="28"/>
                <w:szCs w:val="28"/>
                <w:u w:val="none"/>
                <w:lang w:val="en-US" w:eastAsia="zh-CN" w:bidi="ar"/>
              </w:rPr>
              <w:t xml:space="preserve">    二、单位收支总体情况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（一）收入预算</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 xml:space="preserve">    包括一般公共预算、政府性基金、国有资本经营预算等财政拨款收入，以及经营收入、事业收入等单位资金。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0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本单位收入预算72.98万元，其中，一般公共预算拨款72.98万元，政府性基金预算拨款0.00万元（所以公开的附件15-17为空表），国有资本经营预算拨款0.00万元（所以公开的附件18为空表），财政专户管理资金0.00万元（所以公开的附件19-20为空表），上级补助收入0.00万元，事业单位经营收入0.00万元，其他收入0.00万元，上年结转0.00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收入较去年增加33万元，增幅82.5%，原因是</w:t>
            </w:r>
            <w:r>
              <w:rPr>
                <w:rFonts w:hint="eastAsia"/>
                <w:color w:val="auto"/>
                <w:lang w:eastAsia="zh-CN"/>
              </w:rPr>
              <w:t>人员增加，相对人员经费增大。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（二）支出预算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2021年本单位支出预算72.98万元，其中，社会保障和就业支出8.38万元，卫生健康支出3.56万元，自然资源海洋气象等支出55.27万元，住房保障支出5.77万元。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支出较去年增加33万元，其中基本支出较去年增加33万元，原因是</w:t>
            </w:r>
            <w:r>
              <w:rPr>
                <w:rFonts w:hint="eastAsia"/>
                <w:color w:val="auto"/>
                <w:lang w:eastAsia="zh-CN"/>
              </w:rPr>
              <w:t>人员增加，相对人员经费增大</w:t>
            </w:r>
            <w:r>
              <w:rPr>
                <w:rFonts w:hint="eastAsia" w:ascii="仿宋_GB2312" w:hAnsi="宋体" w:eastAsia="仿宋_GB2312" w:cs="仿宋_GB2312"/>
                <w:i w:val="0"/>
                <w:iCs w:val="0"/>
                <w:color w:val="auto"/>
                <w:kern w:val="0"/>
                <w:sz w:val="28"/>
                <w:szCs w:val="28"/>
                <w:u w:val="none"/>
                <w:lang w:val="en-US" w:eastAsia="zh-CN" w:bidi="ar"/>
              </w:rPr>
              <w:t>；项目支出与去年持平。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sz w:val="28"/>
                <w:szCs w:val="28"/>
                <w:u w:val="none"/>
              </w:rPr>
            </w:pPr>
            <w:r>
              <w:rPr>
                <w:rFonts w:hint="eastAsia" w:ascii="黑体" w:hAnsi="宋体" w:eastAsia="黑体" w:cs="黑体"/>
                <w:i w:val="0"/>
                <w:iCs w:val="0"/>
                <w:color w:val="auto"/>
                <w:kern w:val="0"/>
                <w:sz w:val="28"/>
                <w:szCs w:val="28"/>
                <w:u w:val="none"/>
                <w:lang w:val="en-US" w:eastAsia="zh-CN" w:bidi="ar"/>
              </w:rPr>
              <w:t xml:space="preserve">    三、一般公共预算拨款支出预算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一般公共预算拨款支出预算72.98万元，其中，社会保障和就业支出8.38万元，占11.5%，卫生健康支出3.56万元，占4.9%，自然资源海洋气象等支出55.27万元，占75.7%，住房保障支出5.77万元，占7.9%。具体安排情况如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一）基本支出：2021年基本支出年初预算数为72.98万元，是指为保障单位机构正常运转、完成日常工作任务而发生的各项支出，包括用于基本工资、津贴补贴等人员经费以及办公费、印刷费、水电费、差旅费等日常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（二）项目支出：2021年项目支出年初预算数为0.00万元，是指单位为完成特定行政工作任务或事业发展目标而发生的支出，包括有关业务工作经费、运行维护经费等。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sz w:val="28"/>
                <w:szCs w:val="28"/>
                <w:u w:val="none"/>
              </w:rPr>
            </w:pPr>
            <w:r>
              <w:rPr>
                <w:rFonts w:hint="eastAsia" w:ascii="黑体" w:hAnsi="宋体" w:eastAsia="黑体" w:cs="黑体"/>
                <w:i w:val="0"/>
                <w:iCs w:val="0"/>
                <w:color w:val="auto"/>
                <w:kern w:val="0"/>
                <w:sz w:val="28"/>
                <w:szCs w:val="28"/>
                <w:u w:val="none"/>
                <w:lang w:val="en-US" w:eastAsia="zh-CN" w:bidi="ar"/>
              </w:rPr>
              <w:t xml:space="preserve">    四、政府性基金预算支出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2021年度本单位无政府性基金安排的支出，所以公开的附件15-17为空。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sz w:val="28"/>
                <w:szCs w:val="28"/>
                <w:u w:val="none"/>
              </w:rPr>
            </w:pPr>
            <w:r>
              <w:rPr>
                <w:rFonts w:hint="eastAsia" w:ascii="黑体" w:hAnsi="宋体" w:eastAsia="黑体" w:cs="黑体"/>
                <w:i w:val="0"/>
                <w:iCs w:val="0"/>
                <w:color w:val="auto"/>
                <w:kern w:val="0"/>
                <w:sz w:val="28"/>
                <w:szCs w:val="28"/>
                <w:u w:val="none"/>
                <w:lang w:val="en-US" w:eastAsia="zh-CN" w:bidi="ar"/>
              </w:rPr>
              <w:t xml:space="preserve">    五、其他重要事项的情况说明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楷体_GB2312" w:hAnsi="宋体" w:eastAsia="楷体_GB2312" w:cs="楷体_GB2312"/>
                <w:b/>
                <w:bCs/>
                <w:i w:val="0"/>
                <w:iCs w:val="0"/>
                <w:color w:val="auto"/>
                <w:sz w:val="28"/>
                <w:szCs w:val="28"/>
                <w:u w:val="none"/>
              </w:rPr>
            </w:pPr>
            <w:r>
              <w:rPr>
                <w:rFonts w:hint="eastAsia" w:ascii="楷体_GB2312" w:hAnsi="宋体" w:eastAsia="楷体_GB2312" w:cs="楷体_GB2312"/>
                <w:b/>
                <w:bCs/>
                <w:i w:val="0"/>
                <w:iCs w:val="0"/>
                <w:color w:val="auto"/>
                <w:kern w:val="0"/>
                <w:sz w:val="28"/>
                <w:szCs w:val="28"/>
                <w:u w:val="none"/>
                <w:lang w:val="en-US" w:eastAsia="zh-CN" w:bidi="ar"/>
              </w:rPr>
              <w:t xml:space="preserve">    （一）机关运行经费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本单位2021年机关运行经费当年一般公共预算拨款7.14万元。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较去年增加2.72万元，增幅61.5%，原因是</w:t>
            </w:r>
            <w:r>
              <w:rPr>
                <w:rFonts w:hint="eastAsia"/>
                <w:color w:val="auto"/>
                <w:lang w:eastAsia="zh-CN"/>
              </w:rPr>
              <w:t>人员增加，</w:t>
            </w:r>
            <w:r>
              <w:rPr>
                <w:rFonts w:hint="eastAsia"/>
                <w:color w:val="auto"/>
                <w:lang w:val="en-US" w:eastAsia="zh-CN"/>
              </w:rPr>
              <w:t>相应</w:t>
            </w:r>
            <w:r>
              <w:rPr>
                <w:rFonts w:hint="eastAsia"/>
                <w:color w:val="auto"/>
                <w:lang w:eastAsia="zh-CN"/>
              </w:rPr>
              <w:t>经费增大。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楷体_GB2312" w:hAnsi="宋体" w:eastAsia="楷体_GB2312" w:cs="楷体_GB2312"/>
                <w:b/>
                <w:bCs/>
                <w:i w:val="0"/>
                <w:iCs w:val="0"/>
                <w:color w:val="auto"/>
                <w:sz w:val="28"/>
                <w:szCs w:val="28"/>
                <w:u w:val="none"/>
              </w:rPr>
            </w:pPr>
            <w:r>
              <w:rPr>
                <w:rFonts w:hint="eastAsia" w:ascii="楷体_GB2312" w:hAnsi="宋体" w:eastAsia="楷体_GB2312" w:cs="楷体_GB2312"/>
                <w:b/>
                <w:bCs/>
                <w:i w:val="0"/>
                <w:iCs w:val="0"/>
                <w:color w:val="auto"/>
                <w:kern w:val="0"/>
                <w:sz w:val="28"/>
                <w:szCs w:val="28"/>
                <w:u w:val="none"/>
                <w:lang w:val="en-US" w:eastAsia="zh-CN" w:bidi="ar"/>
              </w:rPr>
              <w:t xml:space="preserve">    （二）“三公”经费预算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本单位2021年“三公”经费预算数3.50万元，其中公务接待费1.00万元，因公出国（境）费0.00万元，公务用车购置及运行费等2.50万元（其中公务用车购置费0.00万元，公务用车运行费2.50万元）。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auto"/>
                <w:sz w:val="28"/>
                <w:szCs w:val="28"/>
                <w:u w:val="none"/>
                <w:lang w:val="en-US"/>
              </w:rPr>
            </w:pPr>
            <w:r>
              <w:rPr>
                <w:rFonts w:hint="eastAsia" w:ascii="仿宋_GB2312" w:hAnsi="宋体" w:eastAsia="仿宋_GB2312" w:cs="仿宋_GB2312"/>
                <w:i w:val="0"/>
                <w:iCs w:val="0"/>
                <w:color w:val="auto"/>
                <w:kern w:val="0"/>
                <w:sz w:val="28"/>
                <w:szCs w:val="28"/>
                <w:u w:val="none"/>
                <w:lang w:val="en-US" w:eastAsia="zh-CN" w:bidi="ar"/>
              </w:rPr>
              <w:t xml:space="preserve">    </w:t>
            </w:r>
            <w:r>
              <w:rPr>
                <w:rFonts w:hint="eastAsia" w:ascii="仿宋_GB2312" w:hAnsi="宋体" w:cs="仿宋_GB2312"/>
                <w:i w:val="0"/>
                <w:iCs w:val="0"/>
                <w:color w:val="auto"/>
                <w:kern w:val="0"/>
                <w:sz w:val="28"/>
                <w:szCs w:val="28"/>
                <w:u w:val="none"/>
                <w:lang w:val="en-US" w:eastAsia="zh-CN" w:bidi="ar"/>
              </w:rPr>
              <w:t>公务接待费与2020年年初预算持平，</w:t>
            </w:r>
            <w:r>
              <w:rPr>
                <w:rFonts w:hint="eastAsia" w:ascii="仿宋_GB2312" w:hAnsi="宋体" w:eastAsia="仿宋_GB2312" w:cs="仿宋_GB2312"/>
                <w:i w:val="0"/>
                <w:iCs w:val="0"/>
                <w:color w:val="auto"/>
                <w:kern w:val="0"/>
                <w:sz w:val="28"/>
                <w:szCs w:val="28"/>
                <w:u w:val="none"/>
                <w:lang w:val="en-US" w:eastAsia="zh-CN" w:bidi="ar"/>
              </w:rPr>
              <w:t>公务用车运行费</w:t>
            </w:r>
            <w:r>
              <w:rPr>
                <w:rFonts w:hint="eastAsia" w:ascii="仿宋_GB2312" w:hAnsi="宋体" w:cs="仿宋_GB2312"/>
                <w:i w:val="0"/>
                <w:iCs w:val="0"/>
                <w:color w:val="auto"/>
                <w:kern w:val="0"/>
                <w:sz w:val="28"/>
                <w:szCs w:val="28"/>
                <w:u w:val="none"/>
                <w:lang w:val="en-US" w:eastAsia="zh-CN" w:bidi="ar"/>
              </w:rPr>
              <w:t>比2020年预算增了2.5万，增幅250%，主要是一辆执法用车2021年预算到了公务用车运行费用里面。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楷体_GB2312" w:hAnsi="宋体" w:eastAsia="楷体_GB2312" w:cs="楷体_GB2312"/>
                <w:b/>
                <w:bCs/>
                <w:i w:val="0"/>
                <w:iCs w:val="0"/>
                <w:color w:val="auto"/>
                <w:sz w:val="28"/>
                <w:szCs w:val="28"/>
                <w:u w:val="none"/>
              </w:rPr>
            </w:pPr>
            <w:r>
              <w:rPr>
                <w:rFonts w:hint="eastAsia" w:ascii="楷体_GB2312" w:hAnsi="宋体" w:eastAsia="楷体_GB2312" w:cs="楷体_GB2312"/>
                <w:b/>
                <w:bCs/>
                <w:i w:val="0"/>
                <w:iCs w:val="0"/>
                <w:color w:val="auto"/>
                <w:kern w:val="0"/>
                <w:sz w:val="28"/>
                <w:szCs w:val="28"/>
                <w:u w:val="none"/>
                <w:lang w:val="en-US" w:eastAsia="zh-CN" w:bidi="ar"/>
              </w:rPr>
              <w:t xml:space="preserve">    （三）一般性支出情况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2021年度本单位未计划召开会议；2021年度本单位未计划组织培训。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2021年度本单位未计划举办节庆、晚会、论坛、赛事活动。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楷体_GB2312" w:hAnsi="宋体" w:eastAsia="楷体_GB2312" w:cs="楷体_GB2312"/>
                <w:b/>
                <w:bCs/>
                <w:i w:val="0"/>
                <w:iCs w:val="0"/>
                <w:color w:val="auto"/>
                <w:sz w:val="28"/>
                <w:szCs w:val="28"/>
                <w:u w:val="none"/>
              </w:rPr>
            </w:pPr>
            <w:r>
              <w:rPr>
                <w:rFonts w:hint="eastAsia" w:ascii="楷体_GB2312" w:hAnsi="宋体" w:eastAsia="楷体_GB2312" w:cs="楷体_GB2312"/>
                <w:b/>
                <w:bCs/>
                <w:i w:val="0"/>
                <w:iCs w:val="0"/>
                <w:color w:val="auto"/>
                <w:kern w:val="0"/>
                <w:sz w:val="28"/>
                <w:szCs w:val="28"/>
                <w:u w:val="none"/>
                <w:lang w:val="en-US" w:eastAsia="zh-CN" w:bidi="ar"/>
              </w:rPr>
              <w:t xml:space="preserve">    （四）政府采购情况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2021年度本单位未安排政府采购预算。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楷体_GB2312" w:hAnsi="宋体" w:eastAsia="楷体_GB2312" w:cs="楷体_GB2312"/>
                <w:b/>
                <w:bCs/>
                <w:i w:val="0"/>
                <w:iCs w:val="0"/>
                <w:color w:val="auto"/>
                <w:sz w:val="28"/>
                <w:szCs w:val="28"/>
                <w:u w:val="none"/>
              </w:rPr>
            </w:pPr>
            <w:r>
              <w:rPr>
                <w:rFonts w:hint="eastAsia" w:ascii="楷体_GB2312" w:hAnsi="宋体" w:eastAsia="楷体_GB2312" w:cs="楷体_GB2312"/>
                <w:b/>
                <w:bCs/>
                <w:i w:val="0"/>
                <w:iCs w:val="0"/>
                <w:color w:val="auto"/>
                <w:kern w:val="0"/>
                <w:sz w:val="28"/>
                <w:szCs w:val="28"/>
                <w:u w:val="none"/>
                <w:lang w:val="en-US" w:eastAsia="zh-CN" w:bidi="ar"/>
              </w:rPr>
              <w:t xml:space="preserve">    （五）国有资产占有使用及新增资产配置情况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截至上一年12月底，本单位共有车辆1辆，其中领导干部用车</w:t>
            </w:r>
            <w:r>
              <w:rPr>
                <w:rFonts w:hint="eastAsia" w:ascii="仿宋_GB2312" w:hAnsi="宋体" w:cs="仿宋_GB2312"/>
                <w:i w:val="0"/>
                <w:iCs w:val="0"/>
                <w:color w:val="auto"/>
                <w:kern w:val="0"/>
                <w:sz w:val="28"/>
                <w:szCs w:val="28"/>
                <w:u w:val="none"/>
                <w:lang w:val="en-US" w:eastAsia="zh-CN" w:bidi="ar"/>
              </w:rPr>
              <w:t>0</w:t>
            </w:r>
            <w:r>
              <w:rPr>
                <w:rFonts w:hint="eastAsia" w:ascii="仿宋_GB2312" w:hAnsi="宋体" w:eastAsia="仿宋_GB2312" w:cs="仿宋_GB2312"/>
                <w:i w:val="0"/>
                <w:iCs w:val="0"/>
                <w:color w:val="auto"/>
                <w:kern w:val="0"/>
                <w:sz w:val="28"/>
                <w:szCs w:val="28"/>
                <w:u w:val="none"/>
                <w:lang w:val="en-US" w:eastAsia="zh-CN" w:bidi="ar"/>
              </w:rPr>
              <w:t>辆，一般公务用车</w:t>
            </w:r>
            <w:r>
              <w:rPr>
                <w:rFonts w:hint="eastAsia" w:ascii="仿宋_GB2312" w:hAnsi="宋体" w:cs="仿宋_GB2312"/>
                <w:i w:val="0"/>
                <w:iCs w:val="0"/>
                <w:color w:val="auto"/>
                <w:kern w:val="0"/>
                <w:sz w:val="28"/>
                <w:szCs w:val="28"/>
                <w:u w:val="none"/>
                <w:lang w:val="en-US" w:eastAsia="zh-CN" w:bidi="ar"/>
              </w:rPr>
              <w:t>0</w:t>
            </w:r>
            <w:r>
              <w:rPr>
                <w:rFonts w:hint="eastAsia" w:ascii="仿宋_GB2312" w:hAnsi="宋体" w:eastAsia="仿宋_GB2312" w:cs="仿宋_GB2312"/>
                <w:i w:val="0"/>
                <w:iCs w:val="0"/>
                <w:color w:val="auto"/>
                <w:kern w:val="0"/>
                <w:sz w:val="28"/>
                <w:szCs w:val="28"/>
                <w:u w:val="none"/>
                <w:lang w:val="en-US" w:eastAsia="zh-CN" w:bidi="ar"/>
              </w:rPr>
              <w:t>辆，其他用车</w:t>
            </w:r>
            <w:r>
              <w:rPr>
                <w:rFonts w:hint="eastAsia" w:ascii="仿宋_GB2312" w:hAnsi="宋体" w:cs="仿宋_GB2312"/>
                <w:i w:val="0"/>
                <w:iCs w:val="0"/>
                <w:color w:val="auto"/>
                <w:kern w:val="0"/>
                <w:sz w:val="28"/>
                <w:szCs w:val="28"/>
                <w:u w:val="none"/>
                <w:lang w:val="en-US" w:eastAsia="zh-CN" w:bidi="ar"/>
              </w:rPr>
              <w:t>1</w:t>
            </w:r>
            <w:r>
              <w:rPr>
                <w:rFonts w:hint="eastAsia" w:ascii="仿宋_GB2312" w:hAnsi="宋体" w:eastAsia="仿宋_GB2312" w:cs="仿宋_GB2312"/>
                <w:i w:val="0"/>
                <w:iCs w:val="0"/>
                <w:color w:val="auto"/>
                <w:kern w:val="0"/>
                <w:sz w:val="28"/>
                <w:szCs w:val="28"/>
                <w:u w:val="none"/>
                <w:lang w:val="en-US" w:eastAsia="zh-CN" w:bidi="ar"/>
              </w:rPr>
              <w:t>辆。单位价值50万元以上通用设备</w:t>
            </w:r>
            <w:r>
              <w:rPr>
                <w:rFonts w:hint="eastAsia" w:ascii="仿宋_GB2312" w:hAnsi="宋体" w:cs="仿宋_GB2312"/>
                <w:i w:val="0"/>
                <w:iCs w:val="0"/>
                <w:color w:val="auto"/>
                <w:kern w:val="0"/>
                <w:sz w:val="28"/>
                <w:szCs w:val="28"/>
                <w:u w:val="none"/>
                <w:lang w:val="en-US" w:eastAsia="zh-CN" w:bidi="ar"/>
              </w:rPr>
              <w:t>0</w:t>
            </w:r>
            <w:r>
              <w:rPr>
                <w:rFonts w:hint="eastAsia" w:ascii="仿宋_GB2312" w:hAnsi="宋体" w:eastAsia="仿宋_GB2312" w:cs="仿宋_GB2312"/>
                <w:i w:val="0"/>
                <w:iCs w:val="0"/>
                <w:color w:val="auto"/>
                <w:kern w:val="0"/>
                <w:sz w:val="28"/>
                <w:szCs w:val="28"/>
                <w:u w:val="none"/>
                <w:lang w:val="en-US" w:eastAsia="zh-CN" w:bidi="ar"/>
              </w:rPr>
              <w:t>台，单位价值100万元以上专用设备</w:t>
            </w:r>
            <w:r>
              <w:rPr>
                <w:rFonts w:hint="eastAsia" w:ascii="仿宋_GB2312" w:hAnsi="宋体" w:cs="仿宋_GB2312"/>
                <w:i w:val="0"/>
                <w:iCs w:val="0"/>
                <w:color w:val="auto"/>
                <w:kern w:val="0"/>
                <w:sz w:val="28"/>
                <w:szCs w:val="28"/>
                <w:u w:val="none"/>
                <w:lang w:val="en-US" w:eastAsia="zh-CN" w:bidi="ar"/>
              </w:rPr>
              <w:t>0</w:t>
            </w:r>
            <w:r>
              <w:rPr>
                <w:rFonts w:hint="eastAsia" w:ascii="仿宋_GB2312" w:hAnsi="宋体" w:eastAsia="仿宋_GB2312" w:cs="仿宋_GB2312"/>
                <w:i w:val="0"/>
                <w:iCs w:val="0"/>
                <w:color w:val="auto"/>
                <w:kern w:val="0"/>
                <w:sz w:val="28"/>
                <w:szCs w:val="28"/>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2021年度本单位未计划处置或新增车辆、设备等。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楷体_GB2312" w:hAnsi="宋体" w:eastAsia="楷体_GB2312" w:cs="楷体_GB2312"/>
                <w:b/>
                <w:bCs/>
                <w:i w:val="0"/>
                <w:iCs w:val="0"/>
                <w:color w:val="auto"/>
                <w:sz w:val="28"/>
                <w:szCs w:val="28"/>
                <w:u w:val="none"/>
              </w:rPr>
            </w:pPr>
            <w:r>
              <w:rPr>
                <w:rFonts w:hint="eastAsia" w:ascii="楷体_GB2312" w:hAnsi="宋体" w:eastAsia="楷体_GB2312" w:cs="楷体_GB2312"/>
                <w:b/>
                <w:bCs/>
                <w:i w:val="0"/>
                <w:iCs w:val="0"/>
                <w:color w:val="auto"/>
                <w:kern w:val="0"/>
                <w:sz w:val="28"/>
                <w:szCs w:val="28"/>
                <w:u w:val="none"/>
                <w:lang w:val="en-US" w:eastAsia="zh-CN" w:bidi="ar"/>
              </w:rPr>
              <w:t xml:space="preserve">    （六）预算绩效目标说明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本单位所有支出实行绩效目标管理。纳入2021年单位整体支出绩效目标的金额为72.98万元，其中，基本支出72.98万元，项目支出0.00万元，绩效目标详见文尾附表中预算公开表格的表22-23。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sz w:val="28"/>
                <w:szCs w:val="28"/>
                <w:u w:val="none"/>
              </w:rPr>
            </w:pPr>
            <w:r>
              <w:rPr>
                <w:rFonts w:hint="eastAsia" w:ascii="黑体" w:hAnsi="宋体" w:eastAsia="黑体" w:cs="黑体"/>
                <w:i w:val="0"/>
                <w:iCs w:val="0"/>
                <w:color w:val="auto"/>
                <w:kern w:val="0"/>
                <w:sz w:val="28"/>
                <w:szCs w:val="28"/>
                <w:u w:val="none"/>
                <w:lang w:val="en-US" w:eastAsia="zh-CN" w:bidi="ar"/>
              </w:rPr>
              <w:t xml:space="preserve">    六、名词解释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1、机关运行经费：是指各单位的公用经费，包括办公及印刷费、邮电费、差旅费、会议费、福利费、日常维修费、专用资料及一般设备购置费、办公用房水电费、办公用房取暖费、办公用房物业管理费、公务用车运行维护费以及其他费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 xml:space="preserve">    2、“三公”经费：纳入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rPr>
                <w:rFonts w:hint="eastAsia" w:ascii="仿宋_GB2312" w:hAnsi="宋体" w:eastAsia="仿宋_GB2312" w:cs="仿宋_GB2312"/>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rPr>
                <w:rFonts w:hint="eastAsia" w:ascii="仿宋_GB2312" w:hAnsi="宋体" w:eastAsia="仿宋_GB2312" w:cs="仿宋_GB2312"/>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sz w:val="36"/>
                <w:szCs w:val="36"/>
                <w:u w:val="none"/>
              </w:rPr>
            </w:pPr>
            <w:r>
              <w:rPr>
                <w:rFonts w:hint="eastAsia" w:ascii="黑体" w:hAnsi="宋体" w:eastAsia="黑体" w:cs="黑体"/>
                <w:i w:val="0"/>
                <w:iCs w:val="0"/>
                <w:color w:val="auto"/>
                <w:kern w:val="0"/>
                <w:sz w:val="36"/>
                <w:szCs w:val="36"/>
                <w:u w:val="none"/>
                <w:lang w:val="en-US" w:eastAsia="zh-CN" w:bidi="ar"/>
              </w:rPr>
              <w:t>第二部分  单位预算公开表格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80" w:hRule="atLeast"/>
        </w:trPr>
        <w:tc>
          <w:tcPr>
            <w:tcW w:w="5000" w:type="pct"/>
            <w:tcBorders>
              <w:top w:val="nil"/>
              <w:left w:val="nil"/>
              <w:bottom w:val="nil"/>
              <w:right w:val="nil"/>
            </w:tcBorders>
            <w:shd w:val="clear" w:color="auto" w:fill="auto"/>
            <w:vAlign w:val="center"/>
          </w:tcPr>
          <w:p>
            <w:pPr>
              <w:widowControl/>
              <w:spacing w:line="600" w:lineRule="exact"/>
              <w:ind w:firstLine="560" w:firstLineChars="200"/>
              <w:rPr>
                <w:rFonts w:hint="eastAsia" w:eastAsia="仿宋_GB2312" w:cs="仿宋_GB2312"/>
                <w:color w:val="auto"/>
                <w:kern w:val="0"/>
                <w:sz w:val="32"/>
                <w:szCs w:val="32"/>
                <w:highlight w:val="none"/>
              </w:rPr>
            </w:pPr>
            <w:r>
              <w:rPr>
                <w:rFonts w:hint="eastAsia" w:ascii="仿宋_GB2312" w:hAnsi="宋体" w:eastAsia="仿宋_GB2312" w:cs="仿宋_GB2312"/>
                <w:i w:val="0"/>
                <w:iCs w:val="0"/>
                <w:color w:val="auto"/>
                <w:kern w:val="0"/>
                <w:sz w:val="28"/>
                <w:szCs w:val="28"/>
                <w:u w:val="none"/>
                <w:lang w:val="en-US" w:eastAsia="zh-CN" w:bidi="ar"/>
              </w:rPr>
              <w:t>一、收支总表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二、收入总表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三、支出总表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四、支出预算分类汇总表（按政府预算经济分类）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五、支出预算分类汇总表（按部门预算经济分类）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六、财政拨款收支总表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七、一般公共预算支出表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八、一般公共预算基本支出表--人员经费(工资福利支出)(按政府预算经济分类)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九、一般公共预算基本支出表--人员经费(工资福利支出)(按部门预算经济分类)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十、一般公共预算基本支出表--人员经费(对个人和家庭的补助)(按政府预算经济分类)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十一、一般公共预算基本支出表--人员经费(对个人和家庭的补助)（按部门预算经济分类）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十二、一般公共预算基本支出表--公用经费(商品和服务支出)（按政府预算经济分类）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十三、一般公共预算基本支出表--公用经费(商品和服务支出)(按部门预算经济分类)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十四、一般公共预算“三公”经费支出表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十五、政府性基金预算支出表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十六、政府性基金预算支出分类汇总表（按政府预算经济分类）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十七、政府性基金预算支出分类汇总表（按部门预算经济分类）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十八、国有资产经营预算支出表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十九、纳入专户管理的非税收入拨款支出预算表(按政府预算经济分类)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二十、纳入专户管理的非税收入拨款支出预算表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二十一、支出预算项目明细表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eastAsia="仿宋_GB2312" w:cs="仿宋_GB2312"/>
                <w:color w:val="auto"/>
                <w:kern w:val="0"/>
                <w:sz w:val="32"/>
                <w:szCs w:val="32"/>
                <w:highlight w:val="none"/>
              </w:rPr>
              <w:t>二十二、财政支出项目预算绩效目标申报表</w:t>
            </w:r>
          </w:p>
          <w:p>
            <w:pPr>
              <w:widowControl/>
              <w:spacing w:line="600" w:lineRule="exact"/>
              <w:rPr>
                <w:rFonts w:hint="eastAsia" w:eastAsia="仿宋_GB2312" w:cs="仿宋_GB2312"/>
                <w:color w:val="auto"/>
                <w:kern w:val="0"/>
                <w:sz w:val="32"/>
                <w:szCs w:val="32"/>
                <w:highlight w:val="none"/>
              </w:rPr>
            </w:pPr>
            <w:r>
              <w:rPr>
                <w:rFonts w:hint="eastAsia" w:eastAsia="仿宋_GB2312" w:cs="仿宋_GB2312"/>
                <w:color w:val="auto"/>
                <w:kern w:val="0"/>
                <w:sz w:val="32"/>
                <w:szCs w:val="32"/>
                <w:highlight w:val="none"/>
              </w:rPr>
              <w:t>二十三、部门(单位)整体支出预算绩效目标申报表</w:t>
            </w:r>
          </w:p>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eastAsia="仿宋_GB2312" w:cs="仿宋_GB2312"/>
                <w:color w:val="auto"/>
                <w:kern w:val="0"/>
                <w:sz w:val="32"/>
                <w:szCs w:val="32"/>
                <w:highlight w:val="none"/>
                <w:lang w:val="en-US" w:eastAsia="zh-CN"/>
              </w:rPr>
              <w:t>二十四、一般公共预算基本支出总表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注：以上单位预算公开报表中，空表表示本单位无相关收支情况。</w:t>
            </w:r>
          </w:p>
        </w:tc>
      </w:tr>
    </w:tbl>
    <w:p/>
    <w:sectPr>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altName w:val="黑体"/>
    <w:panose1 w:val="02010601030101010101"/>
    <w:charset w:val="86"/>
    <w:family w:val="auto"/>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wMmJlYzJhMzIwMmQ1NjY3N2FiZmZhNTZiNzgxM2YifQ=="/>
  </w:docVars>
  <w:rsids>
    <w:rsidRoot w:val="48885009"/>
    <w:rsid w:val="060F4036"/>
    <w:rsid w:val="07453DF4"/>
    <w:rsid w:val="0963753E"/>
    <w:rsid w:val="0B745622"/>
    <w:rsid w:val="1092650A"/>
    <w:rsid w:val="111F3E30"/>
    <w:rsid w:val="15EA137B"/>
    <w:rsid w:val="1A104B6A"/>
    <w:rsid w:val="1D4754C2"/>
    <w:rsid w:val="1D94745E"/>
    <w:rsid w:val="1E967206"/>
    <w:rsid w:val="243F0673"/>
    <w:rsid w:val="25701B99"/>
    <w:rsid w:val="312E36D8"/>
    <w:rsid w:val="31A33AA5"/>
    <w:rsid w:val="32025CA4"/>
    <w:rsid w:val="3AEF44B3"/>
    <w:rsid w:val="3B51265F"/>
    <w:rsid w:val="40EA1D7C"/>
    <w:rsid w:val="41230975"/>
    <w:rsid w:val="42FA336E"/>
    <w:rsid w:val="457F2C83"/>
    <w:rsid w:val="45F7213B"/>
    <w:rsid w:val="46860BE4"/>
    <w:rsid w:val="48885009"/>
    <w:rsid w:val="4E542F0D"/>
    <w:rsid w:val="55FC0B81"/>
    <w:rsid w:val="5B247EEE"/>
    <w:rsid w:val="5DEB54B4"/>
    <w:rsid w:val="63BA086D"/>
    <w:rsid w:val="66196507"/>
    <w:rsid w:val="6C99279C"/>
    <w:rsid w:val="707F6E1E"/>
    <w:rsid w:val="72E779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580" w:lineRule="exact"/>
      <w:ind w:firstLine="0" w:firstLineChars="0"/>
      <w:jc w:val="both"/>
    </w:pPr>
    <w:rPr>
      <w:rFonts w:ascii="Times New Roman" w:hAnsi="Times New Roman" w:eastAsia="仿宋_GB2312" w:cstheme="minorBidi"/>
      <w:kern w:val="2"/>
      <w:sz w:val="28"/>
    </w:rPr>
  </w:style>
  <w:style w:type="paragraph" w:styleId="2">
    <w:name w:val="heading 2"/>
    <w:basedOn w:val="1"/>
    <w:next w:val="1"/>
    <w:semiHidden/>
    <w:unhideWhenUsed/>
    <w:qFormat/>
    <w:uiPriority w:val="0"/>
    <w:pPr>
      <w:keepNext/>
      <w:keepLines/>
      <w:spacing w:before="260" w:beforeLines="0" w:beforeAutospacing="0" w:after="260" w:afterLines="0" w:afterAutospacing="0" w:line="413" w:lineRule="auto"/>
      <w:ind w:firstLine="643" w:firstLineChars="200"/>
      <w:outlineLvl w:val="1"/>
    </w:pPr>
    <w:rPr>
      <w:rFonts w:ascii="Arial" w:hAnsi="Arial" w:eastAsia="黑体" w:cs="Times New Roman"/>
      <w:b/>
      <w:sz w:val="32"/>
    </w:rPr>
  </w:style>
  <w:style w:type="paragraph" w:styleId="3">
    <w:name w:val="heading 3"/>
    <w:basedOn w:val="1"/>
    <w:next w:val="1"/>
    <w:link w:val="6"/>
    <w:semiHidden/>
    <w:unhideWhenUsed/>
    <w:qFormat/>
    <w:uiPriority w:val="0"/>
    <w:pPr>
      <w:keepNext/>
      <w:keepLines/>
      <w:spacing w:before="260" w:beforeLines="0" w:beforeAutospacing="0" w:after="260" w:afterLines="0" w:afterAutospacing="0" w:line="413" w:lineRule="auto"/>
      <w:outlineLvl w:val="2"/>
    </w:pPr>
    <w:rPr>
      <w:rFonts w:ascii="Calibri" w:hAnsi="Calibri" w:eastAsia="楷体_GB2312" w:cs="Arial"/>
      <w:b/>
      <w:sz w:val="32"/>
      <w:szCs w:val="2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character" w:customStyle="1" w:styleId="6">
    <w:name w:val="标题 3 Char"/>
    <w:link w:val="3"/>
    <w:qFormat/>
    <w:uiPriority w:val="0"/>
    <w:rPr>
      <w:rFonts w:ascii="Calibri" w:hAnsi="Calibri" w:eastAsia="楷体_GB2312" w:cs="Arial"/>
      <w:b/>
      <w:sz w:val="32"/>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3581</Words>
  <Characters>3820</Characters>
  <Lines>0</Lines>
  <Paragraphs>0</Paragraphs>
  <TotalTime>3</TotalTime>
  <ScaleCrop>false</ScaleCrop>
  <LinksUpToDate>false</LinksUpToDate>
  <CharactersWithSpaces>3982</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2022-06-06T11:01:00Z</dcterms:created>
  <dc:creator>German Phillip</dc:creator>
  <cp:lastModifiedBy>新港区自然资源和规划分局</cp:lastModifiedBy>
  <dcterms:modified xsi:type="dcterms:W3CDTF">2022-09-08T01:11:56Z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2708E4FAC6C3454B8AC0A05BF5BD7BBE</vt:lpwstr>
  </property>
</Properties>
</file>