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3</w:t>
      </w: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2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业务工作经费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岳阳市农业农村局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岳阳市农业科学研究院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326.41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326.41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265.12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81.22%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326.41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326.41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全面加强党的建设，凝聚市农科院发展强大合力。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坚持科研立院之本，奋力打造岳阳农业科创高地。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3.大力推进人才队伍建设，实施人才兴院战略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完成预期目标。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完成本院和上级科研单位下达的科研任务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全部完成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质量好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质量达标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2023年度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2023年度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经济成本指标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全年支出控制在预算内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没超过预算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社会成本指标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预算内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控制在预算内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生态环境成本指标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生态效益与经济效益统一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达到平衡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社会效益与经济效益统一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社会效益与经济效益统一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社会效益与经济效益统一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7.5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7.5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维护一方社会稳定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社会稳定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社会稳定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7.5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7.5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生态效益指标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有所提升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有所提升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7.5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7.5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pP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彭尧</w:t>
      </w: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  填报日期：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2024年6月24日</w:t>
      </w: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 联系电话：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0730-3050819 </w:t>
      </w:r>
    </w:p>
    <w:p>
      <w:pPr>
        <w:ind w:firstLine="5720" w:firstLineChars="2600"/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z w:val="22"/>
          <w:szCs w:val="22"/>
        </w:rPr>
        <w:t>单位负责人签字：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lYjQxMzlmNTQ0ZmQ2M2ZlYjY0NzJmMDZhNjk1YmIifQ=="/>
  </w:docVars>
  <w:rsids>
    <w:rsidRoot w:val="4FB37BC1"/>
    <w:rsid w:val="69CE310A"/>
    <w:rsid w:val="7717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2024-06-21T02:04:00Z</dcterms:created>
  <dc:creator>彭尧</dc:creator>
  <cp:lastModifiedBy>彭尧</cp:lastModifiedBy>
  <cp:lastPrinted>2024-06-27T07:02:33Z</cp:lastPrinted>
  <dcterms:modified xsi:type="dcterms:W3CDTF">2024-06-27T07:02:41Z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3B46A34009704B4DBA6ACB92535E2DCB_11</vt:lpwstr>
  </property>
</Properties>
</file>