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附件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：   2024年度省际、省内旅游客运运力拟发展信息情况表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  <w:lang w:val="en-US" w:eastAsia="zh-CN"/>
        </w:rPr>
        <w:t>二</w:t>
      </w:r>
      <w:r>
        <w:rPr>
          <w:rFonts w:hint="eastAsia"/>
          <w:sz w:val="44"/>
          <w:szCs w:val="44"/>
          <w:lang w:eastAsia="zh-CN"/>
        </w:rPr>
        <w:t>）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tbl>
      <w:tblPr>
        <w:tblStyle w:val="6"/>
        <w:tblpPr w:leftFromText="180" w:rightFromText="180" w:vertAnchor="text" w:horzAnchor="page" w:tblpX="1459" w:tblpY="141"/>
        <w:tblOverlap w:val="never"/>
        <w:tblW w:w="14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980"/>
        <w:gridCol w:w="2232"/>
        <w:gridCol w:w="3359"/>
        <w:gridCol w:w="2913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95" w:type="dxa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524" w:type="dxa"/>
            <w:gridSpan w:val="5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运力发展意向情况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5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提出运力发展意向的经营单位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现有省际省内旅游客车数量及座位数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拟新增旅游客车数量及经营</w:t>
            </w:r>
          </w:p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范围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拟新增旅游客车类型及技术等级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拟新增旅游客车座位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98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湖南平江华腾嘉旅公路客运有限责任公司</w:t>
            </w:r>
          </w:p>
        </w:tc>
        <w:tc>
          <w:tcPr>
            <w:tcW w:w="223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59" w:type="dxa"/>
            <w:textDirection w:val="lrTb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5台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省内包车客运</w:t>
            </w:r>
          </w:p>
        </w:tc>
        <w:tc>
          <w:tcPr>
            <w:tcW w:w="291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eastAsia="宋体"/>
                <w:sz w:val="24"/>
              </w:rPr>
              <w:t>中型中级</w:t>
            </w:r>
            <w:r>
              <w:rPr>
                <w:rFonts w:hint="eastAsia" w:eastAsia="宋体"/>
                <w:sz w:val="24"/>
                <w:lang w:eastAsia="zh-CN"/>
              </w:rPr>
              <w:t>，</w:t>
            </w:r>
            <w:r>
              <w:rPr>
                <w:rFonts w:hint="eastAsia" w:eastAsia="宋体"/>
                <w:sz w:val="24"/>
                <w:lang w:val="en-US" w:eastAsia="zh-CN"/>
              </w:rPr>
              <w:t>一级车</w:t>
            </w:r>
          </w:p>
        </w:tc>
        <w:tc>
          <w:tcPr>
            <w:tcW w:w="3040" w:type="dxa"/>
            <w:textDirection w:val="lrTb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  <w:r>
              <w:rPr>
                <w:rFonts w:hint="eastAsia" w:eastAsia="宋体"/>
                <w:sz w:val="24"/>
              </w:rPr>
              <w:t>×</w:t>
            </w:r>
            <w:r>
              <w:rPr>
                <w:rFonts w:hint="eastAsia" w:eastAsia="宋体"/>
                <w:sz w:val="24"/>
                <w:lang w:val="en-US" w:eastAsia="zh-CN"/>
              </w:rPr>
              <w:t>34（现有5台县内班线客车，购置期在5年内(湘FB8952湘 F52915、湘F50998、湘 FB8121、湘 FC6228）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wNGVkMmYwYWE4NWNiMmE2OTU5NTFmMjBkZDY4N2UifQ=="/>
  </w:docVars>
  <w:rsids>
    <w:rsidRoot w:val="00DE1D4B"/>
    <w:rsid w:val="00DE1D4B"/>
    <w:rsid w:val="00F017AE"/>
    <w:rsid w:val="00F22022"/>
    <w:rsid w:val="05082566"/>
    <w:rsid w:val="089A2898"/>
    <w:rsid w:val="13895AB3"/>
    <w:rsid w:val="13C257D1"/>
    <w:rsid w:val="226B1A67"/>
    <w:rsid w:val="239F2FBD"/>
    <w:rsid w:val="25617818"/>
    <w:rsid w:val="25E56D1A"/>
    <w:rsid w:val="29E604F9"/>
    <w:rsid w:val="2FB1684E"/>
    <w:rsid w:val="32CF3FFC"/>
    <w:rsid w:val="3A9C23CF"/>
    <w:rsid w:val="3C1125E6"/>
    <w:rsid w:val="3E504A57"/>
    <w:rsid w:val="416552F0"/>
    <w:rsid w:val="417759E3"/>
    <w:rsid w:val="47E726FC"/>
    <w:rsid w:val="505B3C87"/>
    <w:rsid w:val="52D24FB5"/>
    <w:rsid w:val="5CF846F3"/>
    <w:rsid w:val="5EBD3B25"/>
    <w:rsid w:val="60187ECE"/>
    <w:rsid w:val="62A7237A"/>
    <w:rsid w:val="642022C6"/>
    <w:rsid w:val="645928B2"/>
    <w:rsid w:val="662841B4"/>
    <w:rsid w:val="66A23B48"/>
    <w:rsid w:val="69497B0E"/>
    <w:rsid w:val="6E9E299B"/>
    <w:rsid w:val="7A5501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446</Characters>
  <Lines>3</Lines>
  <Paragraphs>1</Paragraphs>
  <ScaleCrop>false</ScaleCrop>
  <LinksUpToDate>false</LinksUpToDate>
  <CharactersWithSpaces>523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2024-06-06T04:30:00Z</dcterms:created>
  <dc:creator>Administrator</dc:creator>
  <cp:lastModifiedBy>交通运输局</cp:lastModifiedBy>
  <dcterms:modified xsi:type="dcterms:W3CDTF">2024-07-24T06:52:57Z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4F66580AD92149A789E4D88AF4D81997_12</vt:lpwstr>
  </property>
</Properties>
</file>