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不动产产权交易中心2021年度单位预算公开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、一般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预算基本支出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总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建设房地产交易网签备案系统，负责商品房和存量房买卖合同示范文本推广和备案，办理网签备案系统入网认证；负责商品房项目现售备案，负责楼盘表管理，商品房买卖合同、存量房买卖合同、房地产租赁合同、房地产抵押合同的网签备案及其变更、撤销工作；负责加强房地产中介管理，做好中介机构备案，加强存量房交易资金监管；负责落实房地产成交价格申报制度，定期组织测算各类房屋的重置价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我中心隶属于不动产登记中心的正科级二级机构。全称：岳阳市不动产产权交易中心，设全额拨款事业编制16名，设主任1名，副主任4名，现有在编在岗人员14名，劳务派遣人员1名，退休人员16名。内设科室有：办公室、财务科、法规科、新建商品房市场科、存量房市场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153.53万元，其中，一般公共预算拨款153.53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60"/>
              <w:jc w:val="left"/>
              <w:textAlignment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收入较去年增加11.18万元，增幅7.9%，原因是</w:t>
            </w:r>
            <w:r>
              <w:rPr>
                <w:rFonts w:hint="eastAsia"/>
                <w:color w:val="auto"/>
                <w:lang w:eastAsia="zh-CN"/>
              </w:rPr>
              <w:t>增加了人员工资增加。</w:t>
            </w:r>
          </w:p>
          <w:p>
            <w:pPr>
              <w:keepNext w:val="0"/>
              <w:keepLines w:val="0"/>
              <w:widowControl/>
              <w:suppressLineNumbers w:val="0"/>
              <w:ind w:firstLine="560"/>
              <w:jc w:val="left"/>
              <w:textAlignment w:val="center"/>
              <w:rPr>
                <w:rFonts w:hint="default" w:eastAsia="仿宋_GB2312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2021年本单位支出预算153.53万元，其中，社会保障和就业支出17.41万元，卫生健康支出7.43万元，自然资源海洋气象等支出116.65万元，住房保障支出12.04万元。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支出较去年增加11.18万元，其中基本支出较去年增加11.18万元，原因是</w:t>
            </w:r>
            <w:r>
              <w:rPr>
                <w:rFonts w:hint="eastAsia"/>
                <w:color w:val="auto"/>
                <w:lang w:eastAsia="zh-CN"/>
              </w:rPr>
              <w:t>增加了人员工资增加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153.53万元，其中，社会保障和就业支出17.41万元，占11.3%，卫生健康支出7.43万元，占4.8%，自然资源海洋气象等支出116.65万元，占76.0%，住房保障支出12.04万元，占7.8%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153.53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（二）项目支出：2021年项目支出年初预算数为0.00万元，是指单位为完成特定行政工作任务或事业发展目标而发生的支出，包括有关业务工作经费、运行维护经费等。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本单位2021年机关运行经费当年一般公共预算拨款15.87万元。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较去年减少0.21万元，降幅-1.3%，原因是贯彻落实中央八项规定精神，按照过紧日子的要求，优先保障人员经费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从严控制和压缩经费支出。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3.00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万元，其中公务接待费3.00万元，因公出国（境）费0.00万元，公务用车购置及运行费等0万元（其中公务用车购置费0.00万元，公务用车运行费0万元）。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比上一年减少/增加0万元，降低/增长0万元，主要原因是车改后本单位未安排公务用车。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2021年度本单位未计划召开会议；培训费预算1.17万元，拟开展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人，内容为</w:t>
            </w:r>
            <w:r>
              <w:rPr>
                <w:rFonts w:hint="eastAsia"/>
                <w:color w:val="auto"/>
                <w:lang w:eastAsia="zh-CN"/>
              </w:rPr>
              <w:t>房地产中介</w:t>
            </w:r>
            <w:r>
              <w:rPr>
                <w:rFonts w:hint="eastAsia"/>
                <w:color w:val="auto"/>
                <w:lang w:val="en-US" w:eastAsia="zh-CN"/>
              </w:rPr>
              <w:t>机构业务培训。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本单位所有支出实行绩效目标管理。纳入2021年单位整体支出绩效目标的金额为153.53万元，其中，基本支出153.53万元，项目支出0.00万元，绩效目标详见文尾附表中预算公开表格的表22-23。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、一般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预算基本支出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总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5FBFD5"/>
    <w:multiLevelType w:val="singleLevel"/>
    <w:tmpl w:val="F45FBFD5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FEF19172"/>
    <w:multiLevelType w:val="singleLevel"/>
    <w:tmpl w:val="FEF191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hMTI0MTA5ZjllYjE0NWQ2ZDUwNTc2ZTc2NGMxYTEifQ=="/>
  </w:docVars>
  <w:rsids>
    <w:rsidRoot w:val="48885009"/>
    <w:rsid w:val="00245594"/>
    <w:rsid w:val="00B3293A"/>
    <w:rsid w:val="04107876"/>
    <w:rsid w:val="05297C34"/>
    <w:rsid w:val="060F4036"/>
    <w:rsid w:val="07453DF4"/>
    <w:rsid w:val="0B745622"/>
    <w:rsid w:val="113123E0"/>
    <w:rsid w:val="136F0C25"/>
    <w:rsid w:val="15EA137B"/>
    <w:rsid w:val="183D18BF"/>
    <w:rsid w:val="1BD66D4E"/>
    <w:rsid w:val="1BFC2C8D"/>
    <w:rsid w:val="1D4754C2"/>
    <w:rsid w:val="217C0935"/>
    <w:rsid w:val="243F0673"/>
    <w:rsid w:val="289843DB"/>
    <w:rsid w:val="2D120701"/>
    <w:rsid w:val="312E36D8"/>
    <w:rsid w:val="32025CA4"/>
    <w:rsid w:val="32DD088F"/>
    <w:rsid w:val="33272EB3"/>
    <w:rsid w:val="3AB50103"/>
    <w:rsid w:val="3AEF44B3"/>
    <w:rsid w:val="3B51265F"/>
    <w:rsid w:val="4034702C"/>
    <w:rsid w:val="40EA1D7C"/>
    <w:rsid w:val="446856DA"/>
    <w:rsid w:val="45715430"/>
    <w:rsid w:val="457F2C83"/>
    <w:rsid w:val="48885009"/>
    <w:rsid w:val="49A62736"/>
    <w:rsid w:val="4A094295"/>
    <w:rsid w:val="4E542F0D"/>
    <w:rsid w:val="54AF5068"/>
    <w:rsid w:val="55FC0B81"/>
    <w:rsid w:val="577F4A9D"/>
    <w:rsid w:val="5A396B21"/>
    <w:rsid w:val="5B247EEE"/>
    <w:rsid w:val="5B2A1550"/>
    <w:rsid w:val="5D7C348F"/>
    <w:rsid w:val="60BF4A63"/>
    <w:rsid w:val="62414951"/>
    <w:rsid w:val="68722E51"/>
    <w:rsid w:val="692C70B5"/>
    <w:rsid w:val="6AB10740"/>
    <w:rsid w:val="6EE90A48"/>
    <w:rsid w:val="6F1928EC"/>
    <w:rsid w:val="6F3A0D48"/>
    <w:rsid w:val="701A2263"/>
    <w:rsid w:val="7054253E"/>
    <w:rsid w:val="707F6E1E"/>
    <w:rsid w:val="723058F7"/>
    <w:rsid w:val="7270316B"/>
    <w:rsid w:val="72E7797E"/>
    <w:rsid w:val="76533606"/>
    <w:rsid w:val="7DE1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3089</Words>
  <Characters>3335</Characters>
  <Lines>0</Lines>
  <Paragraphs>0</Paragraphs>
  <TotalTime>0</TotalTime>
  <ScaleCrop>false</ScaleCrop>
  <LinksUpToDate>false</LinksUpToDate>
  <CharactersWithSpaces>3496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诺言</cp:lastModifiedBy>
  <dcterms:modified xsi:type="dcterms:W3CDTF">2022-09-05T02:02:29Z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11E97FEE9BD145B8AC3E93E78F0FAB56</vt:lpwstr>
  </property>
</Properties>
</file>