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黑体" w:hAnsi="黑体" w:eastAsia="黑体"/>
          <w:kern w:val="0"/>
          <w:sz w:val="32"/>
          <w:szCs w:val="32"/>
        </w:rPr>
      </w:pPr>
    </w:p>
    <w:p>
      <w:pPr>
        <w:spacing w:line="600" w:lineRule="exact"/>
        <w:rPr>
          <w:rFonts w:hint="eastAsia" w:ascii="黑体" w:hAnsi="黑体" w:eastAsia="黑体"/>
          <w:kern w:val="0"/>
          <w:sz w:val="32"/>
          <w:szCs w:val="32"/>
        </w:rPr>
      </w:pPr>
    </w:p>
    <w:p>
      <w:pPr>
        <w:spacing w:line="600" w:lineRule="exact"/>
        <w:rPr>
          <w:rFonts w:hint="eastAsia" w:ascii="黑体" w:hAnsi="黑体" w:eastAsia="黑体"/>
          <w:kern w:val="0"/>
          <w:sz w:val="32"/>
          <w:szCs w:val="32"/>
        </w:rPr>
      </w:pPr>
    </w:p>
    <w:p>
      <w:pPr>
        <w:spacing w:line="600" w:lineRule="exact"/>
        <w:rPr>
          <w:rFonts w:ascii="黑体" w:hAnsi="黑体" w:eastAsia="黑体"/>
          <w:kern w:val="0"/>
          <w:sz w:val="32"/>
          <w:szCs w:val="32"/>
        </w:rPr>
      </w:pPr>
    </w:p>
    <w:p>
      <w:pPr>
        <w:spacing w:line="600" w:lineRule="exact"/>
        <w:rPr>
          <w:rFonts w:eastAsia="黑体"/>
          <w:kern w:val="0"/>
          <w:sz w:val="32"/>
          <w:szCs w:val="32"/>
        </w:rPr>
      </w:pPr>
    </w:p>
    <w:p>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2022</w:t>
      </w:r>
      <w:r>
        <w:rPr>
          <w:rFonts w:hint="eastAsia" w:ascii="方正小标宋简体" w:eastAsia="方正小标宋简体"/>
          <w:sz w:val="44"/>
          <w:szCs w:val="44"/>
        </w:rPr>
        <w:t>年度部门（单位）整体支出</w:t>
      </w:r>
    </w:p>
    <w:p>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rPr>
        <w:t>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720" w:firstLineChars="200"/>
        <w:jc w:val="center"/>
        <w:rPr>
          <w:rFonts w:hint="eastAsia" w:eastAsia="黑体"/>
          <w:sz w:val="36"/>
          <w:szCs w:val="36"/>
          <w:lang w:val="en-US" w:eastAsia="zh-CN"/>
        </w:rPr>
      </w:pPr>
    </w:p>
    <w:p>
      <w:pPr>
        <w:ind w:firstLine="720" w:firstLineChars="200"/>
        <w:jc w:val="center"/>
        <w:rPr>
          <w:rFonts w:hint="eastAsia" w:eastAsia="黑体"/>
          <w:sz w:val="36"/>
          <w:szCs w:val="36"/>
          <w:lang w:val="en-US" w:eastAsia="zh-CN"/>
        </w:rPr>
      </w:pPr>
    </w:p>
    <w:p>
      <w:pPr>
        <w:ind w:firstLine="720" w:firstLineChars="200"/>
        <w:jc w:val="center"/>
        <w:rPr>
          <w:rFonts w:hint="eastAsia" w:eastAsia="黑体"/>
          <w:sz w:val="36"/>
          <w:szCs w:val="36"/>
          <w:lang w:val="en-US" w:eastAsia="zh-CN"/>
        </w:rPr>
      </w:pPr>
    </w:p>
    <w:p>
      <w:pPr>
        <w:ind w:firstLine="720" w:firstLineChars="200"/>
        <w:jc w:val="center"/>
        <w:rPr>
          <w:rFonts w:hint="eastAsia" w:eastAsia="黑体"/>
          <w:sz w:val="36"/>
          <w:szCs w:val="36"/>
          <w:lang w:val="en-US" w:eastAsia="zh-CN"/>
        </w:rPr>
      </w:pPr>
    </w:p>
    <w:p>
      <w:pPr>
        <w:ind w:firstLine="720" w:firstLineChars="200"/>
        <w:jc w:val="center"/>
        <w:rPr>
          <w:rFonts w:hint="eastAsia" w:eastAsia="黑体"/>
          <w:sz w:val="36"/>
          <w:szCs w:val="36"/>
          <w:lang w:val="en-US" w:eastAsia="zh-CN"/>
        </w:rPr>
      </w:pPr>
    </w:p>
    <w:p>
      <w:pPr>
        <w:ind w:firstLine="640" w:firstLineChars="200"/>
        <w:jc w:val="center"/>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部门（</w:t>
      </w:r>
      <w:r>
        <w:rPr>
          <w:rFonts w:hint="eastAsia" w:ascii="仿宋" w:hAnsi="仿宋" w:eastAsia="仿宋" w:cs="仿宋"/>
          <w:sz w:val="32"/>
          <w:szCs w:val="32"/>
        </w:rPr>
        <w:t>单位</w:t>
      </w:r>
      <w:r>
        <w:rPr>
          <w:rFonts w:hint="eastAsia" w:ascii="仿宋" w:hAnsi="仿宋" w:eastAsia="仿宋" w:cs="仿宋"/>
          <w:sz w:val="32"/>
          <w:szCs w:val="32"/>
          <w:lang w:eastAsia="zh-CN"/>
        </w:rPr>
        <w:t>）</w:t>
      </w:r>
      <w:r>
        <w:rPr>
          <w:rFonts w:hint="eastAsia" w:ascii="仿宋" w:hAnsi="仿宋" w:eastAsia="仿宋" w:cs="仿宋"/>
          <w:sz w:val="32"/>
          <w:szCs w:val="32"/>
        </w:rPr>
        <w:t>名称</w:t>
      </w:r>
      <w:r>
        <w:rPr>
          <w:rFonts w:hint="eastAsia" w:ascii="仿宋" w:hAnsi="仿宋" w:eastAsia="仿宋" w:cs="仿宋"/>
          <w:sz w:val="32"/>
          <w:szCs w:val="32"/>
          <w:lang w:eastAsia="zh-CN"/>
        </w:rPr>
        <w:t>：</w:t>
      </w:r>
      <w:r>
        <w:rPr>
          <w:rFonts w:hint="eastAsia" w:ascii="仿宋" w:hAnsi="仿宋" w:eastAsia="仿宋" w:cs="仿宋"/>
          <w:sz w:val="32"/>
          <w:szCs w:val="32"/>
          <w:u w:val="single"/>
          <w:lang w:val="en-US" w:eastAsia="zh-CN"/>
        </w:rPr>
        <w:t xml:space="preserve">  岳阳市公安局三荷机场分局  </w:t>
      </w:r>
    </w:p>
    <w:p>
      <w:pPr>
        <w:ind w:firstLine="640" w:firstLineChars="20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2023年7月11日</w:t>
      </w:r>
    </w:p>
    <w:p>
      <w:pPr>
        <w:ind w:firstLine="640" w:firstLineChars="20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（此页为封面）</w:t>
      </w:r>
    </w:p>
    <w:p>
      <w:pPr>
        <w:jc w:val="center"/>
        <w:rPr>
          <w:rFonts w:hint="eastAsia" w:eastAsia="黑体"/>
          <w:sz w:val="36"/>
          <w:szCs w:val="36"/>
        </w:rPr>
      </w:pPr>
    </w:p>
    <w:p>
      <w:pPr>
        <w:jc w:val="center"/>
        <w:rPr>
          <w:rFonts w:hint="eastAsia" w:eastAsia="黑体"/>
          <w:sz w:val="36"/>
          <w:szCs w:val="36"/>
        </w:rPr>
      </w:pPr>
    </w:p>
    <w:p>
      <w:pPr>
        <w:spacing w:line="600" w:lineRule="exact"/>
        <w:ind w:firstLine="640" w:firstLineChars="200"/>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00" w:lineRule="exact"/>
        <w:ind w:firstLine="643" w:firstLineChars="200"/>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50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一、基本情况</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（一）部门（单位）基本情况</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1.岳阳市公安局三荷机场分局为岳阳市公安局派出机构，现有在职民警13人。内设机构包括：指挥保障室、机场派出所、案件侦察大队、交警大队。</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2.部门主要职能</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（1）贯彻执行国家和省有关空防安全工资的方针、政策和法律、法规，负责民航空防安全管理和维护机场区域正常运输、生产、经营秩序的工作；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（2）根据民用航空安全保卫方面的法律，法规、指示、命令、制定本机场安全保卫方案并督促执行；</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（3）统一负责与民航总局公安局、民航中南地区管理局公安局、湖南省公安厅机场公安局的业务衔接；</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（4）负责本机场范围内的空防、治安、交通管理工作。处置非法干扰民用航空安全事件，维护机场范围道路交通，治安秩序；</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（5）预防及侦破危害民用航空安全犯罪和机场范围内的其他刑事犯罪案件，负责危害民用航空安全犯罪和辖区内其他刑事犯罪案件的侦查工作，负责辖区消防监督检查工作；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（6）对机组，空中警察、安全检查机关及其他有关部门移交的非法干扰事件或事项进行查处；</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（7）负责监督指导机场安全检查工作，承担安全检查现场执勤，维护安全检查现场秩序，监视进、出港旅客中对航空安全可能构成威胁的人；</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（8）维护机场控制区秩序，并制发管理机场控制区证件；</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（9）与机场管理机构、公共航空运输企业、保安服务机构等共同制定应急预案，以应对并控制劫持、破坏、爆炸或其他威胁；</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（10）参与对劫、炸机等非法干扰事件、协助提供人质谈判和排除爆炸装置等方面的专家和技术设备支持；</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（11）对发生在机场的重大时间提供快速武装反应；</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（12）负责辖区内专机地面安全警卫工作；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（13）对机场工作人员进行航空安全保卫实践与程序方面的培训；</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（14）处理其他影响机场安全的事项和上级民航公安机关交办的其他有关航空安全事宜。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（二）部门（单位）年度整体支出绩效目标，市级专项资金绩效目标、其他项目支出（除市级专项资金以外）绩效目标</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1、确保机场区域无重大案、事件发生；</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2、按质按量完成各项警保卫工作；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3、对各项监督工作落实到位；</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4、全面提高民辅警整体素质，提高公安队伍形象；</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5、继续加强落实“平安民航”建设。</w:t>
      </w:r>
    </w:p>
    <w:p>
      <w:pPr>
        <w:keepNext w:val="0"/>
        <w:keepLines w:val="0"/>
        <w:pageBreakBefore w:val="0"/>
        <w:kinsoku/>
        <w:wordWrap/>
        <w:overflowPunct/>
        <w:topLinePunct w:val="0"/>
        <w:autoSpaceDE/>
        <w:autoSpaceDN/>
        <w:bidi w:val="0"/>
        <w:adjustRightInd/>
        <w:snapToGrid/>
        <w:spacing w:line="50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二、一般公共预算支出情况</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（一）基本支出情况</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2022年基本支出具体情况如下：</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单位：万元</w:t>
      </w:r>
    </w:p>
    <w:tbl>
      <w:tblPr>
        <w:tblStyle w:val="5"/>
        <w:tblpPr w:leftFromText="180" w:rightFromText="180" w:vertAnchor="text" w:horzAnchor="page" w:tblpX="2588" w:tblpY="135"/>
        <w:tblOverlap w:val="never"/>
        <w:tblW w:w="3840" w:type="pct"/>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autofit"/>
        <w:tblCellMar>
          <w:top w:w="30" w:type="dxa"/>
          <w:left w:w="30" w:type="dxa"/>
          <w:bottom w:w="30" w:type="dxa"/>
          <w:right w:w="30" w:type="dxa"/>
        </w:tblCellMar>
      </w:tblPr>
      <w:tblGrid>
        <w:gridCol w:w="3123"/>
        <w:gridCol w:w="3903"/>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支出项目</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基本支出</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工资福利支出</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262.09</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商品和服务支出</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270.12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资本性支出</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16.73</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合计</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548.94</w:t>
            </w:r>
          </w:p>
        </w:tc>
      </w:tr>
    </w:tbl>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p>
    <w:p>
      <w:pPr>
        <w:keepNext w:val="0"/>
        <w:keepLines w:val="0"/>
        <w:pageBreakBefore w:val="0"/>
        <w:numPr>
          <w:ilvl w:val="0"/>
          <w:numId w:val="1"/>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项目支出情况</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项目</w:t>
      </w:r>
      <w:r>
        <w:rPr>
          <w:rFonts w:hint="eastAsia" w:ascii="仿宋" w:hAnsi="仿宋" w:eastAsia="仿宋" w:cs="仿宋"/>
          <w:sz w:val="32"/>
          <w:szCs w:val="32"/>
        </w:rPr>
        <w:t>资金安排落实、总投入等情况分析</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市财政202</w:t>
      </w:r>
      <w:r>
        <w:rPr>
          <w:rFonts w:hint="eastAsia" w:ascii="仿宋" w:hAnsi="仿宋" w:eastAsia="仿宋" w:cs="仿宋"/>
          <w:sz w:val="32"/>
          <w:szCs w:val="32"/>
          <w:lang w:val="en-US" w:eastAsia="zh-CN"/>
        </w:rPr>
        <w:t>2</w:t>
      </w:r>
      <w:r>
        <w:rPr>
          <w:rFonts w:hint="eastAsia" w:ascii="仿宋" w:hAnsi="仿宋" w:eastAsia="仿宋" w:cs="仿宋"/>
          <w:sz w:val="32"/>
          <w:szCs w:val="32"/>
        </w:rPr>
        <w:t>年度安排我局专项经费</w:t>
      </w:r>
      <w:r>
        <w:rPr>
          <w:rFonts w:hint="eastAsia" w:ascii="仿宋" w:hAnsi="仿宋" w:eastAsia="仿宋" w:cs="仿宋"/>
          <w:sz w:val="32"/>
          <w:szCs w:val="32"/>
          <w:lang w:val="en-US" w:eastAsia="zh-CN"/>
        </w:rPr>
        <w:t>49.28</w:t>
      </w:r>
      <w:r>
        <w:rPr>
          <w:rFonts w:hint="eastAsia" w:ascii="仿宋" w:hAnsi="仿宋" w:eastAsia="仿宋" w:cs="仿宋"/>
          <w:sz w:val="32"/>
          <w:szCs w:val="32"/>
        </w:rPr>
        <w:t>万元，其中</w:t>
      </w:r>
      <w:r>
        <w:rPr>
          <w:rFonts w:hint="eastAsia" w:ascii="仿宋" w:hAnsi="仿宋" w:eastAsia="仿宋" w:cs="仿宋"/>
          <w:sz w:val="32"/>
          <w:szCs w:val="32"/>
          <w:lang w:val="en-US" w:eastAsia="zh-CN"/>
        </w:rPr>
        <w:t>机场分局工作经费21.04</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人民警察加班、执勤岗位津贴28.24万元。</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项目</w:t>
      </w:r>
      <w:r>
        <w:rPr>
          <w:rFonts w:hint="eastAsia" w:ascii="仿宋" w:hAnsi="仿宋" w:eastAsia="仿宋" w:cs="仿宋"/>
          <w:sz w:val="32"/>
          <w:szCs w:val="32"/>
        </w:rPr>
        <w:t>资金实际使用情况分析</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我局202</w:t>
      </w:r>
      <w:r>
        <w:rPr>
          <w:rFonts w:hint="eastAsia" w:ascii="仿宋" w:hAnsi="仿宋" w:eastAsia="仿宋" w:cs="仿宋"/>
          <w:sz w:val="32"/>
          <w:szCs w:val="32"/>
          <w:lang w:val="en-US" w:eastAsia="zh-CN"/>
        </w:rPr>
        <w:t>2</w:t>
      </w:r>
      <w:r>
        <w:rPr>
          <w:rFonts w:hint="eastAsia" w:ascii="仿宋" w:hAnsi="仿宋" w:eastAsia="仿宋" w:cs="仿宋"/>
          <w:sz w:val="32"/>
          <w:szCs w:val="32"/>
        </w:rPr>
        <w:t>年度专项支出</w:t>
      </w:r>
      <w:r>
        <w:rPr>
          <w:rFonts w:hint="eastAsia" w:ascii="仿宋" w:hAnsi="仿宋" w:eastAsia="仿宋" w:cs="仿宋"/>
          <w:sz w:val="32"/>
          <w:szCs w:val="32"/>
          <w:lang w:val="en-US" w:eastAsia="zh-CN"/>
        </w:rPr>
        <w:t>34.5</w:t>
      </w:r>
      <w:r>
        <w:rPr>
          <w:rFonts w:hint="eastAsia" w:ascii="仿宋" w:hAnsi="仿宋" w:eastAsia="仿宋" w:cs="仿宋"/>
          <w:sz w:val="32"/>
          <w:szCs w:val="32"/>
        </w:rPr>
        <w:t>万元，其中</w:t>
      </w:r>
      <w:r>
        <w:rPr>
          <w:rFonts w:hint="eastAsia" w:ascii="仿宋" w:hAnsi="仿宋" w:eastAsia="仿宋" w:cs="仿宋"/>
          <w:sz w:val="32"/>
          <w:szCs w:val="32"/>
          <w:lang w:val="en-US" w:eastAsia="zh-CN"/>
        </w:rPr>
        <w:t>机场分局工作经费支出10.97万元，结余10.07万元，系因响应财政奉行厉行节约原则控制本年度支出不超过上年决算数的85%，导致指标有所剩余；人民警察加班、执勤岗位津贴支出23.53万元，结余4.71万元，系因第四季度津补贴因核算标准有所变化导致暂停发放，故</w:t>
      </w:r>
      <w:r>
        <w:rPr>
          <w:rFonts w:hint="eastAsia" w:ascii="仿宋" w:hAnsi="仿宋" w:eastAsia="仿宋" w:cs="仿宋"/>
          <w:sz w:val="32"/>
          <w:szCs w:val="32"/>
        </w:rPr>
        <w:t>指标有所剩余。</w:t>
      </w:r>
    </w:p>
    <w:p>
      <w:pPr>
        <w:keepNext w:val="0"/>
        <w:keepLines w:val="0"/>
        <w:pageBreakBefore w:val="0"/>
        <w:numPr>
          <w:ilvl w:val="0"/>
          <w:numId w:val="2"/>
        </w:numPr>
        <w:kinsoku/>
        <w:wordWrap/>
        <w:overflowPunct/>
        <w:topLinePunct w:val="0"/>
        <w:autoSpaceDE/>
        <w:autoSpaceDN/>
        <w:bidi w:val="0"/>
        <w:adjustRightInd/>
        <w:snapToGrid/>
        <w:spacing w:line="50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政府性基金预算支出情况</w:t>
      </w:r>
    </w:p>
    <w:p>
      <w:pPr>
        <w:keepNext w:val="0"/>
        <w:keepLines w:val="0"/>
        <w:pageBreakBefore w:val="0"/>
        <w:numPr>
          <w:ilvl w:val="0"/>
          <w:numId w:val="0"/>
        </w:numPr>
        <w:kinsoku/>
        <w:wordWrap/>
        <w:overflowPunct/>
        <w:topLinePunct w:val="0"/>
        <w:autoSpaceDE/>
        <w:autoSpaceDN/>
        <w:bidi w:val="0"/>
        <w:adjustRightInd/>
        <w:snapToGrid/>
        <w:spacing w:line="5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2022年我单位无政府性基金预算支出。</w:t>
      </w:r>
    </w:p>
    <w:p>
      <w:pPr>
        <w:keepNext w:val="0"/>
        <w:keepLines w:val="0"/>
        <w:pageBreakBefore w:val="0"/>
        <w:numPr>
          <w:ilvl w:val="0"/>
          <w:numId w:val="2"/>
        </w:numPr>
        <w:kinsoku/>
        <w:wordWrap/>
        <w:overflowPunct/>
        <w:topLinePunct w:val="0"/>
        <w:autoSpaceDE/>
        <w:autoSpaceDN/>
        <w:bidi w:val="0"/>
        <w:adjustRightInd/>
        <w:snapToGrid/>
        <w:spacing w:line="500" w:lineRule="exact"/>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szCs w:val="32"/>
        </w:rPr>
        <w:t>国有资本经营预算支出情况</w:t>
      </w:r>
    </w:p>
    <w:p>
      <w:pPr>
        <w:keepNext w:val="0"/>
        <w:keepLines w:val="0"/>
        <w:pageBreakBefore w:val="0"/>
        <w:numPr>
          <w:ilvl w:val="0"/>
          <w:numId w:val="0"/>
        </w:numPr>
        <w:kinsoku/>
        <w:wordWrap/>
        <w:overflowPunct/>
        <w:topLinePunct w:val="0"/>
        <w:autoSpaceDE/>
        <w:autoSpaceDN/>
        <w:bidi w:val="0"/>
        <w:adjustRightInd/>
        <w:snapToGrid/>
        <w:spacing w:line="5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2022年我单位无国有资本经营预算支出。</w:t>
      </w:r>
    </w:p>
    <w:p>
      <w:pPr>
        <w:keepNext w:val="0"/>
        <w:keepLines w:val="0"/>
        <w:pageBreakBefore w:val="0"/>
        <w:numPr>
          <w:ilvl w:val="0"/>
          <w:numId w:val="2"/>
        </w:numPr>
        <w:kinsoku/>
        <w:wordWrap/>
        <w:overflowPunct/>
        <w:topLinePunct w:val="0"/>
        <w:autoSpaceDE/>
        <w:autoSpaceDN/>
        <w:bidi w:val="0"/>
        <w:adjustRightInd/>
        <w:snapToGrid/>
        <w:spacing w:line="500" w:lineRule="exact"/>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szCs w:val="32"/>
        </w:rPr>
        <w:t>社会保险基金预算支出情况</w:t>
      </w:r>
    </w:p>
    <w:p>
      <w:pPr>
        <w:keepNext w:val="0"/>
        <w:keepLines w:val="0"/>
        <w:pageBreakBefore w:val="0"/>
        <w:numPr>
          <w:ilvl w:val="0"/>
          <w:numId w:val="0"/>
        </w:numPr>
        <w:kinsoku/>
        <w:wordWrap/>
        <w:overflowPunct/>
        <w:topLinePunct w:val="0"/>
        <w:autoSpaceDE/>
        <w:autoSpaceDN/>
        <w:bidi w:val="0"/>
        <w:adjustRightInd/>
        <w:snapToGrid/>
        <w:spacing w:line="5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2022年我单位无社会保险基金预算支出。</w:t>
      </w:r>
    </w:p>
    <w:p>
      <w:pPr>
        <w:keepNext w:val="0"/>
        <w:keepLines w:val="0"/>
        <w:pageBreakBefore w:val="0"/>
        <w:kinsoku/>
        <w:wordWrap/>
        <w:overflowPunct/>
        <w:topLinePunct w:val="0"/>
        <w:autoSpaceDE/>
        <w:autoSpaceDN/>
        <w:bidi w:val="0"/>
        <w:adjustRightInd/>
        <w:snapToGrid/>
        <w:spacing w:line="50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六、部门整体支出绩效情况</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2022年，在岳阳市公安局党委的坚强领导下、在省公安厅机场公安局的正确指导下，在三荷机场公司的支持和帮助下，三荷机场公安分局认真贯彻落实上级指示精神，以习近平新时代中国特色社会主义思想为指引，以党的二十大安保维稳为主线，以平安民航建设为抓手，积极发挥好机场公安职能作用，履行好维护空防安全的职责使命，圆满完成了全年各项工作任务，确保了三荷机场的安全生产，旅客的平安出行。主要工作如下：1、</w:t>
      </w:r>
      <w:r>
        <w:rPr>
          <w:rFonts w:hint="eastAsia" w:ascii="仿宋" w:hAnsi="仿宋" w:eastAsia="仿宋" w:cs="仿宋"/>
          <w:b w:val="0"/>
          <w:bCs w:val="0"/>
          <w:sz w:val="32"/>
          <w:szCs w:val="32"/>
          <w:lang w:val="en-US" w:eastAsia="zh-CN"/>
        </w:rPr>
        <w:t>坚持党建引领，强化政治建设；2、强化安保维稳，严守空防阵地；3、严格队伍管理，加强队伍建设；4、推动科技强警，提高服务水平。</w:t>
      </w:r>
    </w:p>
    <w:p>
      <w:pPr>
        <w:keepNext w:val="0"/>
        <w:keepLines w:val="0"/>
        <w:pageBreakBefore w:val="0"/>
        <w:kinsoku/>
        <w:wordWrap/>
        <w:overflowPunct/>
        <w:topLinePunct w:val="0"/>
        <w:autoSpaceDE/>
        <w:autoSpaceDN/>
        <w:bidi w:val="0"/>
        <w:adjustRightInd/>
        <w:snapToGrid/>
        <w:spacing w:line="50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七、存在的问题及原因分析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通过对本部门整体支出情况的分析，仍然存在预算执行偏离绩效目标的情况，存在的主要问题及原因有：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（一）预算绩效指标体系制度建设还需完善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预算绩效评价指标体系制度需进一步完善，目前预算绩效指标设定较为符合实际，但是可测算性不强，很难进行量化分析及同质化比较。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left="0" w:right="0" w:firstLine="42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（二）预算绩效管理人员专业素质能力还需提高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由于预算绩效管理工作需要多部门配合，业务处室人员对于预算绩效工作认识较浅显，加上缺乏系统的培训，个体对预算绩效管理认识不一定到位，对预算绩效管理业务不了解、不熟悉，对工作重点把握不到位情况仍然存在。</w:t>
      </w:r>
    </w:p>
    <w:p>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3" w:firstLineChars="200"/>
        <w:jc w:val="both"/>
        <w:textAlignment w:val="baseline"/>
        <w:rPr>
          <w:rFonts w:hint="eastAsia" w:ascii="仿宋" w:hAnsi="仿宋" w:eastAsia="仿宋" w:cs="仿宋"/>
          <w:b/>
          <w:bCs/>
          <w:sz w:val="32"/>
          <w:szCs w:val="32"/>
        </w:rPr>
      </w:pPr>
      <w:r>
        <w:rPr>
          <w:rFonts w:hint="eastAsia" w:ascii="仿宋" w:hAnsi="仿宋" w:eastAsia="仿宋" w:cs="仿宋"/>
          <w:b/>
          <w:bCs/>
          <w:sz w:val="32"/>
          <w:szCs w:val="32"/>
        </w:rPr>
        <w:t>下一步改进措施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（一）加强制度解读，提高预算精准度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加强对预算编制的培训和指导，提升全局干部预算绩效意识。在申请年度经费预算的同时编制预算绩效目标，根据业务工作需求，编实编准编细年度预算，减少年中调整事项，保证预算编制口径的一致性和可比性。把有限的财政资金花在最需要的地方、最有效的地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（二）建设指标体系，完善项目库管理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设置科学合理的绩效指标，提高绩效目标与指标设定的科学性、合理性、可操作性。做实做细项目库管理，梳理以前年度制定的指标，建立指标更新机制，及时淘模糊失效指标，强化个性指标建设。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（三）规范预算执行，落实“过紧日子”要求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严格落实“先有预算后有支出”，实时监控各项经费使用情况，防范廉政风险。贯彻落实党中央、国务院关于过“紧日子”和坚持厉行节约反对浪费有关要求，继续压缩一般性支出，保障重点项目开支。严格规范财务管理，继续改善预算执行，重点消化结转结余资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（四）开展绩效监控，强化结果运用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建立绩效监控结果的反馈与整改、激励与问责制度，将监控结果作为预算调整的重要依据。发现预算支出绩效运行与年初计划发生偏离时，及时采取措施予以纠正，情况严重的，暂缓或停止该项目的执行。通过预算绩效监控确保资金绩效做到“三个匹配”，即：工作目标与经费预算相匹配、工作进度与预算执行进度相匹配、最终工作成果与资金消耗量相匹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（五）拓宽培训方式，建设人才梯队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是积极走出去，广泛参加各类业务知识培训。参加市财政局、市税务局、市社保局、市公积金管理中心等组织的各类业务知识培训，不断提高业务能力、知识水平及综合协调能力。二是请进来，组织财务人员进行财务知识培训。贯彻落实全面实施预算绩效管理和新会计制度改革的新要求，进一步提升统计局系统财务人员的业务素质，提高分局财务管理水平。</w:t>
      </w:r>
    </w:p>
    <w:p>
      <w:pPr>
        <w:keepNext w:val="0"/>
        <w:keepLines w:val="0"/>
        <w:pageBreakBefore w:val="0"/>
        <w:numPr>
          <w:ilvl w:val="0"/>
          <w:numId w:val="3"/>
        </w:numPr>
        <w:kinsoku/>
        <w:wordWrap/>
        <w:overflowPunct/>
        <w:topLinePunct w:val="0"/>
        <w:autoSpaceDE/>
        <w:autoSpaceDN/>
        <w:bidi w:val="0"/>
        <w:adjustRightInd/>
        <w:snapToGrid/>
        <w:spacing w:line="500" w:lineRule="exact"/>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szCs w:val="32"/>
        </w:rPr>
        <w:t>绩效自评结果拟应用和公开情况</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岳阳市公安局三荷机场分局部门整体支出绩效自评情况将根据市财政局要求于指定时间内在岳阳市公安局网站公开，广泛接受群众监督。</w:t>
      </w:r>
    </w:p>
    <w:p>
      <w:pPr>
        <w:keepNext w:val="0"/>
        <w:keepLines w:val="0"/>
        <w:pageBreakBefore w:val="0"/>
        <w:numPr>
          <w:ilvl w:val="0"/>
          <w:numId w:val="3"/>
        </w:numPr>
        <w:kinsoku/>
        <w:wordWrap/>
        <w:overflowPunct/>
        <w:topLinePunct w:val="0"/>
        <w:autoSpaceDE/>
        <w:autoSpaceDN/>
        <w:bidi w:val="0"/>
        <w:adjustRightInd/>
        <w:snapToGrid/>
        <w:spacing w:line="500" w:lineRule="exact"/>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szCs w:val="32"/>
        </w:rPr>
        <w:t>其他需要说明的情况</w:t>
      </w:r>
    </w:p>
    <w:p>
      <w:pPr>
        <w:keepNext w:val="0"/>
        <w:keepLines w:val="0"/>
        <w:pageBreakBefore w:val="0"/>
        <w:numPr>
          <w:ilvl w:val="0"/>
          <w:numId w:val="0"/>
        </w:numPr>
        <w:kinsoku/>
        <w:wordWrap/>
        <w:overflowPunct/>
        <w:topLinePunct w:val="0"/>
        <w:autoSpaceDE/>
        <w:autoSpaceDN/>
        <w:bidi w:val="0"/>
        <w:adjustRightInd/>
        <w:snapToGrid/>
        <w:spacing w:line="500" w:lineRule="exact"/>
        <w:rPr>
          <w:rFonts w:hint="default"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无。</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00" w:lineRule="exact"/>
        <w:rPr>
          <w:rFonts w:eastAsia="仿宋_GB2312"/>
          <w:b/>
          <w:bCs/>
          <w:kern w:val="0"/>
          <w:sz w:val="32"/>
          <w:szCs w:val="32"/>
        </w:rPr>
      </w:pPr>
    </w:p>
    <w:p>
      <w:pPr>
        <w:spacing w:line="600" w:lineRule="exact"/>
        <w:rPr>
          <w:rFonts w:eastAsia="黑体"/>
          <w:sz w:val="28"/>
          <w:szCs w:val="28"/>
        </w:rPr>
      </w:pPr>
    </w:p>
    <w:p>
      <w:pPr>
        <w:spacing w:line="600" w:lineRule="exact"/>
        <w:rPr>
          <w:rFonts w:eastAsia="黑体"/>
          <w:sz w:val="28"/>
          <w:szCs w:val="28"/>
        </w:rPr>
      </w:pPr>
    </w:p>
    <w:p>
      <w:pPr>
        <w:spacing w:line="600" w:lineRule="exact"/>
        <w:rPr>
          <w:rFonts w:eastAsia="黑体"/>
          <w:sz w:val="28"/>
          <w:szCs w:val="28"/>
        </w:rPr>
      </w:pPr>
    </w:p>
    <w:p>
      <w:pPr>
        <w:spacing w:line="600" w:lineRule="exact"/>
        <w:rPr>
          <w:rFonts w:eastAsia="黑体"/>
          <w:sz w:val="28"/>
          <w:szCs w:val="28"/>
        </w:rPr>
      </w:pPr>
    </w:p>
    <w:p>
      <w:pPr>
        <w:spacing w:line="600" w:lineRule="exact"/>
        <w:rPr>
          <w:rFonts w:eastAsia="黑体"/>
          <w:sz w:val="28"/>
          <w:szCs w:val="28"/>
        </w:rPr>
      </w:pPr>
    </w:p>
    <w:p>
      <w:pPr>
        <w:spacing w:line="600" w:lineRule="exact"/>
        <w:rPr>
          <w:rFonts w:eastAsia="黑体"/>
          <w:sz w:val="28"/>
          <w:szCs w:val="28"/>
        </w:rPr>
      </w:pPr>
    </w:p>
    <w:p>
      <w:pPr>
        <w:widowControl/>
        <w:spacing w:line="600" w:lineRule="exact"/>
        <w:rPr>
          <w:rFonts w:ascii="黑体" w:hAnsi="黑体" w:eastAsia="黑体"/>
          <w:kern w:val="0"/>
          <w:sz w:val="32"/>
          <w:szCs w:val="32"/>
        </w:rPr>
      </w:pPr>
      <w:r>
        <w:rPr>
          <w:rFonts w:eastAsia="黑体"/>
          <w:sz w:val="32"/>
          <w:szCs w:val="32"/>
        </w:rPr>
        <w:br w:type="page"/>
      </w:r>
    </w:p>
    <w:p>
      <w:pPr>
        <w:jc w:val="center"/>
        <w:rPr>
          <w:rFonts w:eastAsia="方正小标宋简体"/>
          <w:sz w:val="36"/>
          <w:szCs w:val="36"/>
        </w:rPr>
      </w:pPr>
    </w:p>
    <w:p>
      <w:pPr>
        <w:jc w:val="center"/>
        <w:rPr>
          <w:rFonts w:eastAsia="方正小标宋简体"/>
          <w:spacing w:val="-6"/>
          <w:sz w:val="36"/>
          <w:szCs w:val="36"/>
        </w:rPr>
      </w:pPr>
      <w:r>
        <w:rPr>
          <w:rFonts w:eastAsia="方正小标宋简体"/>
          <w:sz w:val="36"/>
          <w:szCs w:val="36"/>
        </w:rPr>
        <w:t>市级预算部门</w:t>
      </w:r>
      <w:r>
        <w:rPr>
          <w:rFonts w:eastAsia="方正小标宋简体"/>
          <w:spacing w:val="-6"/>
          <w:sz w:val="36"/>
          <w:szCs w:val="36"/>
        </w:rPr>
        <w:t>绩效自评工作考核评分表</w:t>
      </w:r>
    </w:p>
    <w:tbl>
      <w:tblPr>
        <w:tblStyle w:val="5"/>
        <w:tblW w:w="0" w:type="auto"/>
        <w:jc w:val="center"/>
        <w:tblLayout w:type="fixed"/>
        <w:tblCellMar>
          <w:top w:w="0" w:type="dxa"/>
          <w:left w:w="108" w:type="dxa"/>
          <w:bottom w:w="0" w:type="dxa"/>
          <w:right w:w="108" w:type="dxa"/>
        </w:tblCellMar>
      </w:tblPr>
      <w:tblGrid>
        <w:gridCol w:w="774"/>
        <w:gridCol w:w="1501"/>
        <w:gridCol w:w="6482"/>
        <w:gridCol w:w="753"/>
      </w:tblGrid>
      <w:tr>
        <w:tblPrEx>
          <w:tblCellMar>
            <w:top w:w="0" w:type="dxa"/>
            <w:left w:w="108" w:type="dxa"/>
            <w:bottom w:w="0" w:type="dxa"/>
            <w:right w:w="108" w:type="dxa"/>
          </w:tblCellMar>
        </w:tblPrEx>
        <w:trPr>
          <w:trHeight w:val="630" w:hRule="atLeast"/>
          <w:tblHeader/>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黑体"/>
                <w:szCs w:val="21"/>
              </w:rPr>
            </w:pPr>
            <w:r>
              <w:rPr>
                <w:rFonts w:eastAsia="黑体"/>
                <w:szCs w:val="21"/>
              </w:rPr>
              <w:t>一级指标</w:t>
            </w: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黑体"/>
                <w:szCs w:val="21"/>
              </w:rPr>
            </w:pPr>
            <w:r>
              <w:rPr>
                <w:rFonts w:eastAsia="黑体"/>
                <w:szCs w:val="21"/>
              </w:rPr>
              <w:t>二级指标</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黑体"/>
                <w:szCs w:val="21"/>
              </w:rPr>
            </w:pPr>
            <w:r>
              <w:rPr>
                <w:rFonts w:eastAsia="黑体"/>
                <w:szCs w:val="21"/>
              </w:rPr>
              <w:t>评分标准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黑体"/>
                <w:szCs w:val="21"/>
              </w:rPr>
            </w:pPr>
            <w:r>
              <w:rPr>
                <w:rFonts w:eastAsia="黑体"/>
                <w:szCs w:val="21"/>
              </w:rPr>
              <w:t>评分</w:t>
            </w:r>
          </w:p>
        </w:tc>
      </w:tr>
      <w:tr>
        <w:tblPrEx>
          <w:tblCellMar>
            <w:top w:w="0" w:type="dxa"/>
            <w:left w:w="108" w:type="dxa"/>
            <w:bottom w:w="0" w:type="dxa"/>
            <w:right w:w="108" w:type="dxa"/>
          </w:tblCellMar>
        </w:tblPrEx>
        <w:trPr>
          <w:trHeight w:val="1368"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eastAsia="仿宋_GB2312"/>
                <w:szCs w:val="21"/>
              </w:rPr>
            </w:pPr>
            <w:r>
              <w:rPr>
                <w:rFonts w:eastAsia="仿宋_GB2312"/>
                <w:szCs w:val="21"/>
              </w:rPr>
              <w:t>布置工作</w:t>
            </w:r>
          </w:p>
          <w:p>
            <w:pPr>
              <w:spacing w:line="300" w:lineRule="exact"/>
              <w:jc w:val="center"/>
              <w:rPr>
                <w:rFonts w:eastAsia="仿宋_GB2312"/>
                <w:szCs w:val="21"/>
              </w:rPr>
            </w:pPr>
          </w:p>
          <w:p>
            <w:pPr>
              <w:spacing w:line="300" w:lineRule="exact"/>
              <w:jc w:val="left"/>
              <w:rPr>
                <w:rFonts w:eastAsia="仿宋_GB2312"/>
                <w:szCs w:val="21"/>
              </w:rPr>
            </w:pPr>
            <w:r>
              <w:rPr>
                <w:rFonts w:eastAsia="仿宋_GB2312"/>
                <w:szCs w:val="21"/>
              </w:rPr>
              <w:t>10分</w:t>
            </w:r>
          </w:p>
        </w:tc>
        <w:tc>
          <w:tcPr>
            <w:tcW w:w="1501" w:type="dxa"/>
            <w:tcBorders>
              <w:top w:val="single" w:color="auto" w:sz="4" w:space="0"/>
              <w:left w:val="nil"/>
              <w:bottom w:val="nil"/>
              <w:right w:val="single" w:color="auto" w:sz="4" w:space="0"/>
            </w:tcBorders>
            <w:noWrap w:val="0"/>
            <w:vAlign w:val="center"/>
          </w:tcPr>
          <w:p>
            <w:pPr>
              <w:spacing w:line="240" w:lineRule="exact"/>
              <w:jc w:val="center"/>
              <w:rPr>
                <w:rFonts w:eastAsia="仿宋_GB2312"/>
                <w:szCs w:val="21"/>
              </w:rPr>
            </w:pPr>
            <w:r>
              <w:rPr>
                <w:rFonts w:eastAsia="仿宋_GB2312"/>
                <w:szCs w:val="21"/>
              </w:rPr>
              <w:t>自评通知</w:t>
            </w:r>
          </w:p>
          <w:p>
            <w:pPr>
              <w:spacing w:line="240" w:lineRule="exact"/>
              <w:jc w:val="center"/>
              <w:rPr>
                <w:rFonts w:eastAsia="仿宋_GB2312"/>
                <w:szCs w:val="21"/>
              </w:rPr>
            </w:pPr>
            <w:r>
              <w:rPr>
                <w:rFonts w:eastAsia="仿宋_GB2312"/>
                <w:szCs w:val="21"/>
              </w:rPr>
              <w:t>（8分）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1.印发绩效自评通知的得2分，否则不得分。</w:t>
            </w:r>
          </w:p>
          <w:p>
            <w:pPr>
              <w:spacing w:line="240" w:lineRule="exact"/>
              <w:ind w:firstLine="210" w:firstLineChars="100"/>
              <w:rPr>
                <w:rFonts w:eastAsia="仿宋_GB2312"/>
                <w:szCs w:val="21"/>
              </w:rPr>
            </w:pPr>
            <w:r>
              <w:rPr>
                <w:rFonts w:eastAsia="仿宋_GB2312"/>
                <w:szCs w:val="21"/>
              </w:rPr>
              <w:t>2.按照本规程规定，绩效自评通知包括自评范围、自评主要依据、自评主要内容、自评程序和步骤、有关要求等内容，并附有本规程要求的附件的，得6分；否则缺1项扣1分，最多扣6分。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rPr>
                <w:rFonts w:hint="eastAsia" w:eastAsia="仿宋_GB2312"/>
                <w:szCs w:val="21"/>
                <w:lang w:val="en-US" w:eastAsia="zh-CN"/>
              </w:rPr>
            </w:pPr>
            <w:r>
              <w:rPr>
                <w:rFonts w:eastAsia="仿宋_GB2312"/>
                <w:szCs w:val="21"/>
              </w:rPr>
              <w:t>　</w:t>
            </w:r>
            <w:r>
              <w:rPr>
                <w:rFonts w:hint="eastAsia" w:eastAsia="仿宋_GB2312"/>
                <w:szCs w:val="21"/>
                <w:lang w:val="en-US" w:eastAsia="zh-CN"/>
              </w:rPr>
              <w:t>8</w:t>
            </w:r>
          </w:p>
        </w:tc>
      </w:tr>
      <w:tr>
        <w:tblPrEx>
          <w:tblCellMar>
            <w:top w:w="0" w:type="dxa"/>
            <w:left w:w="108" w:type="dxa"/>
            <w:bottom w:w="0" w:type="dxa"/>
            <w:right w:w="108" w:type="dxa"/>
          </w:tblCellMar>
        </w:tblPrEx>
        <w:trPr>
          <w:trHeight w:val="553"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工作小组</w:t>
            </w:r>
          </w:p>
          <w:p>
            <w:pPr>
              <w:spacing w:line="240" w:lineRule="exact"/>
              <w:jc w:val="center"/>
              <w:rPr>
                <w:rFonts w:eastAsia="仿宋_GB2312"/>
                <w:szCs w:val="21"/>
              </w:rPr>
            </w:pPr>
            <w:r>
              <w:rPr>
                <w:rFonts w:eastAsia="仿宋_GB2312"/>
                <w:szCs w:val="21"/>
              </w:rPr>
              <w:t>（2分）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成立绩效自评工作小组的得2分，否则不得分。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2</w:t>
            </w:r>
          </w:p>
        </w:tc>
      </w:tr>
      <w:tr>
        <w:tblPrEx>
          <w:tblCellMar>
            <w:top w:w="0" w:type="dxa"/>
            <w:left w:w="108" w:type="dxa"/>
            <w:bottom w:w="0" w:type="dxa"/>
            <w:right w:w="108" w:type="dxa"/>
          </w:tblCellMar>
        </w:tblPrEx>
        <w:trPr>
          <w:trHeight w:val="1234"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eastAsia="仿宋_GB2312"/>
                <w:szCs w:val="21"/>
              </w:rPr>
            </w:pPr>
            <w:r>
              <w:rPr>
                <w:rFonts w:eastAsia="仿宋_GB2312"/>
                <w:szCs w:val="21"/>
              </w:rPr>
              <w:t>实施评价</w:t>
            </w:r>
          </w:p>
          <w:p>
            <w:pPr>
              <w:spacing w:line="320" w:lineRule="exact"/>
              <w:jc w:val="center"/>
              <w:rPr>
                <w:rFonts w:eastAsia="仿宋_GB2312"/>
                <w:szCs w:val="21"/>
              </w:rPr>
            </w:pPr>
          </w:p>
          <w:p>
            <w:pPr>
              <w:spacing w:line="320" w:lineRule="exact"/>
              <w:jc w:val="center"/>
              <w:rPr>
                <w:rFonts w:eastAsia="仿宋_GB2312"/>
                <w:szCs w:val="21"/>
              </w:rPr>
            </w:pPr>
            <w:r>
              <w:rPr>
                <w:rFonts w:eastAsia="仿宋_GB2312"/>
                <w:szCs w:val="21"/>
              </w:rPr>
              <w:t>30分</w:t>
            </w: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单位自查</w:t>
            </w:r>
          </w:p>
          <w:p>
            <w:pPr>
              <w:spacing w:line="240" w:lineRule="exact"/>
              <w:jc w:val="center"/>
              <w:rPr>
                <w:rFonts w:eastAsia="仿宋_GB2312"/>
                <w:szCs w:val="21"/>
              </w:rPr>
            </w:pPr>
            <w:r>
              <w:rPr>
                <w:rFonts w:eastAsia="仿宋_GB2312"/>
                <w:szCs w:val="21"/>
              </w:rPr>
              <w:t>（20分）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市级预算部门本级和所属单位都要开展绩效自查，转移支付项目单位都要开展绩效自查，县</w:t>
            </w:r>
            <w:r>
              <w:rPr>
                <w:rFonts w:hint="eastAsia" w:eastAsia="仿宋_GB2312"/>
                <w:szCs w:val="21"/>
              </w:rPr>
              <w:t>市区</w:t>
            </w:r>
            <w:r>
              <w:rPr>
                <w:rFonts w:eastAsia="仿宋_GB2312"/>
                <w:szCs w:val="21"/>
              </w:rPr>
              <w:t>级主管部门都要汇总本区域转移支付情况；以上各项每发现一个单位没有做相应工作的，扣1分，最多扣20分。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rPr>
                <w:rFonts w:hint="default" w:eastAsia="仿宋_GB2312"/>
                <w:szCs w:val="21"/>
                <w:lang w:val="en-US" w:eastAsia="zh-CN"/>
              </w:rPr>
            </w:pPr>
            <w:r>
              <w:rPr>
                <w:rFonts w:eastAsia="仿宋_GB2312"/>
                <w:szCs w:val="21"/>
              </w:rPr>
              <w:t>　</w:t>
            </w:r>
            <w:r>
              <w:rPr>
                <w:rFonts w:hint="eastAsia" w:eastAsia="仿宋_GB2312"/>
                <w:szCs w:val="21"/>
                <w:lang w:val="en-US" w:eastAsia="zh-CN"/>
              </w:rPr>
              <w:t>20</w:t>
            </w:r>
          </w:p>
        </w:tc>
      </w:tr>
      <w:tr>
        <w:tblPrEx>
          <w:tblCellMar>
            <w:top w:w="0" w:type="dxa"/>
            <w:left w:w="108" w:type="dxa"/>
            <w:bottom w:w="0" w:type="dxa"/>
            <w:right w:w="108" w:type="dxa"/>
          </w:tblCellMar>
        </w:tblPrEx>
        <w:trPr>
          <w:trHeight w:val="682"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nil"/>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提交报告</w:t>
            </w:r>
          </w:p>
          <w:p>
            <w:pPr>
              <w:spacing w:line="240" w:lineRule="exact"/>
              <w:jc w:val="center"/>
              <w:rPr>
                <w:rFonts w:eastAsia="仿宋_GB2312"/>
                <w:szCs w:val="21"/>
              </w:rPr>
            </w:pPr>
            <w:r>
              <w:rPr>
                <w:rFonts w:eastAsia="仿宋_GB2312"/>
                <w:szCs w:val="21"/>
              </w:rPr>
              <w:t>（10分）</w:t>
            </w:r>
          </w:p>
        </w:tc>
        <w:tc>
          <w:tcPr>
            <w:tcW w:w="6482" w:type="dxa"/>
            <w:tcBorders>
              <w:top w:val="nil"/>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按时向市财政局报送报告的得10分；每推迟一天报送报告的扣1分，最多扣10分。</w:t>
            </w:r>
          </w:p>
        </w:tc>
        <w:tc>
          <w:tcPr>
            <w:tcW w:w="753" w:type="dxa"/>
            <w:tcBorders>
              <w:top w:val="nil"/>
              <w:left w:val="nil"/>
              <w:bottom w:val="single" w:color="auto" w:sz="4" w:space="0"/>
              <w:right w:val="single" w:color="auto" w:sz="4" w:space="0"/>
            </w:tcBorders>
            <w:noWrap w:val="0"/>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10</w:t>
            </w:r>
          </w:p>
        </w:tc>
      </w:tr>
      <w:tr>
        <w:tblPrEx>
          <w:tblCellMar>
            <w:top w:w="0" w:type="dxa"/>
            <w:left w:w="108" w:type="dxa"/>
            <w:bottom w:w="0" w:type="dxa"/>
            <w:right w:w="108" w:type="dxa"/>
          </w:tblCellMar>
        </w:tblPrEx>
        <w:trPr>
          <w:trHeight w:val="1408"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自评报告</w:t>
            </w:r>
          </w:p>
          <w:p>
            <w:pPr>
              <w:spacing w:line="240" w:lineRule="exact"/>
              <w:jc w:val="center"/>
              <w:rPr>
                <w:rFonts w:eastAsia="仿宋_GB2312"/>
                <w:szCs w:val="21"/>
              </w:rPr>
            </w:pPr>
          </w:p>
          <w:p>
            <w:pPr>
              <w:spacing w:line="240" w:lineRule="exact"/>
              <w:jc w:val="center"/>
              <w:rPr>
                <w:rFonts w:eastAsia="仿宋_GB2312"/>
                <w:szCs w:val="21"/>
              </w:rPr>
            </w:pPr>
            <w:r>
              <w:rPr>
                <w:rFonts w:eastAsia="仿宋_GB2312"/>
                <w:szCs w:val="21"/>
              </w:rPr>
              <w:t>60分</w:t>
            </w: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自评报告</w:t>
            </w:r>
          </w:p>
          <w:p>
            <w:pPr>
              <w:spacing w:line="240" w:lineRule="exact"/>
              <w:jc w:val="center"/>
              <w:rPr>
                <w:rFonts w:eastAsia="仿宋_GB2312"/>
                <w:szCs w:val="21"/>
              </w:rPr>
            </w:pPr>
            <w:r>
              <w:rPr>
                <w:rFonts w:eastAsia="仿宋_GB2312"/>
                <w:szCs w:val="21"/>
              </w:rPr>
              <w:t>的完整性</w:t>
            </w:r>
          </w:p>
          <w:p>
            <w:pPr>
              <w:spacing w:line="240" w:lineRule="exact"/>
              <w:jc w:val="center"/>
              <w:rPr>
                <w:rFonts w:eastAsia="仿宋_GB2312"/>
                <w:szCs w:val="21"/>
              </w:rPr>
            </w:pPr>
            <w:r>
              <w:rPr>
                <w:rFonts w:eastAsia="仿宋_GB2312"/>
                <w:szCs w:val="21"/>
              </w:rPr>
              <w:t>（15分）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1.绩效自评报告正文部分内容齐全的，得8分；否则每少一个部分扣2分，最多扣8分。</w:t>
            </w:r>
          </w:p>
          <w:p>
            <w:pPr>
              <w:spacing w:line="240" w:lineRule="exact"/>
              <w:ind w:firstLine="210" w:firstLineChars="100"/>
              <w:rPr>
                <w:rFonts w:eastAsia="仿宋_GB2312"/>
                <w:szCs w:val="21"/>
              </w:rPr>
            </w:pPr>
            <w:r>
              <w:rPr>
                <w:rFonts w:eastAsia="仿宋_GB2312"/>
                <w:szCs w:val="21"/>
              </w:rPr>
              <w:t>2.绩效自评报告附件部分内容齐全的，得7分；否则每少一个部分扣2分，最多扣7分。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hint="eastAsia" w:eastAsia="仿宋_GB2312"/>
                <w:szCs w:val="21"/>
                <w:lang w:val="en-US" w:eastAsia="zh-CN"/>
              </w:rPr>
              <w:t>15</w:t>
            </w:r>
            <w:r>
              <w:rPr>
                <w:rFonts w:eastAsia="仿宋_GB2312"/>
                <w:szCs w:val="21"/>
              </w:rPr>
              <w:t>　</w:t>
            </w:r>
          </w:p>
        </w:tc>
      </w:tr>
      <w:tr>
        <w:tblPrEx>
          <w:tblCellMar>
            <w:top w:w="0" w:type="dxa"/>
            <w:left w:w="108" w:type="dxa"/>
            <w:bottom w:w="0" w:type="dxa"/>
            <w:right w:w="108" w:type="dxa"/>
          </w:tblCellMar>
        </w:tblPrEx>
        <w:trPr>
          <w:trHeight w:val="2308"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single" w:color="auto" w:sz="4" w:space="0"/>
              <w:left w:val="nil"/>
              <w:bottom w:val="nil"/>
              <w:right w:val="single" w:color="auto" w:sz="4" w:space="0"/>
            </w:tcBorders>
            <w:noWrap w:val="0"/>
            <w:vAlign w:val="center"/>
          </w:tcPr>
          <w:p>
            <w:pPr>
              <w:spacing w:line="240" w:lineRule="exact"/>
              <w:jc w:val="center"/>
              <w:rPr>
                <w:rFonts w:eastAsia="仿宋_GB2312"/>
                <w:szCs w:val="21"/>
              </w:rPr>
            </w:pPr>
            <w:r>
              <w:rPr>
                <w:rFonts w:eastAsia="仿宋_GB2312"/>
                <w:szCs w:val="21"/>
              </w:rPr>
              <w:t>绩效自评表</w:t>
            </w:r>
          </w:p>
          <w:p>
            <w:pPr>
              <w:spacing w:line="240" w:lineRule="exact"/>
              <w:jc w:val="center"/>
              <w:rPr>
                <w:rFonts w:eastAsia="仿宋_GB2312"/>
                <w:szCs w:val="21"/>
              </w:rPr>
            </w:pPr>
            <w:r>
              <w:rPr>
                <w:rFonts w:eastAsia="仿宋_GB2312"/>
                <w:szCs w:val="21"/>
              </w:rPr>
              <w:t>（15分）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1.部门整体支出和项目支出绩效指标反映产出、效益、服务对象满意度方面的指标和预算执行率的权重符合本规程的，得2分，否则按比例扣除相应的分数。</w:t>
            </w:r>
          </w:p>
          <w:p>
            <w:pPr>
              <w:spacing w:line="240" w:lineRule="exact"/>
              <w:ind w:firstLine="210" w:firstLineChars="100"/>
              <w:rPr>
                <w:rFonts w:eastAsia="仿宋_GB2312"/>
                <w:szCs w:val="21"/>
              </w:rPr>
            </w:pPr>
            <w:r>
              <w:rPr>
                <w:rFonts w:eastAsia="仿宋_GB2312"/>
                <w:szCs w:val="21"/>
              </w:rPr>
              <w:t>2.部门整体支出和项目支出绩效指标全部细化到三级指标的，得3分；部分细化的，酌情扣分；没有细化的，不得分。</w:t>
            </w:r>
          </w:p>
          <w:p>
            <w:pPr>
              <w:spacing w:line="240" w:lineRule="exact"/>
              <w:ind w:firstLine="210" w:firstLineChars="100"/>
              <w:rPr>
                <w:rFonts w:eastAsia="仿宋_GB2312"/>
                <w:szCs w:val="21"/>
              </w:rPr>
            </w:pPr>
            <w:r>
              <w:rPr>
                <w:rFonts w:eastAsia="仿宋_GB2312"/>
                <w:szCs w:val="21"/>
              </w:rPr>
              <w:t>3.部门整体支出和项目支出三级绩效指标内涵明确、具体、可衡量的得5分；突出核心指标，精简实用的得3分；指标与部门整体支出和项目支出密切相关，全面反映产出和效益的得2分；否则每项酌情扣分，最多扣10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hint="eastAsia" w:eastAsia="仿宋_GB2312"/>
                <w:szCs w:val="21"/>
                <w:lang w:val="en-US" w:eastAsia="zh-CN"/>
              </w:rPr>
              <w:t>15</w:t>
            </w:r>
            <w:r>
              <w:rPr>
                <w:rFonts w:eastAsia="仿宋_GB2312"/>
                <w:szCs w:val="21"/>
              </w:rPr>
              <w:t>　</w:t>
            </w:r>
          </w:p>
        </w:tc>
      </w:tr>
      <w:tr>
        <w:tblPrEx>
          <w:tblCellMar>
            <w:top w:w="0" w:type="dxa"/>
            <w:left w:w="108" w:type="dxa"/>
            <w:bottom w:w="0" w:type="dxa"/>
            <w:right w:w="108" w:type="dxa"/>
          </w:tblCellMar>
        </w:tblPrEx>
        <w:trPr>
          <w:trHeight w:val="1056"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绩效评价</w:t>
            </w:r>
          </w:p>
          <w:p>
            <w:pPr>
              <w:spacing w:line="240" w:lineRule="exact"/>
              <w:jc w:val="center"/>
              <w:rPr>
                <w:rFonts w:eastAsia="仿宋_GB2312"/>
                <w:szCs w:val="21"/>
              </w:rPr>
            </w:pPr>
            <w:r>
              <w:rPr>
                <w:rFonts w:eastAsia="仿宋_GB2312"/>
                <w:szCs w:val="21"/>
              </w:rPr>
              <w:t>报告反映</w:t>
            </w:r>
          </w:p>
          <w:p>
            <w:pPr>
              <w:spacing w:line="240" w:lineRule="exact"/>
              <w:jc w:val="center"/>
              <w:rPr>
                <w:rFonts w:eastAsia="仿宋_GB2312"/>
                <w:szCs w:val="21"/>
              </w:rPr>
            </w:pPr>
            <w:r>
              <w:rPr>
                <w:rFonts w:eastAsia="仿宋_GB2312"/>
                <w:szCs w:val="21"/>
              </w:rPr>
              <w:t>问题情况</w:t>
            </w:r>
          </w:p>
          <w:p>
            <w:pPr>
              <w:spacing w:line="240" w:lineRule="exact"/>
              <w:jc w:val="center"/>
              <w:rPr>
                <w:rFonts w:eastAsia="仿宋_GB2312"/>
                <w:szCs w:val="21"/>
              </w:rPr>
            </w:pPr>
            <w:r>
              <w:rPr>
                <w:rFonts w:eastAsia="仿宋_GB2312"/>
                <w:szCs w:val="21"/>
              </w:rPr>
              <w:t>（15分）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绩效评价发现问题详实全面的得15分，只提出资金不足问题的不得分；其他情况酌情扣分。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hint="eastAsia" w:eastAsia="仿宋_GB2312"/>
                <w:szCs w:val="21"/>
                <w:lang w:val="en-US" w:eastAsia="zh-CN"/>
              </w:rPr>
              <w:t>15</w:t>
            </w:r>
            <w:r>
              <w:rPr>
                <w:rFonts w:eastAsia="仿宋_GB2312"/>
                <w:szCs w:val="21"/>
              </w:rPr>
              <w:t>　</w:t>
            </w:r>
          </w:p>
        </w:tc>
      </w:tr>
      <w:tr>
        <w:tblPrEx>
          <w:tblCellMar>
            <w:top w:w="0" w:type="dxa"/>
            <w:left w:w="108" w:type="dxa"/>
            <w:bottom w:w="0" w:type="dxa"/>
            <w:right w:w="108" w:type="dxa"/>
          </w:tblCellMar>
        </w:tblPrEx>
        <w:trPr>
          <w:trHeight w:val="1313"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针对问题</w:t>
            </w:r>
          </w:p>
          <w:p>
            <w:pPr>
              <w:spacing w:line="240" w:lineRule="exact"/>
              <w:jc w:val="center"/>
              <w:rPr>
                <w:rFonts w:eastAsia="仿宋_GB2312"/>
                <w:szCs w:val="21"/>
              </w:rPr>
            </w:pPr>
            <w:r>
              <w:rPr>
                <w:rFonts w:eastAsia="仿宋_GB2312"/>
                <w:szCs w:val="21"/>
              </w:rPr>
              <w:t>提出可行性建议的情况</w:t>
            </w:r>
          </w:p>
          <w:p>
            <w:pPr>
              <w:spacing w:line="240" w:lineRule="exact"/>
              <w:jc w:val="center"/>
              <w:rPr>
                <w:rFonts w:eastAsia="仿宋_GB2312"/>
                <w:szCs w:val="21"/>
              </w:rPr>
            </w:pPr>
            <w:r>
              <w:rPr>
                <w:rFonts w:eastAsia="仿宋_GB2312"/>
                <w:szCs w:val="21"/>
              </w:rPr>
              <w:t>（15分）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针对评价发现问题提出包含有关政策在内的可行性建议的得15分，只提出加大资金投入建议的不得分；其他情况酌情扣分。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hint="eastAsia" w:eastAsia="仿宋_GB2312"/>
                <w:szCs w:val="21"/>
                <w:lang w:val="en-US" w:eastAsia="zh-CN"/>
              </w:rPr>
              <w:t>14</w:t>
            </w:r>
            <w:r>
              <w:rPr>
                <w:rFonts w:eastAsia="仿宋_GB2312"/>
                <w:szCs w:val="21"/>
              </w:rPr>
              <w:t>　</w:t>
            </w:r>
          </w:p>
        </w:tc>
      </w:tr>
      <w:tr>
        <w:tblPrEx>
          <w:tblCellMar>
            <w:top w:w="0" w:type="dxa"/>
            <w:left w:w="108" w:type="dxa"/>
            <w:bottom w:w="0" w:type="dxa"/>
            <w:right w:w="108" w:type="dxa"/>
          </w:tblCellMar>
        </w:tblPrEx>
        <w:trPr>
          <w:trHeight w:val="420" w:hRule="atLeast"/>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合计</w:t>
            </w:r>
          </w:p>
        </w:tc>
        <w:tc>
          <w:tcPr>
            <w:tcW w:w="150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100分</w:t>
            </w:r>
          </w:p>
        </w:tc>
        <w:tc>
          <w:tcPr>
            <w:tcW w:w="6482"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szCs w:val="21"/>
              </w:rPr>
            </w:pPr>
          </w:p>
        </w:tc>
        <w:tc>
          <w:tcPr>
            <w:tcW w:w="7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hint="default" w:eastAsia="仿宋_GB2312"/>
                <w:szCs w:val="21"/>
                <w:lang w:val="en-US" w:eastAsia="zh-CN"/>
              </w:rPr>
            </w:pPr>
            <w:r>
              <w:rPr>
                <w:rFonts w:eastAsia="仿宋_GB2312"/>
                <w:szCs w:val="21"/>
              </w:rPr>
              <w:t>　</w:t>
            </w:r>
            <w:r>
              <w:rPr>
                <w:rFonts w:hint="eastAsia" w:eastAsia="仿宋_GB2312"/>
                <w:szCs w:val="21"/>
                <w:lang w:val="en-US" w:eastAsia="zh-CN"/>
              </w:rPr>
              <w:t>99</w:t>
            </w:r>
          </w:p>
        </w:tc>
      </w:tr>
    </w:tbl>
    <w:p>
      <w:pPr>
        <w:spacing w:line="200" w:lineRule="exact"/>
        <w:jc w:val="both"/>
        <w:rPr>
          <w:rFonts w:hint="eastAsia" w:eastAsia="仿宋_GB2312"/>
          <w:sz w:val="32"/>
        </w:rPr>
      </w:pPr>
    </w:p>
    <w:p>
      <w:pPr>
        <w:spacing w:line="200" w:lineRule="exact"/>
        <w:jc w:val="right"/>
        <w:rPr>
          <w:rFonts w:hint="eastAsia" w:eastAsia="仿宋_GB2312"/>
          <w:sz w:val="32"/>
        </w:rPr>
      </w:pPr>
    </w:p>
    <w:p>
      <w:pPr>
        <w:spacing w:line="200" w:lineRule="exact"/>
        <w:jc w:val="right"/>
        <w:rPr>
          <w:rFonts w:hint="eastAsia" w:eastAsia="仿宋_GB2312"/>
          <w:sz w:val="32"/>
        </w:rPr>
      </w:pPr>
    </w:p>
    <w:p>
      <w:pPr>
        <w:spacing w:line="200" w:lineRule="exact"/>
        <w:jc w:val="right"/>
        <w:rPr>
          <w:rFonts w:hint="eastAsia" w:eastAsia="仿宋_GB2312"/>
          <w:sz w:val="32"/>
        </w:rPr>
      </w:pPr>
    </w:p>
    <w:p>
      <w:pPr>
        <w:spacing w:line="200" w:lineRule="exact"/>
        <w:jc w:val="right"/>
        <w:rPr>
          <w:rFonts w:hint="eastAsia" w:eastAsia="仿宋_GB2312"/>
          <w:sz w:val="32"/>
        </w:rPr>
      </w:pPr>
    </w:p>
    <w:p>
      <w:pPr>
        <w:spacing w:line="200" w:lineRule="exact"/>
        <w:jc w:val="both"/>
        <w:rPr>
          <w:rFonts w:hint="eastAsia" w:eastAsia="仿宋_GB2312"/>
          <w:sz w:val="32"/>
        </w:rPr>
      </w:pPr>
    </w:p>
    <w:p>
      <w:pPr>
        <w:spacing w:line="348" w:lineRule="auto"/>
        <w:rPr>
          <w:rFonts w:hint="eastAsia" w:ascii="黑体" w:hAnsi="黑体" w:eastAsia="黑体" w:cs="黑体"/>
          <w:bCs/>
          <w:sz w:val="32"/>
          <w:szCs w:val="32"/>
        </w:rPr>
      </w:pPr>
      <w:r>
        <w:rPr>
          <w:rFonts w:hint="eastAsia" w:ascii="黑体" w:hAnsi="黑体" w:eastAsia="黑体" w:cs="黑体"/>
          <w:bCs/>
          <w:sz w:val="32"/>
          <w:szCs w:val="32"/>
        </w:rPr>
        <w:t>附件</w:t>
      </w:r>
    </w:p>
    <w:p>
      <w:pPr>
        <w:spacing w:line="348" w:lineRule="auto"/>
        <w:rPr>
          <w:rFonts w:hint="eastAsia" w:ascii="黑体" w:hAnsi="黑体" w:eastAsia="黑体" w:cs="黑体"/>
          <w:bCs/>
          <w:sz w:val="32"/>
          <w:szCs w:val="32"/>
        </w:rPr>
      </w:pPr>
    </w:p>
    <w:p>
      <w:pPr>
        <w:spacing w:before="156" w:beforeLines="50" w:line="348" w:lineRule="auto"/>
        <w:jc w:val="center"/>
        <w:rPr>
          <w:rFonts w:eastAsia="方正小标宋简体"/>
          <w:bCs/>
          <w:sz w:val="44"/>
          <w:szCs w:val="44"/>
        </w:rPr>
      </w:pPr>
      <w:r>
        <w:rPr>
          <w:rFonts w:hint="eastAsia" w:eastAsia="方正小标宋简体"/>
          <w:bCs/>
          <w:sz w:val="44"/>
          <w:szCs w:val="44"/>
        </w:rPr>
        <w:t>岳阳市财政支出绩效评价自评报告</w:t>
      </w:r>
    </w:p>
    <w:p>
      <w:pPr>
        <w:rPr>
          <w:rFonts w:eastAsia="仿宋_GB2312"/>
          <w:b/>
          <w:sz w:val="32"/>
        </w:rPr>
      </w:pPr>
    </w:p>
    <w:p>
      <w:pPr>
        <w:rPr>
          <w:rFonts w:eastAsia="仿宋_GB2312"/>
          <w:b/>
          <w:sz w:val="32"/>
        </w:rPr>
      </w:pPr>
    </w:p>
    <w:p>
      <w:pPr>
        <w:spacing w:line="760" w:lineRule="exact"/>
        <w:ind w:firstLine="470" w:firstLineChars="147"/>
        <w:rPr>
          <w:rFonts w:eastAsia="仿宋_GB2312"/>
          <w:sz w:val="32"/>
          <w:szCs w:val="32"/>
        </w:rPr>
      </w:pPr>
      <w:r>
        <w:rPr>
          <w:rFonts w:hint="eastAsia" w:eastAsia="仿宋_GB2312"/>
          <w:sz w:val="32"/>
          <w:szCs w:val="32"/>
        </w:rPr>
        <w:t>评价类型：项目实施过程评价</w:t>
      </w:r>
      <w:r>
        <w:rPr>
          <w:rFonts w:hint="eastAsia" w:eastAsia="仿宋_GB2312"/>
          <w:sz w:val="32"/>
          <w:szCs w:val="32"/>
          <w:lang w:eastAsia="zh-CN"/>
        </w:rPr>
        <w:sym w:font="Wingdings 2" w:char="0052"/>
      </w:r>
      <w:r>
        <w:rPr>
          <w:rFonts w:hint="eastAsia" w:eastAsia="仿宋_GB2312"/>
          <w:sz w:val="32"/>
          <w:szCs w:val="32"/>
        </w:rPr>
        <w:t xml:space="preserve">   项目完成结果评价</w:t>
      </w:r>
      <w:r>
        <w:rPr>
          <w:rFonts w:hint="eastAsia" w:eastAsia="仿宋_GB2312"/>
          <w:sz w:val="32"/>
          <w:szCs w:val="32"/>
        </w:rPr>
        <w:sym w:font="Wingdings 2" w:char="00A3"/>
      </w:r>
    </w:p>
    <w:p>
      <w:pPr>
        <w:spacing w:before="156" w:beforeLines="50" w:line="760" w:lineRule="exact"/>
        <w:ind w:firstLine="480" w:firstLineChars="150"/>
        <w:rPr>
          <w:rFonts w:eastAsia="仿宋_GB2312"/>
          <w:sz w:val="32"/>
          <w:u w:val="single"/>
        </w:rPr>
      </w:pPr>
      <w:r>
        <w:rPr>
          <w:rFonts w:hint="eastAsia" w:eastAsia="仿宋_GB2312"/>
          <w:sz w:val="32"/>
        </w:rPr>
        <w:t>项目名称：</w:t>
      </w:r>
      <w:r>
        <w:rPr>
          <w:rFonts w:hint="eastAsia" w:eastAsia="仿宋_GB2312"/>
          <w:sz w:val="32"/>
          <w:u w:val="single"/>
        </w:rPr>
        <w:t xml:space="preserve">  </w:t>
      </w:r>
      <w:r>
        <w:rPr>
          <w:rFonts w:hint="eastAsia" w:eastAsia="仿宋_GB2312"/>
          <w:sz w:val="32"/>
          <w:u w:val="single"/>
          <w:lang w:val="en-US" w:eastAsia="zh-CN"/>
        </w:rPr>
        <w:t>人民警察加班、执勤岗位津贴</w:t>
      </w:r>
      <w:r>
        <w:rPr>
          <w:rFonts w:hint="eastAsia" w:eastAsia="仿宋_GB2312"/>
          <w:sz w:val="32"/>
          <w:u w:val="single"/>
        </w:rPr>
        <w:t xml:space="preserve">                                </w:t>
      </w:r>
    </w:p>
    <w:p>
      <w:pPr>
        <w:spacing w:before="156" w:beforeLines="50" w:line="760" w:lineRule="exact"/>
        <w:ind w:firstLine="480" w:firstLineChars="150"/>
        <w:rPr>
          <w:rFonts w:eastAsia="仿宋_GB2312"/>
          <w:sz w:val="32"/>
        </w:rPr>
      </w:pPr>
      <w:r>
        <w:rPr>
          <w:rFonts w:hint="eastAsia" w:eastAsia="仿宋_GB2312"/>
          <w:sz w:val="32"/>
        </w:rPr>
        <w:t>项目单位：</w:t>
      </w:r>
      <w:r>
        <w:rPr>
          <w:rFonts w:hint="eastAsia" w:eastAsia="仿宋_GB2312"/>
          <w:sz w:val="32"/>
          <w:u w:val="single"/>
        </w:rPr>
        <w:t xml:space="preserve"> </w:t>
      </w:r>
      <w:r>
        <w:rPr>
          <w:rFonts w:hint="eastAsia" w:eastAsia="仿宋_GB2312"/>
          <w:sz w:val="32"/>
          <w:u w:val="single"/>
          <w:lang w:val="en-US" w:eastAsia="zh-CN"/>
        </w:rPr>
        <w:t>岳阳市公安局三荷机场分局</w:t>
      </w:r>
      <w:r>
        <w:rPr>
          <w:rFonts w:hint="eastAsia" w:eastAsia="仿宋_GB2312"/>
          <w:sz w:val="32"/>
          <w:u w:val="single"/>
        </w:rPr>
        <w:t xml:space="preserve">                                      </w:t>
      </w:r>
    </w:p>
    <w:p>
      <w:pPr>
        <w:spacing w:before="156" w:beforeLines="50" w:line="760" w:lineRule="exact"/>
        <w:ind w:firstLine="480" w:firstLineChars="150"/>
        <w:rPr>
          <w:rFonts w:eastAsia="仿宋_GB2312"/>
          <w:sz w:val="32"/>
          <w:u w:val="single"/>
        </w:rPr>
      </w:pPr>
      <w:r>
        <w:rPr>
          <w:rFonts w:hint="eastAsia" w:eastAsia="仿宋_GB2312"/>
          <w:sz w:val="32"/>
        </w:rPr>
        <w:t>主管部门：</w:t>
      </w:r>
      <w:r>
        <w:rPr>
          <w:rFonts w:hint="eastAsia" w:eastAsia="仿宋_GB2312"/>
          <w:sz w:val="32"/>
          <w:u w:val="single"/>
        </w:rPr>
        <w:t xml:space="preserve">  </w:t>
      </w:r>
      <w:r>
        <w:rPr>
          <w:rFonts w:hint="eastAsia" w:eastAsia="仿宋_GB2312"/>
          <w:sz w:val="32"/>
          <w:u w:val="single"/>
          <w:lang w:val="en-US" w:eastAsia="zh-CN"/>
        </w:rPr>
        <w:t>岳阳市公安局</w:t>
      </w:r>
      <w:r>
        <w:rPr>
          <w:rFonts w:hint="eastAsia" w:eastAsia="仿宋_GB2312"/>
          <w:sz w:val="32"/>
          <w:u w:val="single"/>
        </w:rPr>
        <w:t xml:space="preserve">                                     </w:t>
      </w:r>
    </w:p>
    <w:p>
      <w:pPr>
        <w:spacing w:before="156" w:beforeLines="50" w:line="760" w:lineRule="exact"/>
        <w:ind w:firstLine="480" w:firstLineChars="150"/>
        <w:rPr>
          <w:rFonts w:eastAsia="仿宋_GB2312"/>
          <w:sz w:val="32"/>
        </w:rPr>
      </w:pPr>
      <w:r>
        <w:rPr>
          <w:rFonts w:hint="eastAsia" w:eastAsia="仿宋_GB2312"/>
          <w:sz w:val="32"/>
        </w:rPr>
        <w:t>评价方式：</w:t>
      </w:r>
      <w:r>
        <w:rPr>
          <w:rFonts w:hint="eastAsia" w:eastAsia="仿宋_GB2312"/>
          <w:sz w:val="28"/>
          <w:szCs w:val="28"/>
        </w:rPr>
        <w:t>部门（单位）绩效自评</w:t>
      </w:r>
    </w:p>
    <w:p>
      <w:pPr>
        <w:spacing w:before="156" w:beforeLines="50" w:line="760" w:lineRule="exact"/>
        <w:ind w:firstLine="480" w:firstLineChars="150"/>
        <w:rPr>
          <w:rFonts w:eastAsia="仿宋_GB2312"/>
          <w:sz w:val="28"/>
          <w:szCs w:val="28"/>
        </w:rPr>
      </w:pPr>
      <w:r>
        <w:rPr>
          <w:rFonts w:hint="eastAsia" w:eastAsia="仿宋_GB2312"/>
          <w:sz w:val="32"/>
          <w:szCs w:val="32"/>
        </w:rPr>
        <w:t>评价机构：</w:t>
      </w:r>
      <w:r>
        <w:rPr>
          <w:rFonts w:hint="eastAsia" w:eastAsia="仿宋_GB2312"/>
          <w:sz w:val="28"/>
          <w:szCs w:val="28"/>
        </w:rPr>
        <w:t xml:space="preserve">部门（单位）评价组   </w:t>
      </w:r>
    </w:p>
    <w:p>
      <w:pPr>
        <w:spacing w:before="156" w:beforeLines="50" w:line="760" w:lineRule="exact"/>
        <w:ind w:firstLine="420" w:firstLineChars="150"/>
        <w:rPr>
          <w:rFonts w:eastAsia="仿宋_GB2312"/>
          <w:sz w:val="28"/>
          <w:szCs w:val="28"/>
        </w:rPr>
      </w:pPr>
    </w:p>
    <w:p>
      <w:pPr>
        <w:spacing w:before="156" w:beforeLines="50" w:line="348" w:lineRule="auto"/>
        <w:ind w:firstLine="420" w:firstLineChars="150"/>
        <w:rPr>
          <w:rFonts w:eastAsia="仿宋_GB2312"/>
          <w:sz w:val="28"/>
          <w:szCs w:val="28"/>
        </w:rPr>
      </w:pPr>
    </w:p>
    <w:p>
      <w:pPr>
        <w:spacing w:before="156" w:beforeLines="50" w:line="348" w:lineRule="auto"/>
        <w:ind w:firstLine="420" w:firstLineChars="150"/>
        <w:rPr>
          <w:rFonts w:eastAsia="仿宋_GB2312"/>
          <w:sz w:val="28"/>
          <w:szCs w:val="28"/>
        </w:rPr>
      </w:pPr>
    </w:p>
    <w:p>
      <w:pPr>
        <w:spacing w:before="156" w:beforeLines="50" w:line="120" w:lineRule="exact"/>
        <w:ind w:firstLine="420" w:firstLineChars="150"/>
        <w:rPr>
          <w:rFonts w:eastAsia="仿宋_GB2312"/>
          <w:sz w:val="28"/>
          <w:szCs w:val="28"/>
        </w:rPr>
      </w:pPr>
    </w:p>
    <w:p>
      <w:pPr>
        <w:spacing w:line="348" w:lineRule="auto"/>
        <w:ind w:firstLine="1920" w:firstLineChars="600"/>
        <w:jc w:val="both"/>
        <w:rPr>
          <w:rFonts w:eastAsia="仿宋_GB2312"/>
          <w:sz w:val="32"/>
        </w:rPr>
      </w:pPr>
      <w:r>
        <w:rPr>
          <w:rFonts w:hint="eastAsia" w:eastAsia="仿宋_GB2312"/>
          <w:sz w:val="32"/>
        </w:rPr>
        <w:t>报告日期：</w:t>
      </w:r>
      <w:r>
        <w:rPr>
          <w:rFonts w:hint="eastAsia" w:eastAsia="仿宋_GB2312"/>
          <w:sz w:val="32"/>
          <w:lang w:val="en-US" w:eastAsia="zh-CN"/>
        </w:rPr>
        <w:t>2023</w:t>
      </w:r>
      <w:r>
        <w:rPr>
          <w:rFonts w:hint="eastAsia" w:eastAsia="仿宋_GB2312"/>
          <w:sz w:val="32"/>
        </w:rPr>
        <w:t>年</w:t>
      </w:r>
      <w:r>
        <w:rPr>
          <w:rFonts w:hint="eastAsia" w:eastAsia="仿宋_GB2312"/>
          <w:sz w:val="32"/>
          <w:lang w:val="en-US" w:eastAsia="zh-CN"/>
        </w:rPr>
        <w:t>7</w:t>
      </w:r>
      <w:r>
        <w:rPr>
          <w:rFonts w:hint="eastAsia" w:eastAsia="仿宋_GB2312"/>
          <w:sz w:val="32"/>
        </w:rPr>
        <w:t>月</w:t>
      </w:r>
      <w:r>
        <w:rPr>
          <w:rFonts w:hint="eastAsia" w:eastAsia="仿宋_GB2312"/>
          <w:sz w:val="32"/>
          <w:lang w:val="en-US" w:eastAsia="zh-CN"/>
        </w:rPr>
        <w:t>11</w:t>
      </w:r>
      <w:r>
        <w:rPr>
          <w:rFonts w:hint="eastAsia" w:eastAsia="仿宋_GB2312"/>
          <w:sz w:val="32"/>
        </w:rPr>
        <w:t>日</w:t>
      </w:r>
    </w:p>
    <w:p>
      <w:pPr>
        <w:spacing w:line="348" w:lineRule="auto"/>
        <w:jc w:val="center"/>
        <w:rPr>
          <w:rFonts w:eastAsia="仿宋_GB2312"/>
          <w:sz w:val="32"/>
        </w:rPr>
      </w:pPr>
      <w:r>
        <w:rPr>
          <w:rFonts w:hint="eastAsia" w:eastAsia="仿宋_GB2312"/>
          <w:sz w:val="32"/>
        </w:rPr>
        <w:t>岳阳市财政局（制）</w:t>
      </w:r>
    </w:p>
    <w:p>
      <w:pPr>
        <w:spacing w:line="100" w:lineRule="exact"/>
        <w:jc w:val="center"/>
        <w:rPr>
          <w:rFonts w:eastAsia="仿宋_GB2312"/>
          <w:sz w:val="32"/>
        </w:rPr>
      </w:pPr>
    </w:p>
    <w:p>
      <w:pPr>
        <w:spacing w:line="100" w:lineRule="exact"/>
        <w:jc w:val="center"/>
        <w:rPr>
          <w:rFonts w:eastAsia="仿宋_GB2312"/>
          <w:sz w:val="32"/>
        </w:rPr>
      </w:pPr>
    </w:p>
    <w:p>
      <w:pPr>
        <w:spacing w:line="100" w:lineRule="exact"/>
        <w:jc w:val="center"/>
        <w:rPr>
          <w:rFonts w:eastAsia="仿宋_GB2312"/>
          <w:sz w:val="32"/>
        </w:rPr>
      </w:pPr>
    </w:p>
    <w:tbl>
      <w:tblPr>
        <w:tblStyle w:val="5"/>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189"/>
        <w:gridCol w:w="602"/>
        <w:gridCol w:w="1919"/>
        <w:gridCol w:w="22"/>
        <w:gridCol w:w="391"/>
        <w:gridCol w:w="307"/>
        <w:gridCol w:w="677"/>
        <w:gridCol w:w="670"/>
        <w:gridCol w:w="409"/>
        <w:gridCol w:w="141"/>
        <w:gridCol w:w="467"/>
        <w:gridCol w:w="162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582" w:type="dxa"/>
            <w:gridSpan w:val="14"/>
            <w:vAlign w:val="center"/>
          </w:tcPr>
          <w:p>
            <w:pPr>
              <w:jc w:val="center"/>
              <w:rPr>
                <w:rFonts w:eastAsia="仿宋_GB2312"/>
                <w:b/>
                <w:sz w:val="24"/>
              </w:rPr>
            </w:pPr>
            <w:r>
              <w:rPr>
                <w:rFonts w:hint="eastAsia" w:eastAsia="仿宋_GB2312"/>
                <w:b/>
                <w:sz w:val="24"/>
              </w:rPr>
              <w:t>一、项 目 基 本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1" w:type="dxa"/>
            <w:gridSpan w:val="2"/>
            <w:vAlign w:val="center"/>
          </w:tcPr>
          <w:p>
            <w:pPr>
              <w:rPr>
                <w:rFonts w:eastAsia="仿宋_GB2312"/>
                <w:sz w:val="24"/>
              </w:rPr>
            </w:pPr>
            <w:r>
              <w:rPr>
                <w:rFonts w:hint="eastAsia" w:eastAsia="仿宋_GB2312"/>
                <w:sz w:val="24"/>
              </w:rPr>
              <w:t>项目负责人</w:t>
            </w:r>
          </w:p>
        </w:tc>
        <w:tc>
          <w:tcPr>
            <w:tcW w:w="3241" w:type="dxa"/>
            <w:gridSpan w:val="5"/>
            <w:vAlign w:val="center"/>
          </w:tcPr>
          <w:p>
            <w:pPr>
              <w:rPr>
                <w:rFonts w:hint="default" w:eastAsia="仿宋_GB2312"/>
                <w:sz w:val="24"/>
                <w:lang w:val="en-US" w:eastAsia="zh-CN"/>
              </w:rPr>
            </w:pPr>
            <w:r>
              <w:rPr>
                <w:rFonts w:hint="eastAsia" w:eastAsia="仿宋_GB2312"/>
                <w:sz w:val="24"/>
                <w:lang w:val="en-US" w:eastAsia="zh-CN"/>
              </w:rPr>
              <w:t>丁文峰</w:t>
            </w:r>
          </w:p>
        </w:tc>
        <w:tc>
          <w:tcPr>
            <w:tcW w:w="1347" w:type="dxa"/>
            <w:gridSpan w:val="2"/>
            <w:vAlign w:val="center"/>
          </w:tcPr>
          <w:p>
            <w:pPr>
              <w:rPr>
                <w:rFonts w:eastAsia="仿宋_GB2312"/>
                <w:sz w:val="24"/>
              </w:rPr>
            </w:pPr>
            <w:r>
              <w:rPr>
                <w:rFonts w:hint="eastAsia" w:eastAsia="仿宋_GB2312"/>
                <w:sz w:val="24"/>
              </w:rPr>
              <w:t>联系电话</w:t>
            </w:r>
          </w:p>
        </w:tc>
        <w:tc>
          <w:tcPr>
            <w:tcW w:w="3333" w:type="dxa"/>
            <w:gridSpan w:val="5"/>
            <w:vAlign w:val="center"/>
          </w:tcPr>
          <w:p>
            <w:pPr>
              <w:rPr>
                <w:rFonts w:hint="default" w:eastAsia="仿宋_GB2312"/>
                <w:sz w:val="24"/>
                <w:lang w:val="en-US" w:eastAsia="zh-CN"/>
              </w:rPr>
            </w:pPr>
            <w:r>
              <w:rPr>
                <w:rFonts w:hint="eastAsia" w:eastAsia="仿宋_GB2312"/>
                <w:sz w:val="24"/>
                <w:lang w:val="en-US" w:eastAsia="zh-CN"/>
              </w:rPr>
              <w:t>18873087788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1" w:type="dxa"/>
            <w:gridSpan w:val="2"/>
            <w:vAlign w:val="center"/>
          </w:tcPr>
          <w:p>
            <w:pPr>
              <w:rPr>
                <w:rFonts w:eastAsia="仿宋_GB2312"/>
                <w:sz w:val="24"/>
              </w:rPr>
            </w:pPr>
            <w:r>
              <w:rPr>
                <w:rFonts w:hint="eastAsia" w:eastAsia="仿宋_GB2312"/>
                <w:sz w:val="24"/>
              </w:rPr>
              <w:t>项目地址</w:t>
            </w:r>
          </w:p>
        </w:tc>
        <w:tc>
          <w:tcPr>
            <w:tcW w:w="3241" w:type="dxa"/>
            <w:gridSpan w:val="5"/>
            <w:vAlign w:val="center"/>
          </w:tcPr>
          <w:p>
            <w:pPr>
              <w:rPr>
                <w:rFonts w:hint="default" w:eastAsia="仿宋_GB2312"/>
                <w:sz w:val="24"/>
                <w:lang w:val="en-US" w:eastAsia="zh-CN"/>
              </w:rPr>
            </w:pPr>
            <w:r>
              <w:rPr>
                <w:rFonts w:hint="eastAsia" w:eastAsia="仿宋_GB2312"/>
                <w:sz w:val="24"/>
                <w:lang w:val="en-US" w:eastAsia="zh-CN"/>
              </w:rPr>
              <w:t>岳阳市三荷机场</w:t>
            </w:r>
          </w:p>
        </w:tc>
        <w:tc>
          <w:tcPr>
            <w:tcW w:w="1347" w:type="dxa"/>
            <w:gridSpan w:val="2"/>
            <w:vAlign w:val="center"/>
          </w:tcPr>
          <w:p>
            <w:pPr>
              <w:rPr>
                <w:rFonts w:eastAsia="仿宋_GB2312"/>
                <w:sz w:val="24"/>
              </w:rPr>
            </w:pPr>
            <w:r>
              <w:rPr>
                <w:rFonts w:hint="eastAsia" w:eastAsia="仿宋_GB2312"/>
                <w:sz w:val="24"/>
              </w:rPr>
              <w:t>邮  编</w:t>
            </w:r>
          </w:p>
        </w:tc>
        <w:tc>
          <w:tcPr>
            <w:tcW w:w="3333" w:type="dxa"/>
            <w:gridSpan w:val="5"/>
            <w:vAlign w:val="center"/>
          </w:tcPr>
          <w:p>
            <w:pPr>
              <w:rPr>
                <w:rFonts w:hint="default" w:eastAsia="仿宋_GB2312"/>
                <w:sz w:val="24"/>
                <w:lang w:val="en-US" w:eastAsia="zh-CN"/>
              </w:rPr>
            </w:pPr>
            <w:r>
              <w:rPr>
                <w:rFonts w:hint="eastAsia" w:eastAsia="仿宋_GB2312"/>
                <w:sz w:val="24"/>
                <w:lang w:val="en-US" w:eastAsia="zh-CN"/>
              </w:rPr>
              <w:t>414000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1" w:type="dxa"/>
            <w:gridSpan w:val="2"/>
            <w:vAlign w:val="center"/>
          </w:tcPr>
          <w:p>
            <w:pPr>
              <w:rPr>
                <w:rFonts w:eastAsia="仿宋_GB2312"/>
                <w:sz w:val="24"/>
              </w:rPr>
            </w:pPr>
            <w:r>
              <w:rPr>
                <w:rFonts w:hint="eastAsia" w:eastAsia="仿宋_GB2312"/>
                <w:sz w:val="24"/>
              </w:rPr>
              <w:t>项目起止时间</w:t>
            </w:r>
          </w:p>
        </w:tc>
        <w:tc>
          <w:tcPr>
            <w:tcW w:w="7921" w:type="dxa"/>
            <w:gridSpan w:val="12"/>
            <w:vAlign w:val="center"/>
          </w:tcPr>
          <w:p>
            <w:pPr>
              <w:ind w:firstLine="1190" w:firstLineChars="496"/>
              <w:rPr>
                <w:rFonts w:hint="default" w:eastAsia="仿宋_GB2312"/>
                <w:sz w:val="24"/>
                <w:lang w:val="en-US" w:eastAsia="zh-CN"/>
              </w:rPr>
            </w:pPr>
            <w:r>
              <w:rPr>
                <w:rFonts w:hint="eastAsia" w:eastAsia="仿宋_GB2312"/>
                <w:sz w:val="24"/>
                <w:lang w:val="en-US" w:eastAsia="zh-CN"/>
              </w:rPr>
              <w:t>2022年1月1日至2022年12月31日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661" w:type="dxa"/>
            <w:gridSpan w:val="2"/>
            <w:tcBorders>
              <w:bottom w:val="single" w:color="auto" w:sz="4" w:space="0"/>
            </w:tcBorders>
            <w:vAlign w:val="center"/>
          </w:tcPr>
          <w:p>
            <w:pPr>
              <w:spacing w:line="360" w:lineRule="exact"/>
              <w:jc w:val="center"/>
              <w:rPr>
                <w:rFonts w:eastAsia="仿宋_GB2312"/>
                <w:sz w:val="24"/>
              </w:rPr>
            </w:pPr>
            <w:r>
              <w:rPr>
                <w:rFonts w:hint="eastAsia" w:eastAsia="仿宋_GB2312"/>
                <w:sz w:val="24"/>
              </w:rPr>
              <w:t>计划安排资金</w:t>
            </w:r>
          </w:p>
          <w:p>
            <w:pPr>
              <w:spacing w:line="360" w:lineRule="exact"/>
              <w:jc w:val="center"/>
              <w:rPr>
                <w:rFonts w:eastAsia="仿宋_GB2312"/>
                <w:sz w:val="24"/>
              </w:rPr>
            </w:pPr>
            <w:r>
              <w:rPr>
                <w:rFonts w:hint="eastAsia" w:eastAsia="仿宋_GB2312"/>
                <w:sz w:val="24"/>
              </w:rPr>
              <w:t>（万元）</w:t>
            </w:r>
          </w:p>
        </w:tc>
        <w:tc>
          <w:tcPr>
            <w:tcW w:w="602" w:type="dxa"/>
            <w:tcBorders>
              <w:bottom w:val="single" w:color="auto" w:sz="4" w:space="0"/>
            </w:tcBorders>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28.24</w:t>
            </w:r>
          </w:p>
        </w:tc>
        <w:tc>
          <w:tcPr>
            <w:tcW w:w="1919" w:type="dxa"/>
            <w:tcBorders>
              <w:bottom w:val="single" w:color="auto" w:sz="4" w:space="0"/>
            </w:tcBorders>
            <w:vAlign w:val="center"/>
          </w:tcPr>
          <w:p>
            <w:pPr>
              <w:spacing w:line="360" w:lineRule="exact"/>
              <w:jc w:val="center"/>
              <w:rPr>
                <w:rFonts w:eastAsia="仿宋_GB2312"/>
                <w:sz w:val="24"/>
              </w:rPr>
            </w:pPr>
            <w:r>
              <w:rPr>
                <w:rFonts w:hint="eastAsia" w:eastAsia="仿宋_GB2312"/>
                <w:sz w:val="24"/>
              </w:rPr>
              <w:t>实际到位资金</w:t>
            </w:r>
          </w:p>
          <w:p>
            <w:pPr>
              <w:spacing w:line="360" w:lineRule="exact"/>
              <w:jc w:val="center"/>
              <w:rPr>
                <w:rFonts w:eastAsia="仿宋_GB2312"/>
                <w:sz w:val="24"/>
              </w:rPr>
            </w:pPr>
            <w:r>
              <w:rPr>
                <w:rFonts w:hint="eastAsia" w:eastAsia="仿宋_GB2312"/>
                <w:sz w:val="24"/>
              </w:rPr>
              <w:t>（万元）</w:t>
            </w:r>
          </w:p>
        </w:tc>
        <w:tc>
          <w:tcPr>
            <w:tcW w:w="720" w:type="dxa"/>
            <w:gridSpan w:val="3"/>
            <w:tcBorders>
              <w:bottom w:val="single" w:color="auto" w:sz="4" w:space="0"/>
            </w:tcBorders>
            <w:vAlign w:val="center"/>
          </w:tcPr>
          <w:p>
            <w:pPr>
              <w:spacing w:line="360" w:lineRule="exact"/>
              <w:jc w:val="center"/>
              <w:rPr>
                <w:rFonts w:hint="default" w:eastAsia="仿宋_GB2312"/>
                <w:w w:val="90"/>
                <w:sz w:val="24"/>
                <w:lang w:val="en-US" w:eastAsia="zh-CN"/>
              </w:rPr>
            </w:pPr>
            <w:r>
              <w:rPr>
                <w:rFonts w:hint="eastAsia" w:eastAsia="仿宋_GB2312"/>
                <w:w w:val="90"/>
                <w:sz w:val="24"/>
                <w:lang w:val="en-US" w:eastAsia="zh-CN"/>
              </w:rPr>
              <w:t>28.24</w:t>
            </w:r>
          </w:p>
        </w:tc>
        <w:tc>
          <w:tcPr>
            <w:tcW w:w="1756" w:type="dxa"/>
            <w:gridSpan w:val="3"/>
            <w:tcBorders>
              <w:bottom w:val="single" w:color="auto" w:sz="4" w:space="0"/>
            </w:tcBorders>
            <w:vAlign w:val="center"/>
          </w:tcPr>
          <w:p>
            <w:pPr>
              <w:spacing w:line="360" w:lineRule="exact"/>
              <w:jc w:val="center"/>
              <w:rPr>
                <w:rFonts w:eastAsia="仿宋_GB2312"/>
                <w:sz w:val="24"/>
              </w:rPr>
            </w:pPr>
            <w:r>
              <w:rPr>
                <w:rFonts w:hint="eastAsia" w:eastAsia="仿宋_GB2312"/>
                <w:sz w:val="24"/>
              </w:rPr>
              <w:t>实际支出</w:t>
            </w:r>
          </w:p>
          <w:p>
            <w:pPr>
              <w:spacing w:line="360" w:lineRule="exact"/>
              <w:jc w:val="center"/>
              <w:rPr>
                <w:rFonts w:eastAsia="仿宋_GB2312"/>
                <w:sz w:val="24"/>
              </w:rPr>
            </w:pPr>
            <w:r>
              <w:rPr>
                <w:rFonts w:hint="eastAsia" w:eastAsia="仿宋_GB2312"/>
                <w:sz w:val="24"/>
              </w:rPr>
              <w:t>（万元）</w:t>
            </w:r>
          </w:p>
        </w:tc>
        <w:tc>
          <w:tcPr>
            <w:tcW w:w="608" w:type="dxa"/>
            <w:gridSpan w:val="2"/>
            <w:tcBorders>
              <w:bottom w:val="single" w:color="auto" w:sz="4" w:space="0"/>
            </w:tcBorders>
            <w:vAlign w:val="center"/>
          </w:tcPr>
          <w:p>
            <w:pPr>
              <w:spacing w:line="360" w:lineRule="exact"/>
              <w:jc w:val="center"/>
              <w:rPr>
                <w:rFonts w:hint="default" w:eastAsia="仿宋_GB2312"/>
                <w:spacing w:val="-20"/>
                <w:w w:val="90"/>
                <w:sz w:val="24"/>
                <w:lang w:val="en-US" w:eastAsia="zh-CN"/>
              </w:rPr>
            </w:pPr>
            <w:r>
              <w:rPr>
                <w:rFonts w:hint="eastAsia" w:eastAsia="仿宋_GB2312"/>
                <w:spacing w:val="-20"/>
                <w:w w:val="90"/>
                <w:sz w:val="24"/>
                <w:lang w:val="en-US" w:eastAsia="zh-CN"/>
              </w:rPr>
              <w:t>23.53</w:t>
            </w:r>
          </w:p>
        </w:tc>
        <w:tc>
          <w:tcPr>
            <w:tcW w:w="1620" w:type="dxa"/>
            <w:tcBorders>
              <w:bottom w:val="single" w:color="auto" w:sz="4" w:space="0"/>
            </w:tcBorders>
            <w:vAlign w:val="center"/>
          </w:tcPr>
          <w:p>
            <w:pPr>
              <w:spacing w:line="400" w:lineRule="exact"/>
              <w:jc w:val="center"/>
              <w:rPr>
                <w:rFonts w:eastAsia="仿宋_GB2312"/>
                <w:sz w:val="24"/>
              </w:rPr>
            </w:pPr>
            <w:r>
              <w:rPr>
                <w:rFonts w:hint="eastAsia" w:eastAsia="仿宋_GB2312"/>
                <w:sz w:val="24"/>
              </w:rPr>
              <w:t>结余</w:t>
            </w:r>
          </w:p>
          <w:p>
            <w:pPr>
              <w:spacing w:line="400" w:lineRule="exact"/>
              <w:jc w:val="center"/>
              <w:rPr>
                <w:rFonts w:eastAsia="仿宋_GB2312"/>
                <w:sz w:val="24"/>
              </w:rPr>
            </w:pPr>
            <w:r>
              <w:rPr>
                <w:rFonts w:hint="eastAsia" w:eastAsia="仿宋_GB2312"/>
                <w:sz w:val="24"/>
              </w:rPr>
              <w:t>（万元）</w:t>
            </w:r>
          </w:p>
        </w:tc>
        <w:tc>
          <w:tcPr>
            <w:tcW w:w="696" w:type="dxa"/>
            <w:tcBorders>
              <w:bottom w:val="single" w:color="auto" w:sz="4" w:space="0"/>
            </w:tcBorders>
            <w:vAlign w:val="center"/>
          </w:tcPr>
          <w:p>
            <w:pPr>
              <w:jc w:val="center"/>
              <w:rPr>
                <w:rFonts w:hint="default" w:eastAsia="仿宋_GB2312"/>
                <w:b w:val="0"/>
                <w:bCs/>
                <w:sz w:val="24"/>
                <w:lang w:val="en-US" w:eastAsia="zh-CN"/>
              </w:rPr>
            </w:pPr>
            <w:r>
              <w:rPr>
                <w:rFonts w:hint="eastAsia" w:eastAsia="仿宋_GB2312"/>
                <w:b w:val="0"/>
                <w:bCs/>
                <w:sz w:val="24"/>
                <w:lang w:val="en-US" w:eastAsia="zh-CN"/>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pacing w:val="-10"/>
                <w:sz w:val="24"/>
              </w:rPr>
            </w:pPr>
            <w:r>
              <w:rPr>
                <w:rFonts w:hint="eastAsia" w:eastAsia="仿宋_GB2312"/>
                <w:spacing w:val="-10"/>
                <w:sz w:val="24"/>
              </w:rPr>
              <w:t>其中：中央财政</w:t>
            </w:r>
          </w:p>
        </w:tc>
        <w:tc>
          <w:tcPr>
            <w:tcW w:w="602" w:type="dxa"/>
            <w:tcBorders>
              <w:bottom w:val="single" w:color="auto" w:sz="4" w:space="0"/>
            </w:tcBorders>
            <w:vAlign w:val="center"/>
          </w:tcPr>
          <w:p>
            <w:pPr>
              <w:rPr>
                <w:rFonts w:eastAsia="仿宋_GB2312"/>
                <w:spacing w:val="-6"/>
                <w:sz w:val="24"/>
              </w:rPr>
            </w:pPr>
          </w:p>
        </w:tc>
        <w:tc>
          <w:tcPr>
            <w:tcW w:w="1919" w:type="dxa"/>
            <w:tcBorders>
              <w:bottom w:val="single" w:color="auto" w:sz="4" w:space="0"/>
            </w:tcBorders>
            <w:vAlign w:val="center"/>
          </w:tcPr>
          <w:p>
            <w:pPr>
              <w:rPr>
                <w:rFonts w:eastAsia="仿宋_GB2312"/>
                <w:spacing w:val="-6"/>
                <w:sz w:val="24"/>
              </w:rPr>
            </w:pPr>
            <w:r>
              <w:rPr>
                <w:rFonts w:hint="eastAsia" w:eastAsia="仿宋_GB2312"/>
                <w:spacing w:val="-6"/>
                <w:sz w:val="24"/>
              </w:rPr>
              <w:t>其中：中央财政</w:t>
            </w:r>
          </w:p>
        </w:tc>
        <w:tc>
          <w:tcPr>
            <w:tcW w:w="720" w:type="dxa"/>
            <w:gridSpan w:val="3"/>
            <w:tcBorders>
              <w:bottom w:val="single" w:color="auto" w:sz="4" w:space="0"/>
            </w:tcBorders>
            <w:vAlign w:val="center"/>
          </w:tcPr>
          <w:p>
            <w:pPr>
              <w:rPr>
                <w:rFonts w:eastAsia="仿宋_GB2312"/>
                <w:spacing w:val="-6"/>
                <w:sz w:val="24"/>
              </w:rPr>
            </w:pPr>
          </w:p>
        </w:tc>
        <w:tc>
          <w:tcPr>
            <w:tcW w:w="1756" w:type="dxa"/>
            <w:gridSpan w:val="3"/>
            <w:tcBorders>
              <w:bottom w:val="single" w:color="auto" w:sz="4" w:space="0"/>
            </w:tcBorders>
            <w:vAlign w:val="center"/>
          </w:tcPr>
          <w:p>
            <w:pPr>
              <w:rPr>
                <w:rFonts w:eastAsia="仿宋_GB2312"/>
                <w:spacing w:val="-16"/>
                <w:sz w:val="24"/>
              </w:rPr>
            </w:pPr>
            <w:r>
              <w:rPr>
                <w:rFonts w:hint="eastAsia" w:eastAsia="仿宋_GB2312"/>
                <w:spacing w:val="-16"/>
                <w:sz w:val="24"/>
              </w:rPr>
              <w:t>其中：中央财政</w:t>
            </w:r>
          </w:p>
        </w:tc>
        <w:tc>
          <w:tcPr>
            <w:tcW w:w="608" w:type="dxa"/>
            <w:gridSpan w:val="2"/>
            <w:tcBorders>
              <w:bottom w:val="single" w:color="auto" w:sz="4" w:space="0"/>
            </w:tcBorders>
            <w:vAlign w:val="center"/>
          </w:tcPr>
          <w:p>
            <w:pPr>
              <w:rPr>
                <w:rFonts w:eastAsia="仿宋_GB2312"/>
                <w:spacing w:val="-6"/>
                <w:sz w:val="24"/>
              </w:rPr>
            </w:pPr>
          </w:p>
        </w:tc>
        <w:tc>
          <w:tcPr>
            <w:tcW w:w="1620" w:type="dxa"/>
            <w:tcBorders>
              <w:bottom w:val="single" w:color="auto" w:sz="4" w:space="0"/>
            </w:tcBorders>
            <w:vAlign w:val="center"/>
          </w:tcPr>
          <w:p>
            <w:pPr>
              <w:rPr>
                <w:rFonts w:eastAsia="仿宋_GB2312"/>
                <w:spacing w:val="-16"/>
                <w:sz w:val="24"/>
              </w:rPr>
            </w:pPr>
            <w:r>
              <w:rPr>
                <w:rFonts w:hint="eastAsia" w:eastAsia="仿宋_GB2312"/>
                <w:spacing w:val="-16"/>
                <w:sz w:val="24"/>
              </w:rPr>
              <w:t>其中：中央财政</w:t>
            </w:r>
          </w:p>
        </w:tc>
        <w:tc>
          <w:tcPr>
            <w:tcW w:w="696" w:type="dxa"/>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z w:val="24"/>
              </w:rPr>
            </w:pPr>
            <w:r>
              <w:rPr>
                <w:rFonts w:hint="eastAsia" w:eastAsia="仿宋_GB2312"/>
                <w:sz w:val="24"/>
              </w:rPr>
              <w:t>省财政</w:t>
            </w:r>
          </w:p>
        </w:tc>
        <w:tc>
          <w:tcPr>
            <w:tcW w:w="602" w:type="dxa"/>
            <w:tcBorders>
              <w:bottom w:val="single" w:color="auto" w:sz="4" w:space="0"/>
            </w:tcBorders>
            <w:vAlign w:val="center"/>
          </w:tcPr>
          <w:p>
            <w:pPr>
              <w:rPr>
                <w:rFonts w:eastAsia="仿宋_GB2312"/>
                <w:sz w:val="24"/>
              </w:rPr>
            </w:pPr>
          </w:p>
        </w:tc>
        <w:tc>
          <w:tcPr>
            <w:tcW w:w="1919" w:type="dxa"/>
            <w:tcBorders>
              <w:bottom w:val="single" w:color="auto" w:sz="4" w:space="0"/>
            </w:tcBorders>
            <w:vAlign w:val="center"/>
          </w:tcPr>
          <w:p>
            <w:pPr>
              <w:rPr>
                <w:rFonts w:eastAsia="仿宋_GB2312"/>
                <w:sz w:val="24"/>
              </w:rPr>
            </w:pPr>
            <w:r>
              <w:rPr>
                <w:rFonts w:hint="eastAsia" w:eastAsia="仿宋_GB2312"/>
                <w:sz w:val="24"/>
              </w:rPr>
              <w:t>省财政</w:t>
            </w:r>
          </w:p>
        </w:tc>
        <w:tc>
          <w:tcPr>
            <w:tcW w:w="720" w:type="dxa"/>
            <w:gridSpan w:val="3"/>
            <w:tcBorders>
              <w:bottom w:val="single" w:color="auto" w:sz="4" w:space="0"/>
            </w:tcBorders>
            <w:vAlign w:val="center"/>
          </w:tcPr>
          <w:p>
            <w:pPr>
              <w:rPr>
                <w:rFonts w:eastAsia="仿宋_GB2312"/>
                <w:sz w:val="24"/>
              </w:rPr>
            </w:pPr>
          </w:p>
        </w:tc>
        <w:tc>
          <w:tcPr>
            <w:tcW w:w="1756" w:type="dxa"/>
            <w:gridSpan w:val="3"/>
            <w:tcBorders>
              <w:bottom w:val="single" w:color="auto" w:sz="4" w:space="0"/>
            </w:tcBorders>
            <w:vAlign w:val="center"/>
          </w:tcPr>
          <w:p>
            <w:pPr>
              <w:rPr>
                <w:rFonts w:eastAsia="仿宋_GB2312"/>
                <w:sz w:val="24"/>
              </w:rPr>
            </w:pPr>
            <w:r>
              <w:rPr>
                <w:rFonts w:hint="eastAsia" w:eastAsia="仿宋_GB2312"/>
                <w:sz w:val="24"/>
              </w:rPr>
              <w:t>省财政</w:t>
            </w:r>
          </w:p>
        </w:tc>
        <w:tc>
          <w:tcPr>
            <w:tcW w:w="608" w:type="dxa"/>
            <w:gridSpan w:val="2"/>
            <w:tcBorders>
              <w:bottom w:val="single" w:color="auto" w:sz="4" w:space="0"/>
            </w:tcBorders>
            <w:vAlign w:val="center"/>
          </w:tcPr>
          <w:p>
            <w:pPr>
              <w:rPr>
                <w:rFonts w:eastAsia="仿宋_GB2312"/>
                <w:sz w:val="24"/>
              </w:rPr>
            </w:pPr>
          </w:p>
        </w:tc>
        <w:tc>
          <w:tcPr>
            <w:tcW w:w="1620" w:type="dxa"/>
            <w:tcBorders>
              <w:bottom w:val="single" w:color="auto" w:sz="4" w:space="0"/>
            </w:tcBorders>
            <w:vAlign w:val="center"/>
          </w:tcPr>
          <w:p>
            <w:pPr>
              <w:rPr>
                <w:rFonts w:eastAsia="仿宋_GB2312"/>
                <w:sz w:val="24"/>
              </w:rPr>
            </w:pPr>
            <w:r>
              <w:rPr>
                <w:rFonts w:hint="eastAsia" w:eastAsia="仿宋_GB2312"/>
                <w:sz w:val="24"/>
              </w:rPr>
              <w:t>省财政</w:t>
            </w:r>
          </w:p>
        </w:tc>
        <w:tc>
          <w:tcPr>
            <w:tcW w:w="696" w:type="dxa"/>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z w:val="24"/>
              </w:rPr>
            </w:pPr>
            <w:r>
              <w:rPr>
                <w:rFonts w:hint="eastAsia" w:eastAsia="仿宋_GB2312"/>
                <w:sz w:val="24"/>
              </w:rPr>
              <w:t>市财政</w:t>
            </w:r>
          </w:p>
        </w:tc>
        <w:tc>
          <w:tcPr>
            <w:tcW w:w="602" w:type="dxa"/>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28.24</w:t>
            </w:r>
          </w:p>
        </w:tc>
        <w:tc>
          <w:tcPr>
            <w:tcW w:w="1919" w:type="dxa"/>
            <w:tcBorders>
              <w:bottom w:val="single" w:color="auto" w:sz="4" w:space="0"/>
            </w:tcBorders>
            <w:vAlign w:val="center"/>
          </w:tcPr>
          <w:p>
            <w:pPr>
              <w:rPr>
                <w:rFonts w:eastAsia="仿宋_GB2312"/>
                <w:sz w:val="24"/>
              </w:rPr>
            </w:pPr>
            <w:r>
              <w:rPr>
                <w:rFonts w:hint="eastAsia" w:eastAsia="仿宋_GB2312"/>
                <w:sz w:val="24"/>
              </w:rPr>
              <w:t>市财政</w:t>
            </w:r>
          </w:p>
        </w:tc>
        <w:tc>
          <w:tcPr>
            <w:tcW w:w="720" w:type="dxa"/>
            <w:gridSpan w:val="3"/>
            <w:tcBorders>
              <w:bottom w:val="single" w:color="auto" w:sz="4" w:space="0"/>
            </w:tcBorders>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28.24</w:t>
            </w:r>
          </w:p>
        </w:tc>
        <w:tc>
          <w:tcPr>
            <w:tcW w:w="1756" w:type="dxa"/>
            <w:gridSpan w:val="3"/>
            <w:tcBorders>
              <w:bottom w:val="single" w:color="auto" w:sz="4" w:space="0"/>
            </w:tcBorders>
            <w:vAlign w:val="center"/>
          </w:tcPr>
          <w:p>
            <w:pPr>
              <w:rPr>
                <w:rFonts w:eastAsia="仿宋_GB2312"/>
                <w:sz w:val="24"/>
              </w:rPr>
            </w:pPr>
            <w:r>
              <w:rPr>
                <w:rFonts w:hint="eastAsia" w:eastAsia="仿宋_GB2312"/>
                <w:sz w:val="24"/>
              </w:rPr>
              <w:t>市财政</w:t>
            </w:r>
          </w:p>
        </w:tc>
        <w:tc>
          <w:tcPr>
            <w:tcW w:w="608" w:type="dxa"/>
            <w:gridSpan w:val="2"/>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23.53</w:t>
            </w:r>
          </w:p>
        </w:tc>
        <w:tc>
          <w:tcPr>
            <w:tcW w:w="1620" w:type="dxa"/>
            <w:tcBorders>
              <w:bottom w:val="single" w:color="auto" w:sz="4" w:space="0"/>
            </w:tcBorders>
            <w:vAlign w:val="center"/>
          </w:tcPr>
          <w:p>
            <w:pPr>
              <w:rPr>
                <w:rFonts w:eastAsia="仿宋_GB2312"/>
                <w:sz w:val="24"/>
              </w:rPr>
            </w:pPr>
            <w:r>
              <w:rPr>
                <w:rFonts w:hint="eastAsia" w:eastAsia="仿宋_GB2312"/>
                <w:sz w:val="24"/>
              </w:rPr>
              <w:t>市财政</w:t>
            </w:r>
          </w:p>
        </w:tc>
        <w:tc>
          <w:tcPr>
            <w:tcW w:w="696" w:type="dxa"/>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z w:val="24"/>
              </w:rPr>
            </w:pPr>
            <w:r>
              <w:rPr>
                <w:rFonts w:hint="eastAsia" w:eastAsia="仿宋_GB2312"/>
                <w:sz w:val="24"/>
              </w:rPr>
              <w:t>县市区财政</w:t>
            </w:r>
          </w:p>
        </w:tc>
        <w:tc>
          <w:tcPr>
            <w:tcW w:w="602" w:type="dxa"/>
            <w:tcBorders>
              <w:bottom w:val="single" w:color="auto" w:sz="4" w:space="0"/>
            </w:tcBorders>
            <w:vAlign w:val="center"/>
          </w:tcPr>
          <w:p>
            <w:pPr>
              <w:rPr>
                <w:rFonts w:eastAsia="仿宋_GB2312"/>
                <w:sz w:val="24"/>
              </w:rPr>
            </w:pPr>
          </w:p>
        </w:tc>
        <w:tc>
          <w:tcPr>
            <w:tcW w:w="1919" w:type="dxa"/>
            <w:tcBorders>
              <w:bottom w:val="single" w:color="auto" w:sz="4" w:space="0"/>
            </w:tcBorders>
            <w:vAlign w:val="center"/>
          </w:tcPr>
          <w:p>
            <w:pPr>
              <w:rPr>
                <w:rFonts w:eastAsia="仿宋_GB2312"/>
                <w:sz w:val="24"/>
              </w:rPr>
            </w:pPr>
            <w:r>
              <w:rPr>
                <w:rFonts w:hint="eastAsia" w:eastAsia="仿宋_GB2312"/>
                <w:sz w:val="24"/>
              </w:rPr>
              <w:t>县市区财政</w:t>
            </w:r>
          </w:p>
        </w:tc>
        <w:tc>
          <w:tcPr>
            <w:tcW w:w="720" w:type="dxa"/>
            <w:gridSpan w:val="3"/>
            <w:tcBorders>
              <w:bottom w:val="single" w:color="auto" w:sz="4" w:space="0"/>
            </w:tcBorders>
            <w:vAlign w:val="center"/>
          </w:tcPr>
          <w:p>
            <w:pPr>
              <w:rPr>
                <w:rFonts w:eastAsia="仿宋_GB2312"/>
                <w:sz w:val="24"/>
              </w:rPr>
            </w:pPr>
          </w:p>
        </w:tc>
        <w:tc>
          <w:tcPr>
            <w:tcW w:w="1756" w:type="dxa"/>
            <w:gridSpan w:val="3"/>
            <w:tcBorders>
              <w:bottom w:val="single" w:color="auto" w:sz="4" w:space="0"/>
            </w:tcBorders>
            <w:vAlign w:val="center"/>
          </w:tcPr>
          <w:p>
            <w:pPr>
              <w:rPr>
                <w:rFonts w:eastAsia="仿宋_GB2312"/>
                <w:sz w:val="24"/>
              </w:rPr>
            </w:pPr>
            <w:r>
              <w:rPr>
                <w:rFonts w:hint="eastAsia" w:eastAsia="仿宋_GB2312"/>
                <w:sz w:val="24"/>
              </w:rPr>
              <w:t>县市区财政</w:t>
            </w:r>
          </w:p>
        </w:tc>
        <w:tc>
          <w:tcPr>
            <w:tcW w:w="608" w:type="dxa"/>
            <w:gridSpan w:val="2"/>
            <w:tcBorders>
              <w:bottom w:val="single" w:color="auto" w:sz="4" w:space="0"/>
            </w:tcBorders>
            <w:vAlign w:val="center"/>
          </w:tcPr>
          <w:p>
            <w:pPr>
              <w:rPr>
                <w:rFonts w:eastAsia="仿宋_GB2312"/>
                <w:sz w:val="24"/>
              </w:rPr>
            </w:pPr>
          </w:p>
        </w:tc>
        <w:tc>
          <w:tcPr>
            <w:tcW w:w="1620" w:type="dxa"/>
            <w:tcBorders>
              <w:bottom w:val="single" w:color="auto" w:sz="4" w:space="0"/>
            </w:tcBorders>
            <w:vAlign w:val="center"/>
          </w:tcPr>
          <w:p>
            <w:pPr>
              <w:rPr>
                <w:rFonts w:eastAsia="仿宋_GB2312"/>
                <w:sz w:val="24"/>
              </w:rPr>
            </w:pPr>
            <w:r>
              <w:rPr>
                <w:rFonts w:hint="eastAsia" w:eastAsia="仿宋_GB2312"/>
                <w:sz w:val="24"/>
              </w:rPr>
              <w:t>县市区财政</w:t>
            </w:r>
          </w:p>
        </w:tc>
        <w:tc>
          <w:tcPr>
            <w:tcW w:w="696" w:type="dxa"/>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z w:val="24"/>
              </w:rPr>
            </w:pPr>
            <w:r>
              <w:rPr>
                <w:rFonts w:hint="eastAsia" w:eastAsia="仿宋_GB2312"/>
                <w:sz w:val="24"/>
              </w:rPr>
              <w:t>其它</w:t>
            </w:r>
          </w:p>
        </w:tc>
        <w:tc>
          <w:tcPr>
            <w:tcW w:w="602" w:type="dxa"/>
            <w:tcBorders>
              <w:bottom w:val="single" w:color="auto" w:sz="4" w:space="0"/>
            </w:tcBorders>
            <w:vAlign w:val="center"/>
          </w:tcPr>
          <w:p>
            <w:pPr>
              <w:rPr>
                <w:rFonts w:eastAsia="仿宋_GB2312"/>
                <w:sz w:val="24"/>
              </w:rPr>
            </w:pPr>
          </w:p>
        </w:tc>
        <w:tc>
          <w:tcPr>
            <w:tcW w:w="1919" w:type="dxa"/>
            <w:tcBorders>
              <w:bottom w:val="single" w:color="auto" w:sz="4" w:space="0"/>
            </w:tcBorders>
            <w:vAlign w:val="center"/>
          </w:tcPr>
          <w:p>
            <w:pPr>
              <w:rPr>
                <w:rFonts w:eastAsia="仿宋_GB2312"/>
                <w:sz w:val="24"/>
              </w:rPr>
            </w:pPr>
            <w:r>
              <w:rPr>
                <w:rFonts w:hint="eastAsia" w:eastAsia="仿宋_GB2312"/>
                <w:sz w:val="24"/>
              </w:rPr>
              <w:t>其它</w:t>
            </w:r>
          </w:p>
        </w:tc>
        <w:tc>
          <w:tcPr>
            <w:tcW w:w="720" w:type="dxa"/>
            <w:gridSpan w:val="3"/>
            <w:tcBorders>
              <w:bottom w:val="single" w:color="auto" w:sz="4" w:space="0"/>
            </w:tcBorders>
            <w:vAlign w:val="center"/>
          </w:tcPr>
          <w:p>
            <w:pPr>
              <w:rPr>
                <w:rFonts w:eastAsia="仿宋_GB2312"/>
                <w:sz w:val="24"/>
              </w:rPr>
            </w:pPr>
          </w:p>
        </w:tc>
        <w:tc>
          <w:tcPr>
            <w:tcW w:w="1756" w:type="dxa"/>
            <w:gridSpan w:val="3"/>
            <w:tcBorders>
              <w:bottom w:val="single" w:color="auto" w:sz="4" w:space="0"/>
            </w:tcBorders>
            <w:vAlign w:val="center"/>
          </w:tcPr>
          <w:p>
            <w:pPr>
              <w:rPr>
                <w:rFonts w:eastAsia="仿宋_GB2312"/>
                <w:sz w:val="24"/>
              </w:rPr>
            </w:pPr>
            <w:r>
              <w:rPr>
                <w:rFonts w:hint="eastAsia" w:eastAsia="仿宋_GB2312"/>
                <w:sz w:val="24"/>
              </w:rPr>
              <w:t>其它</w:t>
            </w:r>
          </w:p>
        </w:tc>
        <w:tc>
          <w:tcPr>
            <w:tcW w:w="608" w:type="dxa"/>
            <w:gridSpan w:val="2"/>
            <w:tcBorders>
              <w:bottom w:val="single" w:color="auto" w:sz="4" w:space="0"/>
            </w:tcBorders>
            <w:vAlign w:val="center"/>
          </w:tcPr>
          <w:p>
            <w:pPr>
              <w:rPr>
                <w:rFonts w:eastAsia="仿宋_GB2312"/>
                <w:sz w:val="24"/>
              </w:rPr>
            </w:pPr>
          </w:p>
        </w:tc>
        <w:tc>
          <w:tcPr>
            <w:tcW w:w="1620" w:type="dxa"/>
            <w:tcBorders>
              <w:bottom w:val="single" w:color="auto" w:sz="4" w:space="0"/>
            </w:tcBorders>
            <w:vAlign w:val="center"/>
          </w:tcPr>
          <w:p>
            <w:pPr>
              <w:rPr>
                <w:rFonts w:eastAsia="仿宋_GB2312"/>
                <w:sz w:val="24"/>
              </w:rPr>
            </w:pPr>
            <w:r>
              <w:rPr>
                <w:rFonts w:hint="eastAsia" w:eastAsia="仿宋_GB2312"/>
                <w:sz w:val="24"/>
              </w:rPr>
              <w:t>其它</w:t>
            </w:r>
          </w:p>
        </w:tc>
        <w:tc>
          <w:tcPr>
            <w:tcW w:w="696" w:type="dxa"/>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9582" w:type="dxa"/>
            <w:gridSpan w:val="14"/>
            <w:tcBorders>
              <w:bottom w:val="single" w:color="auto" w:sz="4" w:space="0"/>
            </w:tcBorders>
            <w:vAlign w:val="center"/>
          </w:tcPr>
          <w:p>
            <w:pPr>
              <w:jc w:val="center"/>
              <w:rPr>
                <w:rFonts w:eastAsia="仿宋_GB2312"/>
                <w:b/>
                <w:sz w:val="24"/>
              </w:rPr>
            </w:pPr>
            <w:r>
              <w:rPr>
                <w:rFonts w:hint="eastAsia" w:eastAsia="仿宋_GB2312"/>
                <w:b/>
                <w:sz w:val="24"/>
              </w:rPr>
              <w:t>二、项目支出明细情况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spacing w:line="400" w:lineRule="exact"/>
              <w:jc w:val="center"/>
              <w:rPr>
                <w:rFonts w:eastAsia="仿宋_GB2312"/>
                <w:sz w:val="24"/>
              </w:rPr>
            </w:pPr>
            <w:r>
              <w:rPr>
                <w:rFonts w:hint="eastAsia" w:eastAsia="仿宋_GB2312"/>
                <w:sz w:val="24"/>
              </w:rPr>
              <w:t>支出内容</w:t>
            </w:r>
          </w:p>
        </w:tc>
        <w:tc>
          <w:tcPr>
            <w:tcW w:w="1941" w:type="dxa"/>
            <w:gridSpan w:val="2"/>
            <w:tcBorders>
              <w:bottom w:val="single" w:color="auto" w:sz="4" w:space="0"/>
            </w:tcBorders>
            <w:vAlign w:val="center"/>
          </w:tcPr>
          <w:p>
            <w:pPr>
              <w:jc w:val="center"/>
              <w:rPr>
                <w:rFonts w:eastAsia="仿宋_GB2312"/>
                <w:sz w:val="24"/>
              </w:rPr>
            </w:pPr>
            <w:r>
              <w:rPr>
                <w:rFonts w:hint="eastAsia" w:eastAsia="仿宋_GB2312"/>
                <w:sz w:val="24"/>
              </w:rPr>
              <w:t>实际支出数</w:t>
            </w:r>
          </w:p>
        </w:tc>
        <w:tc>
          <w:tcPr>
            <w:tcW w:w="2595" w:type="dxa"/>
            <w:gridSpan w:val="6"/>
            <w:tcBorders>
              <w:bottom w:val="single" w:color="auto" w:sz="4" w:space="0"/>
            </w:tcBorders>
            <w:vAlign w:val="center"/>
          </w:tcPr>
          <w:p>
            <w:pPr>
              <w:jc w:val="center"/>
              <w:rPr>
                <w:rFonts w:eastAsia="仿宋_GB2312"/>
                <w:sz w:val="24"/>
              </w:rPr>
            </w:pPr>
            <w:r>
              <w:rPr>
                <w:rFonts w:hint="eastAsia" w:eastAsia="仿宋_GB2312"/>
                <w:sz w:val="24"/>
              </w:rPr>
              <w:t>会计凭证号</w:t>
            </w:r>
          </w:p>
        </w:tc>
        <w:tc>
          <w:tcPr>
            <w:tcW w:w="2783" w:type="dxa"/>
            <w:gridSpan w:val="3"/>
            <w:tcBorders>
              <w:bottom w:val="single" w:color="auto" w:sz="4" w:space="0"/>
            </w:tcBorders>
            <w:vAlign w:val="center"/>
          </w:tcPr>
          <w:p>
            <w:pPr>
              <w:jc w:val="center"/>
              <w:rPr>
                <w:rFonts w:eastAsia="仿宋_GB2312"/>
                <w:sz w:val="24"/>
              </w:rPr>
            </w:pPr>
            <w:r>
              <w:rPr>
                <w:rFonts w:hint="eastAsia"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发放民警2021年12月至2022年3月加班及执勤岗位津贴</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94120</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2021年4月5#</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发放民警4至6月加班及执勤岗位津贴</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70590</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2021年7月3#</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eastAsia="仿宋_GB2312"/>
                <w:sz w:val="24"/>
              </w:rPr>
            </w:pPr>
            <w:r>
              <w:rPr>
                <w:rFonts w:hint="eastAsia" w:eastAsia="仿宋_GB2312"/>
                <w:sz w:val="24"/>
                <w:lang w:val="en-US" w:eastAsia="zh-CN"/>
              </w:rPr>
              <w:t>发放民警7至9月加班及执勤岗位津贴</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70590</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2021年10月4#</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eastAsia="仿宋_GB2312"/>
                <w:sz w:val="24"/>
              </w:rPr>
            </w:pPr>
          </w:p>
        </w:tc>
        <w:tc>
          <w:tcPr>
            <w:tcW w:w="1941" w:type="dxa"/>
            <w:gridSpan w:val="2"/>
            <w:tcBorders>
              <w:bottom w:val="single" w:color="auto" w:sz="4" w:space="0"/>
            </w:tcBorders>
            <w:vAlign w:val="center"/>
          </w:tcPr>
          <w:p>
            <w:pPr>
              <w:jc w:val="center"/>
              <w:rPr>
                <w:rFonts w:hint="default" w:eastAsia="仿宋_GB2312"/>
                <w:sz w:val="24"/>
                <w:lang w:val="en-US" w:eastAsia="zh-CN"/>
              </w:rPr>
            </w:pPr>
          </w:p>
        </w:tc>
        <w:tc>
          <w:tcPr>
            <w:tcW w:w="2595" w:type="dxa"/>
            <w:gridSpan w:val="6"/>
            <w:tcBorders>
              <w:bottom w:val="single" w:color="auto" w:sz="4" w:space="0"/>
            </w:tcBorders>
            <w:vAlign w:val="center"/>
          </w:tcPr>
          <w:p>
            <w:pPr>
              <w:jc w:val="center"/>
              <w:rPr>
                <w:rFonts w:hint="default" w:eastAsia="仿宋_GB2312"/>
                <w:sz w:val="24"/>
                <w:lang w:val="en-US" w:eastAsia="zh-CN"/>
              </w:rPr>
            </w:pP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eastAsia="仿宋_GB2312"/>
                <w:sz w:val="24"/>
              </w:rPr>
            </w:pPr>
          </w:p>
        </w:tc>
        <w:tc>
          <w:tcPr>
            <w:tcW w:w="1941" w:type="dxa"/>
            <w:gridSpan w:val="2"/>
            <w:tcBorders>
              <w:bottom w:val="single" w:color="auto" w:sz="4" w:space="0"/>
            </w:tcBorders>
            <w:vAlign w:val="center"/>
          </w:tcPr>
          <w:p>
            <w:pPr>
              <w:jc w:val="center"/>
              <w:rPr>
                <w:rFonts w:eastAsia="仿宋_GB2312"/>
                <w:sz w:val="24"/>
              </w:rPr>
            </w:pPr>
          </w:p>
        </w:tc>
        <w:tc>
          <w:tcPr>
            <w:tcW w:w="2595" w:type="dxa"/>
            <w:gridSpan w:val="6"/>
            <w:tcBorders>
              <w:bottom w:val="single" w:color="auto" w:sz="4" w:space="0"/>
            </w:tcBorders>
            <w:vAlign w:val="center"/>
          </w:tcPr>
          <w:p>
            <w:pPr>
              <w:jc w:val="center"/>
              <w:rPr>
                <w:rFonts w:eastAsia="仿宋_GB2312"/>
                <w:sz w:val="24"/>
              </w:rPr>
            </w:pP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eastAsia="仿宋_GB2312"/>
                <w:sz w:val="24"/>
              </w:rPr>
            </w:pPr>
          </w:p>
        </w:tc>
        <w:tc>
          <w:tcPr>
            <w:tcW w:w="1941" w:type="dxa"/>
            <w:gridSpan w:val="2"/>
            <w:tcBorders>
              <w:bottom w:val="single" w:color="auto" w:sz="4" w:space="0"/>
            </w:tcBorders>
            <w:vAlign w:val="center"/>
          </w:tcPr>
          <w:p>
            <w:pPr>
              <w:jc w:val="center"/>
              <w:rPr>
                <w:rFonts w:eastAsia="仿宋_GB2312"/>
                <w:sz w:val="24"/>
              </w:rPr>
            </w:pPr>
          </w:p>
        </w:tc>
        <w:tc>
          <w:tcPr>
            <w:tcW w:w="2595" w:type="dxa"/>
            <w:gridSpan w:val="6"/>
            <w:tcBorders>
              <w:bottom w:val="single" w:color="auto" w:sz="4" w:space="0"/>
            </w:tcBorders>
            <w:vAlign w:val="center"/>
          </w:tcPr>
          <w:p>
            <w:pPr>
              <w:jc w:val="center"/>
              <w:rPr>
                <w:rFonts w:eastAsia="仿宋_GB2312"/>
                <w:sz w:val="24"/>
              </w:rPr>
            </w:pP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eastAsia="仿宋_GB2312"/>
                <w:sz w:val="24"/>
              </w:rPr>
            </w:pPr>
          </w:p>
        </w:tc>
        <w:tc>
          <w:tcPr>
            <w:tcW w:w="1941" w:type="dxa"/>
            <w:gridSpan w:val="2"/>
            <w:tcBorders>
              <w:bottom w:val="single" w:color="auto" w:sz="4" w:space="0"/>
            </w:tcBorders>
            <w:vAlign w:val="center"/>
          </w:tcPr>
          <w:p>
            <w:pPr>
              <w:jc w:val="center"/>
              <w:rPr>
                <w:rFonts w:eastAsia="仿宋_GB2312"/>
                <w:sz w:val="24"/>
              </w:rPr>
            </w:pPr>
          </w:p>
        </w:tc>
        <w:tc>
          <w:tcPr>
            <w:tcW w:w="2595" w:type="dxa"/>
            <w:gridSpan w:val="6"/>
            <w:tcBorders>
              <w:bottom w:val="single" w:color="auto" w:sz="4" w:space="0"/>
            </w:tcBorders>
            <w:vAlign w:val="center"/>
          </w:tcPr>
          <w:p>
            <w:pPr>
              <w:jc w:val="center"/>
              <w:rPr>
                <w:rFonts w:eastAsia="仿宋_GB2312"/>
                <w:sz w:val="24"/>
              </w:rPr>
            </w:pP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eastAsia="仿宋_GB2312"/>
                <w:b/>
                <w:sz w:val="24"/>
              </w:rPr>
            </w:pPr>
            <w:r>
              <w:rPr>
                <w:rFonts w:hint="eastAsia" w:eastAsia="仿宋_GB2312"/>
                <w:sz w:val="24"/>
              </w:rPr>
              <w:t>支出合计</w:t>
            </w:r>
          </w:p>
        </w:tc>
        <w:tc>
          <w:tcPr>
            <w:tcW w:w="1941" w:type="dxa"/>
            <w:gridSpan w:val="2"/>
            <w:tcBorders>
              <w:bottom w:val="single" w:color="auto" w:sz="4" w:space="0"/>
            </w:tcBorders>
            <w:vAlign w:val="center"/>
          </w:tcPr>
          <w:p>
            <w:pPr>
              <w:jc w:val="center"/>
              <w:rPr>
                <w:rFonts w:eastAsia="仿宋_GB2312"/>
                <w:b/>
                <w:sz w:val="24"/>
              </w:rPr>
            </w:pPr>
            <w:r>
              <w:rPr>
                <w:rFonts w:hint="eastAsia" w:eastAsia="仿宋_GB2312"/>
                <w:sz w:val="24"/>
                <w:lang w:val="en-US" w:eastAsia="zh-CN"/>
              </w:rPr>
              <w:t>235300</w:t>
            </w:r>
            <w:r>
              <w:rPr>
                <w:rFonts w:hint="eastAsia" w:eastAsia="仿宋_GB2312"/>
                <w:sz w:val="24"/>
              </w:rPr>
              <w:t>元</w:t>
            </w:r>
          </w:p>
        </w:tc>
        <w:tc>
          <w:tcPr>
            <w:tcW w:w="2595" w:type="dxa"/>
            <w:gridSpan w:val="6"/>
            <w:tcBorders>
              <w:bottom w:val="single" w:color="auto" w:sz="4" w:space="0"/>
            </w:tcBorders>
            <w:vAlign w:val="center"/>
          </w:tcPr>
          <w:p>
            <w:pPr>
              <w:jc w:val="center"/>
              <w:rPr>
                <w:rFonts w:eastAsia="仿宋_GB2312"/>
                <w:b/>
                <w:sz w:val="24"/>
              </w:rPr>
            </w:pPr>
          </w:p>
        </w:tc>
        <w:tc>
          <w:tcPr>
            <w:tcW w:w="2783" w:type="dxa"/>
            <w:gridSpan w:val="3"/>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exact"/>
          <w:jc w:val="center"/>
        </w:trPr>
        <w:tc>
          <w:tcPr>
            <w:tcW w:w="9582" w:type="dxa"/>
            <w:gridSpan w:val="14"/>
            <w:tcBorders>
              <w:bottom w:val="single" w:color="auto" w:sz="4" w:space="0"/>
            </w:tcBorders>
            <w:vAlign w:val="center"/>
          </w:tcPr>
          <w:p>
            <w:pPr>
              <w:jc w:val="center"/>
              <w:rPr>
                <w:rFonts w:eastAsia="仿宋_GB2312"/>
                <w:b/>
                <w:sz w:val="24"/>
              </w:rPr>
            </w:pPr>
            <w:r>
              <w:rPr>
                <w:rFonts w:hint="eastAsia" w:eastAsia="仿宋_GB2312"/>
                <w:b/>
                <w:sz w:val="24"/>
              </w:rPr>
              <w:t>三、项目绩效自评情况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72" w:type="dxa"/>
            <w:vMerge w:val="restart"/>
            <w:vAlign w:val="center"/>
          </w:tcPr>
          <w:p>
            <w:pPr>
              <w:spacing w:line="400" w:lineRule="exact"/>
              <w:jc w:val="center"/>
              <w:rPr>
                <w:rFonts w:eastAsia="仿宋_GB2312"/>
                <w:sz w:val="24"/>
              </w:rPr>
            </w:pPr>
            <w:r>
              <w:rPr>
                <w:rFonts w:hint="eastAsia" w:eastAsia="仿宋_GB2312"/>
                <w:sz w:val="24"/>
              </w:rPr>
              <w:t>项目绩效定性目标及实施计划完成情况</w:t>
            </w:r>
          </w:p>
        </w:tc>
        <w:tc>
          <w:tcPr>
            <w:tcW w:w="5327" w:type="dxa"/>
            <w:gridSpan w:val="10"/>
            <w:tcBorders>
              <w:bottom w:val="single" w:color="auto" w:sz="4" w:space="0"/>
            </w:tcBorders>
            <w:vAlign w:val="center"/>
          </w:tcPr>
          <w:p>
            <w:pPr>
              <w:spacing w:line="400" w:lineRule="exact"/>
              <w:jc w:val="center"/>
              <w:rPr>
                <w:rFonts w:eastAsia="仿宋_GB2312"/>
                <w:sz w:val="24"/>
              </w:rPr>
            </w:pPr>
            <w:r>
              <w:rPr>
                <w:rFonts w:hint="eastAsia" w:eastAsia="仿宋_GB2312"/>
                <w:sz w:val="24"/>
              </w:rPr>
              <w:t>预 期</w:t>
            </w:r>
            <w:r>
              <w:rPr>
                <w:rFonts w:eastAsia="仿宋_GB2312"/>
                <w:sz w:val="24"/>
              </w:rPr>
              <w:t xml:space="preserve"> </w:t>
            </w:r>
            <w:r>
              <w:rPr>
                <w:rFonts w:hint="eastAsia" w:eastAsia="仿宋_GB2312"/>
                <w:sz w:val="24"/>
              </w:rPr>
              <w:t>目</w:t>
            </w:r>
            <w:r>
              <w:rPr>
                <w:rFonts w:eastAsia="仿宋_GB2312"/>
                <w:sz w:val="24"/>
              </w:rPr>
              <w:t xml:space="preserve"> </w:t>
            </w:r>
            <w:r>
              <w:rPr>
                <w:rFonts w:hint="eastAsia" w:eastAsia="仿宋_GB2312"/>
                <w:sz w:val="24"/>
              </w:rPr>
              <w:t>标</w:t>
            </w:r>
          </w:p>
        </w:tc>
        <w:tc>
          <w:tcPr>
            <w:tcW w:w="2783" w:type="dxa"/>
            <w:gridSpan w:val="3"/>
            <w:tcBorders>
              <w:bottom w:val="single" w:color="auto" w:sz="4" w:space="0"/>
            </w:tcBorders>
            <w:vAlign w:val="center"/>
          </w:tcPr>
          <w:p>
            <w:pPr>
              <w:spacing w:line="400" w:lineRule="exact"/>
              <w:jc w:val="center"/>
              <w:rPr>
                <w:rFonts w:eastAsia="仿宋_GB2312"/>
                <w:sz w:val="24"/>
              </w:rPr>
            </w:pPr>
            <w:r>
              <w:rPr>
                <w:rFonts w:hint="eastAsia" w:eastAsia="仿宋_GB2312"/>
                <w:sz w:val="24"/>
              </w:rPr>
              <w:t>实际完成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1472" w:type="dxa"/>
            <w:vMerge w:val="continue"/>
            <w:tcBorders>
              <w:bottom w:val="single" w:color="auto" w:sz="4" w:space="0"/>
            </w:tcBorders>
            <w:vAlign w:val="center"/>
          </w:tcPr>
          <w:p>
            <w:pPr>
              <w:jc w:val="center"/>
              <w:rPr>
                <w:rFonts w:eastAsia="仿宋_GB2312"/>
                <w:b/>
                <w:sz w:val="24"/>
              </w:rPr>
            </w:pPr>
          </w:p>
        </w:tc>
        <w:tc>
          <w:tcPr>
            <w:tcW w:w="5327" w:type="dxa"/>
            <w:gridSpan w:val="10"/>
            <w:tcBorders>
              <w:bottom w:val="single" w:color="auto" w:sz="4" w:space="0"/>
            </w:tcBorders>
            <w:vAlign w:val="center"/>
          </w:tcPr>
          <w:p>
            <w:pPr>
              <w:spacing w:line="240" w:lineRule="exact"/>
              <w:jc w:val="left"/>
              <w:rPr>
                <w:rFonts w:eastAsia="仿宋_GB2312"/>
                <w:b/>
                <w:sz w:val="24"/>
              </w:rPr>
            </w:pPr>
            <w:r>
              <w:rPr>
                <w:rFonts w:hint="eastAsia" w:eastAsia="仿宋_GB2312"/>
                <w:color w:val="000000"/>
                <w:kern w:val="0"/>
                <w:sz w:val="21"/>
                <w:szCs w:val="24"/>
              </w:rPr>
              <w:t>确保机场区域无重大案、事件发生；按质按量完成各项警保卫工作；落实“平安民航”建设。　　</w:t>
            </w:r>
          </w:p>
        </w:tc>
        <w:tc>
          <w:tcPr>
            <w:tcW w:w="2783" w:type="dxa"/>
            <w:gridSpan w:val="3"/>
            <w:tcBorders>
              <w:bottom w:val="single" w:color="auto" w:sz="4" w:space="0"/>
            </w:tcBorders>
            <w:vAlign w:val="center"/>
          </w:tcPr>
          <w:p>
            <w:pPr>
              <w:jc w:val="center"/>
              <w:rPr>
                <w:rFonts w:hint="eastAsia" w:eastAsia="仿宋_GB2312"/>
                <w:b/>
                <w:sz w:val="24"/>
                <w:lang w:val="en-US" w:eastAsia="zh-CN"/>
              </w:rPr>
            </w:pPr>
            <w:r>
              <w:rPr>
                <w:rFonts w:hint="eastAsia" w:eastAsia="仿宋_GB2312"/>
                <w:b w:val="0"/>
                <w:bCs/>
                <w:sz w:val="21"/>
                <w:szCs w:val="21"/>
                <w:lang w:val="en-US" w:eastAsia="zh-CN"/>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exact"/>
          <w:jc w:val="center"/>
        </w:trPr>
        <w:tc>
          <w:tcPr>
            <w:tcW w:w="1472" w:type="dxa"/>
            <w:vMerge w:val="restart"/>
            <w:vAlign w:val="center"/>
          </w:tcPr>
          <w:p>
            <w:pPr>
              <w:jc w:val="center"/>
              <w:rPr>
                <w:rFonts w:eastAsia="仿宋_GB2312"/>
                <w:sz w:val="24"/>
              </w:rPr>
            </w:pPr>
            <w:r>
              <w:rPr>
                <w:rFonts w:hint="eastAsia" w:eastAsia="仿宋_GB2312"/>
                <w:sz w:val="24"/>
              </w:rPr>
              <w:t>项目绩效定量目标（指标）及完成情况</w:t>
            </w:r>
          </w:p>
        </w:tc>
        <w:tc>
          <w:tcPr>
            <w:tcW w:w="791" w:type="dxa"/>
            <w:gridSpan w:val="2"/>
            <w:vAlign w:val="center"/>
          </w:tcPr>
          <w:p>
            <w:pPr>
              <w:jc w:val="center"/>
              <w:rPr>
                <w:rFonts w:eastAsia="仿宋_GB2312"/>
                <w:sz w:val="24"/>
              </w:rPr>
            </w:pPr>
            <w:r>
              <w:rPr>
                <w:rFonts w:hint="eastAsia" w:eastAsia="仿宋_GB2312"/>
                <w:sz w:val="24"/>
              </w:rPr>
              <w:t>一级指标</w:t>
            </w:r>
          </w:p>
        </w:tc>
        <w:tc>
          <w:tcPr>
            <w:tcW w:w="1941" w:type="dxa"/>
            <w:gridSpan w:val="2"/>
            <w:tcBorders>
              <w:bottom w:val="single" w:color="auto" w:sz="4" w:space="0"/>
            </w:tcBorders>
            <w:vAlign w:val="center"/>
          </w:tcPr>
          <w:p>
            <w:pPr>
              <w:spacing w:line="360" w:lineRule="exact"/>
              <w:jc w:val="center"/>
              <w:rPr>
                <w:rFonts w:eastAsia="仿宋_GB2312"/>
                <w:sz w:val="24"/>
              </w:rPr>
            </w:pPr>
            <w:r>
              <w:rPr>
                <w:rFonts w:hint="eastAsia" w:eastAsia="仿宋_GB2312"/>
                <w:sz w:val="24"/>
              </w:rPr>
              <w:t>二级指标</w:t>
            </w:r>
          </w:p>
        </w:tc>
        <w:tc>
          <w:tcPr>
            <w:tcW w:w="1375" w:type="dxa"/>
            <w:gridSpan w:val="3"/>
            <w:tcBorders>
              <w:bottom w:val="single" w:color="auto" w:sz="4" w:space="0"/>
            </w:tcBorders>
            <w:vAlign w:val="center"/>
          </w:tcPr>
          <w:p>
            <w:pPr>
              <w:spacing w:line="360" w:lineRule="exact"/>
              <w:jc w:val="center"/>
              <w:rPr>
                <w:rFonts w:eastAsia="仿宋_GB2312"/>
                <w:sz w:val="24"/>
              </w:rPr>
            </w:pPr>
            <w:r>
              <w:rPr>
                <w:rFonts w:hint="eastAsia" w:eastAsia="仿宋_GB2312"/>
                <w:sz w:val="24"/>
              </w:rPr>
              <w:t>指标内容</w:t>
            </w:r>
          </w:p>
        </w:tc>
        <w:tc>
          <w:tcPr>
            <w:tcW w:w="1220" w:type="dxa"/>
            <w:gridSpan w:val="3"/>
            <w:tcBorders>
              <w:bottom w:val="single" w:color="auto" w:sz="4" w:space="0"/>
            </w:tcBorders>
            <w:vAlign w:val="center"/>
          </w:tcPr>
          <w:p>
            <w:pPr>
              <w:spacing w:line="360" w:lineRule="exact"/>
              <w:jc w:val="center"/>
              <w:rPr>
                <w:rFonts w:eastAsia="仿宋_GB2312"/>
                <w:sz w:val="24"/>
              </w:rPr>
            </w:pPr>
            <w:r>
              <w:rPr>
                <w:rFonts w:hint="eastAsia" w:eastAsia="仿宋_GB2312"/>
                <w:sz w:val="24"/>
              </w:rPr>
              <w:t>指标（目标）值</w:t>
            </w:r>
          </w:p>
        </w:tc>
        <w:tc>
          <w:tcPr>
            <w:tcW w:w="2783" w:type="dxa"/>
            <w:gridSpan w:val="3"/>
            <w:tcBorders>
              <w:bottom w:val="single" w:color="auto" w:sz="4" w:space="0"/>
            </w:tcBorders>
            <w:vAlign w:val="center"/>
          </w:tcPr>
          <w:p>
            <w:pPr>
              <w:jc w:val="center"/>
              <w:rPr>
                <w:rFonts w:eastAsia="仿宋_GB2312"/>
                <w:sz w:val="24"/>
              </w:rPr>
            </w:pPr>
            <w:r>
              <w:rPr>
                <w:rFonts w:hint="eastAsia" w:eastAsia="仿宋_GB2312"/>
                <w:sz w:val="24"/>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exact"/>
          <w:jc w:val="center"/>
        </w:trPr>
        <w:tc>
          <w:tcPr>
            <w:tcW w:w="1472" w:type="dxa"/>
            <w:vMerge w:val="continue"/>
            <w:vAlign w:val="center"/>
          </w:tcPr>
          <w:p>
            <w:pPr>
              <w:jc w:val="center"/>
              <w:rPr>
                <w:rFonts w:eastAsia="仿宋_GB2312"/>
                <w:sz w:val="24"/>
              </w:rPr>
            </w:pPr>
          </w:p>
        </w:tc>
        <w:tc>
          <w:tcPr>
            <w:tcW w:w="791" w:type="dxa"/>
            <w:gridSpan w:val="2"/>
            <w:vMerge w:val="restart"/>
            <w:vAlign w:val="center"/>
          </w:tcPr>
          <w:p>
            <w:pPr>
              <w:jc w:val="center"/>
              <w:rPr>
                <w:rFonts w:eastAsia="仿宋_GB2312"/>
                <w:sz w:val="24"/>
              </w:rPr>
            </w:pPr>
            <w:r>
              <w:rPr>
                <w:rFonts w:hint="eastAsia" w:eastAsia="仿宋_GB2312"/>
                <w:sz w:val="24"/>
              </w:rPr>
              <w:t>项目产出指标</w:t>
            </w:r>
          </w:p>
        </w:tc>
        <w:tc>
          <w:tcPr>
            <w:tcW w:w="1941" w:type="dxa"/>
            <w:gridSpan w:val="2"/>
            <w:vAlign w:val="center"/>
          </w:tcPr>
          <w:p>
            <w:pPr>
              <w:spacing w:line="360" w:lineRule="exact"/>
              <w:jc w:val="center"/>
              <w:rPr>
                <w:rFonts w:eastAsia="仿宋_GB2312"/>
                <w:sz w:val="24"/>
              </w:rPr>
            </w:pPr>
            <w:r>
              <w:rPr>
                <w:rFonts w:hint="eastAsia" w:eastAsia="仿宋_GB2312"/>
                <w:sz w:val="24"/>
              </w:rPr>
              <w:t>数量指标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按在编在岗人员数</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13</w:t>
            </w:r>
          </w:p>
        </w:tc>
        <w:tc>
          <w:tcPr>
            <w:tcW w:w="2783"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质量指标</w:t>
            </w:r>
          </w:p>
        </w:tc>
        <w:tc>
          <w:tcPr>
            <w:tcW w:w="1375"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津补贴覆盖率</w:t>
            </w:r>
          </w:p>
        </w:tc>
        <w:tc>
          <w:tcPr>
            <w:tcW w:w="1220"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2783"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时效指标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津补贴发放时间</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按季度发放</w:t>
            </w:r>
          </w:p>
        </w:tc>
        <w:tc>
          <w:tcPr>
            <w:tcW w:w="2783"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按季度发放</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成本指标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控制在预算内</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2783"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72" w:type="dxa"/>
            <w:vMerge w:val="continue"/>
            <w:vAlign w:val="center"/>
          </w:tcPr>
          <w:p>
            <w:pPr>
              <w:jc w:val="center"/>
              <w:rPr>
                <w:rFonts w:eastAsia="仿宋_GB2312"/>
                <w:sz w:val="24"/>
              </w:rPr>
            </w:pPr>
          </w:p>
        </w:tc>
        <w:tc>
          <w:tcPr>
            <w:tcW w:w="791" w:type="dxa"/>
            <w:gridSpan w:val="2"/>
            <w:vMerge w:val="restart"/>
            <w:vAlign w:val="center"/>
          </w:tcPr>
          <w:p>
            <w:pPr>
              <w:jc w:val="center"/>
              <w:rPr>
                <w:rFonts w:eastAsia="仿宋_GB2312"/>
                <w:sz w:val="24"/>
              </w:rPr>
            </w:pPr>
            <w:r>
              <w:rPr>
                <w:rFonts w:hint="eastAsia" w:eastAsia="仿宋_GB2312"/>
                <w:sz w:val="24"/>
              </w:rPr>
              <w:t>项目效益指标</w:t>
            </w:r>
          </w:p>
        </w:tc>
        <w:tc>
          <w:tcPr>
            <w:tcW w:w="1941" w:type="dxa"/>
            <w:gridSpan w:val="2"/>
            <w:vAlign w:val="center"/>
          </w:tcPr>
          <w:p>
            <w:pPr>
              <w:spacing w:line="360" w:lineRule="exact"/>
              <w:jc w:val="center"/>
              <w:rPr>
                <w:rFonts w:eastAsia="仿宋_GB2312"/>
                <w:sz w:val="24"/>
              </w:rPr>
            </w:pPr>
            <w:r>
              <w:rPr>
                <w:rFonts w:hint="eastAsia" w:eastAsia="仿宋_GB2312"/>
                <w:sz w:val="24"/>
              </w:rPr>
              <w:t>经济效益</w:t>
            </w:r>
          </w:p>
          <w:p>
            <w:pPr>
              <w:spacing w:line="360" w:lineRule="exact"/>
              <w:jc w:val="center"/>
              <w:rPr>
                <w:rFonts w:eastAsia="仿宋_GB2312"/>
                <w:sz w:val="24"/>
              </w:rPr>
            </w:pPr>
            <w:r>
              <w:rPr>
                <w:rFonts w:hint="eastAsia" w:eastAsia="仿宋_GB2312"/>
                <w:sz w:val="24"/>
              </w:rPr>
              <w:t>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反向促进经济发展</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经济平稳发展</w:t>
            </w:r>
          </w:p>
        </w:tc>
        <w:tc>
          <w:tcPr>
            <w:tcW w:w="2783"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经济平稳发展</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社会效益</w:t>
            </w:r>
          </w:p>
          <w:p>
            <w:pPr>
              <w:spacing w:line="360" w:lineRule="exact"/>
              <w:jc w:val="center"/>
              <w:rPr>
                <w:rFonts w:eastAsia="仿宋_GB2312"/>
                <w:sz w:val="24"/>
              </w:rPr>
            </w:pPr>
            <w:r>
              <w:rPr>
                <w:rFonts w:hint="eastAsia" w:eastAsia="仿宋_GB2312"/>
                <w:sz w:val="24"/>
              </w:rPr>
              <w:t>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补贴人群生活改善情况</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有所提升</w:t>
            </w:r>
            <w:r>
              <w:rPr>
                <w:rFonts w:hint="eastAsia" w:eastAsia="仿宋_GB2312"/>
                <w:color w:val="000000"/>
                <w:kern w:val="0"/>
                <w:sz w:val="18"/>
                <w:szCs w:val="18"/>
              </w:rPr>
              <w:t>　</w:t>
            </w:r>
          </w:p>
        </w:tc>
        <w:tc>
          <w:tcPr>
            <w:tcW w:w="2783"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有所提升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生态效益</w:t>
            </w:r>
          </w:p>
          <w:p>
            <w:pPr>
              <w:spacing w:line="360" w:lineRule="exact"/>
              <w:jc w:val="center"/>
              <w:rPr>
                <w:rFonts w:eastAsia="仿宋_GB2312"/>
                <w:sz w:val="24"/>
              </w:rPr>
            </w:pPr>
            <w:r>
              <w:rPr>
                <w:rFonts w:hint="eastAsia" w:eastAsia="仿宋_GB2312"/>
                <w:sz w:val="24"/>
              </w:rPr>
              <w:t>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生态环境改善情况</w:t>
            </w:r>
          </w:p>
        </w:tc>
        <w:tc>
          <w:tcPr>
            <w:tcW w:w="1220"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有所改善</w:t>
            </w:r>
          </w:p>
        </w:tc>
        <w:tc>
          <w:tcPr>
            <w:tcW w:w="2783"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有所改善</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服务对象满意度指标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受益对象满意度</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rPr>
              <w:t>≥9</w:t>
            </w: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2783"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661" w:type="dxa"/>
            <w:gridSpan w:val="2"/>
            <w:tcBorders>
              <w:bottom w:val="single" w:color="auto" w:sz="4" w:space="0"/>
            </w:tcBorders>
            <w:vAlign w:val="center"/>
          </w:tcPr>
          <w:p>
            <w:pPr>
              <w:jc w:val="center"/>
              <w:rPr>
                <w:rFonts w:eastAsia="仿宋_GB2312"/>
                <w:sz w:val="24"/>
              </w:rPr>
            </w:pPr>
            <w:r>
              <w:rPr>
                <w:rFonts w:hint="eastAsia" w:eastAsia="仿宋_GB2312"/>
                <w:bCs/>
                <w:sz w:val="24"/>
              </w:rPr>
              <w:t>绩效自评综合得分</w:t>
            </w:r>
          </w:p>
        </w:tc>
        <w:tc>
          <w:tcPr>
            <w:tcW w:w="7921" w:type="dxa"/>
            <w:gridSpan w:val="12"/>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98分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661" w:type="dxa"/>
            <w:gridSpan w:val="2"/>
            <w:tcBorders>
              <w:bottom w:val="single" w:color="auto" w:sz="4" w:space="0"/>
            </w:tcBorders>
            <w:vAlign w:val="center"/>
          </w:tcPr>
          <w:p>
            <w:pPr>
              <w:jc w:val="center"/>
              <w:rPr>
                <w:rFonts w:eastAsia="仿宋_GB2312"/>
                <w:bCs/>
                <w:sz w:val="24"/>
              </w:rPr>
            </w:pPr>
            <w:r>
              <w:rPr>
                <w:rFonts w:hint="eastAsia" w:eastAsia="仿宋_GB2312"/>
                <w:bCs/>
                <w:sz w:val="24"/>
              </w:rPr>
              <w:t>评价等次</w:t>
            </w:r>
          </w:p>
        </w:tc>
        <w:tc>
          <w:tcPr>
            <w:tcW w:w="7921" w:type="dxa"/>
            <w:gridSpan w:val="12"/>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582" w:type="dxa"/>
            <w:gridSpan w:val="14"/>
            <w:vAlign w:val="center"/>
          </w:tcPr>
          <w:p>
            <w:pPr>
              <w:jc w:val="center"/>
              <w:rPr>
                <w:rFonts w:eastAsia="仿宋_GB2312"/>
                <w:b/>
                <w:sz w:val="24"/>
              </w:rPr>
            </w:pPr>
            <w:r>
              <w:rPr>
                <w:rFonts w:hint="eastAsia" w:eastAsia="仿宋_GB2312"/>
                <w:b/>
                <w:sz w:val="24"/>
              </w:rPr>
              <w:t>四、评价人员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1" w:type="dxa"/>
            <w:gridSpan w:val="2"/>
            <w:vAlign w:val="center"/>
          </w:tcPr>
          <w:p>
            <w:pPr>
              <w:jc w:val="center"/>
              <w:rPr>
                <w:rFonts w:eastAsia="仿宋_GB2312"/>
                <w:sz w:val="24"/>
              </w:rPr>
            </w:pPr>
            <w:r>
              <w:rPr>
                <w:rFonts w:hint="eastAsia" w:eastAsia="仿宋_GB2312"/>
                <w:sz w:val="24"/>
              </w:rPr>
              <w:t>姓名</w:t>
            </w:r>
          </w:p>
        </w:tc>
        <w:tc>
          <w:tcPr>
            <w:tcW w:w="2934" w:type="dxa"/>
            <w:gridSpan w:val="4"/>
            <w:vAlign w:val="center"/>
          </w:tcPr>
          <w:p>
            <w:pPr>
              <w:jc w:val="center"/>
              <w:rPr>
                <w:rFonts w:eastAsia="仿宋_GB2312"/>
                <w:sz w:val="24"/>
              </w:rPr>
            </w:pPr>
            <w:r>
              <w:rPr>
                <w:rFonts w:hint="eastAsia" w:eastAsia="仿宋_GB2312"/>
                <w:sz w:val="24"/>
              </w:rPr>
              <w:t>职称/职务</w:t>
            </w:r>
          </w:p>
        </w:tc>
        <w:tc>
          <w:tcPr>
            <w:tcW w:w="2204" w:type="dxa"/>
            <w:gridSpan w:val="5"/>
            <w:vAlign w:val="center"/>
          </w:tcPr>
          <w:p>
            <w:pPr>
              <w:jc w:val="center"/>
              <w:rPr>
                <w:rFonts w:eastAsia="仿宋_GB2312"/>
                <w:sz w:val="24"/>
              </w:rPr>
            </w:pPr>
            <w:r>
              <w:rPr>
                <w:rFonts w:hint="eastAsia" w:eastAsia="仿宋_GB2312"/>
                <w:sz w:val="24"/>
              </w:rPr>
              <w:t>单  位</w:t>
            </w:r>
          </w:p>
        </w:tc>
        <w:tc>
          <w:tcPr>
            <w:tcW w:w="2783" w:type="dxa"/>
            <w:gridSpan w:val="3"/>
            <w:vAlign w:val="center"/>
          </w:tcPr>
          <w:p>
            <w:pPr>
              <w:jc w:val="center"/>
              <w:rPr>
                <w:rFonts w:eastAsia="仿宋_GB2312"/>
                <w:sz w:val="24"/>
              </w:rPr>
            </w:pPr>
            <w:r>
              <w:rPr>
                <w:rFonts w:hint="eastAsia" w:eastAsia="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1" w:type="dxa"/>
            <w:gridSpan w:val="2"/>
            <w:vAlign w:val="center"/>
          </w:tcPr>
          <w:p>
            <w:pPr>
              <w:rPr>
                <w:rFonts w:hint="default" w:eastAsia="仿宋_GB2312"/>
                <w:sz w:val="24"/>
                <w:lang w:val="en-US" w:eastAsia="zh-CN"/>
              </w:rPr>
            </w:pPr>
            <w:r>
              <w:rPr>
                <w:rFonts w:hint="eastAsia" w:eastAsia="仿宋_GB2312"/>
                <w:sz w:val="24"/>
                <w:lang w:val="en-US" w:eastAsia="zh-CN"/>
              </w:rPr>
              <w:t>廖鹤鸣</w:t>
            </w:r>
          </w:p>
        </w:tc>
        <w:tc>
          <w:tcPr>
            <w:tcW w:w="2934" w:type="dxa"/>
            <w:gridSpan w:val="4"/>
            <w:vAlign w:val="center"/>
          </w:tcPr>
          <w:p>
            <w:pPr>
              <w:rPr>
                <w:rFonts w:hint="default" w:eastAsia="仿宋_GB2312"/>
                <w:sz w:val="24"/>
                <w:lang w:val="en-US" w:eastAsia="zh-CN"/>
              </w:rPr>
            </w:pPr>
            <w:r>
              <w:rPr>
                <w:rFonts w:hint="eastAsia" w:eastAsia="仿宋_GB2312"/>
                <w:sz w:val="24"/>
                <w:lang w:val="en-US" w:eastAsia="zh-CN"/>
              </w:rPr>
              <w:t>局长</w:t>
            </w:r>
          </w:p>
        </w:tc>
        <w:tc>
          <w:tcPr>
            <w:tcW w:w="2204" w:type="dxa"/>
            <w:gridSpan w:val="5"/>
            <w:vAlign w:val="center"/>
          </w:tcPr>
          <w:p>
            <w:pPr>
              <w:rPr>
                <w:rFonts w:hint="default" w:eastAsia="仿宋_GB2312"/>
                <w:sz w:val="24"/>
                <w:lang w:val="en-US" w:eastAsia="zh-CN"/>
              </w:rPr>
            </w:pPr>
            <w:r>
              <w:rPr>
                <w:rFonts w:hint="eastAsia" w:eastAsia="仿宋_GB2312"/>
                <w:sz w:val="24"/>
                <w:lang w:val="en-US" w:eastAsia="zh-CN"/>
              </w:rPr>
              <w:t>机场分局局领导</w:t>
            </w:r>
          </w:p>
        </w:tc>
        <w:tc>
          <w:tcPr>
            <w:tcW w:w="2783" w:type="dxa"/>
            <w:gridSpan w:val="3"/>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1" w:type="dxa"/>
            <w:gridSpan w:val="2"/>
            <w:vAlign w:val="center"/>
          </w:tcPr>
          <w:p>
            <w:pPr>
              <w:rPr>
                <w:rFonts w:hint="default" w:eastAsia="仿宋_GB2312"/>
                <w:sz w:val="24"/>
                <w:lang w:val="en-US" w:eastAsia="zh-CN"/>
              </w:rPr>
            </w:pPr>
            <w:r>
              <w:rPr>
                <w:rFonts w:hint="eastAsia" w:eastAsia="仿宋_GB2312"/>
                <w:sz w:val="24"/>
                <w:lang w:val="en-US" w:eastAsia="zh-CN"/>
              </w:rPr>
              <w:t>黄健武</w:t>
            </w:r>
          </w:p>
        </w:tc>
        <w:tc>
          <w:tcPr>
            <w:tcW w:w="2934" w:type="dxa"/>
            <w:gridSpan w:val="4"/>
            <w:vAlign w:val="center"/>
          </w:tcPr>
          <w:p>
            <w:pPr>
              <w:rPr>
                <w:rFonts w:hint="default" w:eastAsia="仿宋_GB2312"/>
                <w:sz w:val="24"/>
                <w:lang w:val="en-US" w:eastAsia="zh-CN"/>
              </w:rPr>
            </w:pPr>
            <w:r>
              <w:rPr>
                <w:rFonts w:hint="eastAsia" w:eastAsia="仿宋_GB2312"/>
                <w:sz w:val="24"/>
                <w:lang w:val="en-US" w:eastAsia="zh-CN"/>
              </w:rPr>
              <w:t>副局长</w:t>
            </w:r>
          </w:p>
        </w:tc>
        <w:tc>
          <w:tcPr>
            <w:tcW w:w="2204" w:type="dxa"/>
            <w:gridSpan w:val="5"/>
            <w:vAlign w:val="center"/>
          </w:tcPr>
          <w:p>
            <w:pPr>
              <w:rPr>
                <w:rFonts w:hint="default" w:eastAsia="仿宋_GB2312"/>
                <w:sz w:val="24"/>
                <w:lang w:val="en-US" w:eastAsia="zh-CN"/>
              </w:rPr>
            </w:pPr>
            <w:r>
              <w:rPr>
                <w:rFonts w:hint="eastAsia" w:eastAsia="仿宋_GB2312"/>
                <w:sz w:val="24"/>
                <w:lang w:val="en-US" w:eastAsia="zh-CN"/>
              </w:rPr>
              <w:t>机场分局局领导</w:t>
            </w:r>
          </w:p>
        </w:tc>
        <w:tc>
          <w:tcPr>
            <w:tcW w:w="2783" w:type="dxa"/>
            <w:gridSpan w:val="3"/>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1" w:type="dxa"/>
            <w:gridSpan w:val="2"/>
            <w:vAlign w:val="center"/>
          </w:tcPr>
          <w:p>
            <w:pPr>
              <w:rPr>
                <w:rFonts w:hint="default" w:eastAsia="仿宋_GB2312"/>
                <w:sz w:val="24"/>
                <w:lang w:val="en-US" w:eastAsia="zh-CN"/>
              </w:rPr>
            </w:pPr>
            <w:r>
              <w:rPr>
                <w:rFonts w:hint="eastAsia" w:eastAsia="仿宋_GB2312"/>
                <w:sz w:val="24"/>
                <w:lang w:val="en-US" w:eastAsia="zh-CN"/>
              </w:rPr>
              <w:t>戴远航</w:t>
            </w:r>
          </w:p>
        </w:tc>
        <w:tc>
          <w:tcPr>
            <w:tcW w:w="2934" w:type="dxa"/>
            <w:gridSpan w:val="4"/>
            <w:vAlign w:val="center"/>
          </w:tcPr>
          <w:p>
            <w:pPr>
              <w:rPr>
                <w:rFonts w:hint="default" w:eastAsia="仿宋_GB2312"/>
                <w:sz w:val="24"/>
                <w:lang w:val="en-US" w:eastAsia="zh-CN"/>
              </w:rPr>
            </w:pPr>
            <w:r>
              <w:rPr>
                <w:rFonts w:hint="eastAsia" w:eastAsia="仿宋_GB2312"/>
                <w:sz w:val="24"/>
                <w:lang w:val="en-US" w:eastAsia="zh-CN"/>
              </w:rPr>
              <w:t>民警</w:t>
            </w:r>
          </w:p>
        </w:tc>
        <w:tc>
          <w:tcPr>
            <w:tcW w:w="2204" w:type="dxa"/>
            <w:gridSpan w:val="5"/>
            <w:vAlign w:val="center"/>
          </w:tcPr>
          <w:p>
            <w:pPr>
              <w:rPr>
                <w:rFonts w:hint="default" w:eastAsia="仿宋_GB2312"/>
                <w:sz w:val="24"/>
                <w:lang w:val="en-US" w:eastAsia="zh-CN"/>
              </w:rPr>
            </w:pPr>
            <w:r>
              <w:rPr>
                <w:rFonts w:hint="eastAsia" w:eastAsia="仿宋_GB2312"/>
                <w:sz w:val="24"/>
                <w:lang w:val="en-US" w:eastAsia="zh-CN"/>
              </w:rPr>
              <w:t>机场分局指挥保障室</w:t>
            </w:r>
          </w:p>
        </w:tc>
        <w:tc>
          <w:tcPr>
            <w:tcW w:w="2783" w:type="dxa"/>
            <w:gridSpan w:val="3"/>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exact"/>
          <w:jc w:val="center"/>
        </w:trPr>
        <w:tc>
          <w:tcPr>
            <w:tcW w:w="9582" w:type="dxa"/>
            <w:gridSpan w:val="14"/>
            <w:vAlign w:val="center"/>
          </w:tcPr>
          <w:p>
            <w:pPr>
              <w:spacing w:line="440" w:lineRule="exact"/>
              <w:rPr>
                <w:rFonts w:eastAsia="仿宋_GB2312"/>
                <w:sz w:val="24"/>
              </w:rPr>
            </w:pPr>
            <w:r>
              <w:rPr>
                <w:rFonts w:hint="eastAsia" w:eastAsia="仿宋_GB2312"/>
                <w:sz w:val="24"/>
              </w:rPr>
              <w:t xml:space="preserve">评价组组长（签字）：         </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exact"/>
          <w:jc w:val="center"/>
        </w:trPr>
        <w:tc>
          <w:tcPr>
            <w:tcW w:w="9582" w:type="dxa"/>
            <w:gridSpan w:val="14"/>
            <w:tcBorders>
              <w:bottom w:val="single" w:color="auto" w:sz="4" w:space="0"/>
            </w:tcBorders>
          </w:tcPr>
          <w:p>
            <w:pPr>
              <w:spacing w:line="440" w:lineRule="exact"/>
              <w:rPr>
                <w:rFonts w:eastAsia="仿宋_GB2312"/>
                <w:sz w:val="24"/>
              </w:rPr>
            </w:pPr>
            <w:r>
              <w:rPr>
                <w:rFonts w:hint="eastAsia" w:eastAsia="仿宋_GB2312"/>
                <w:sz w:val="24"/>
              </w:rPr>
              <w:t>项目单位意见：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项目单位负责人（签章）：</w:t>
            </w:r>
          </w:p>
          <w:p>
            <w:pPr>
              <w:spacing w:line="440" w:lineRule="exact"/>
              <w:rPr>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exact"/>
          <w:jc w:val="center"/>
        </w:trPr>
        <w:tc>
          <w:tcPr>
            <w:tcW w:w="9582" w:type="dxa"/>
            <w:gridSpan w:val="14"/>
          </w:tcPr>
          <w:p>
            <w:pPr>
              <w:spacing w:line="440" w:lineRule="exact"/>
              <w:rPr>
                <w:rFonts w:eastAsia="仿宋_GB2312"/>
                <w:sz w:val="24"/>
              </w:rPr>
            </w:pPr>
            <w:r>
              <w:rPr>
                <w:rFonts w:hint="eastAsia" w:eastAsia="仿宋_GB2312"/>
                <w:sz w:val="24"/>
              </w:rPr>
              <w:t>主管部门意见：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主管部门负责人（签章）：</w:t>
            </w:r>
          </w:p>
          <w:p>
            <w:pPr>
              <w:spacing w:line="440" w:lineRule="exact"/>
              <w:rPr>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exact"/>
          <w:jc w:val="center"/>
        </w:trPr>
        <w:tc>
          <w:tcPr>
            <w:tcW w:w="9582" w:type="dxa"/>
            <w:gridSpan w:val="14"/>
            <w:tcBorders>
              <w:bottom w:val="single" w:color="auto" w:sz="4" w:space="0"/>
            </w:tcBorders>
          </w:tcPr>
          <w:p>
            <w:pPr>
              <w:spacing w:line="440" w:lineRule="exact"/>
              <w:rPr>
                <w:rFonts w:eastAsia="仿宋_GB2312"/>
                <w:sz w:val="24"/>
              </w:rPr>
            </w:pPr>
            <w:r>
              <w:rPr>
                <w:rFonts w:hint="eastAsia" w:eastAsia="仿宋_GB2312"/>
                <w:sz w:val="24"/>
              </w:rPr>
              <w:t>财政部门归口业务科室意见：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财政部门归口业务科室负责人（签章）：</w:t>
            </w:r>
          </w:p>
          <w:p>
            <w:pPr>
              <w:spacing w:line="440" w:lineRule="exact"/>
              <w:rPr>
                <w:rFonts w:eastAsia="仿宋_GB2312"/>
                <w:sz w:val="24"/>
              </w:rPr>
            </w:pPr>
            <w:r>
              <w:rPr>
                <w:rFonts w:hint="eastAsia" w:eastAsia="仿宋_GB2312"/>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填报人（签名）：</w:t>
      </w:r>
      <w:r>
        <w:rPr>
          <w:rFonts w:hint="eastAsia" w:eastAsia="仿宋_GB2312" w:cs="仿宋_GB2312"/>
          <w:bCs/>
          <w:sz w:val="28"/>
          <w:szCs w:val="28"/>
          <w:lang w:val="en-US" w:eastAsia="zh-CN"/>
        </w:rPr>
        <w:t>丁文峰</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18873087788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369" w:type="dxa"/>
          </w:tcPr>
          <w:p>
            <w:pPr>
              <w:jc w:val="center"/>
              <w:rPr>
                <w:rFonts w:eastAsia="仿宋_GB2312"/>
                <w:b/>
                <w:bCs/>
                <w:sz w:val="28"/>
                <w:szCs w:val="28"/>
              </w:rPr>
            </w:pPr>
            <w:r>
              <w:rPr>
                <w:rFonts w:hint="eastAsia" w:eastAsia="仿宋_GB2312"/>
                <w:b/>
                <w:bCs/>
                <w:sz w:val="28"/>
                <w:szCs w:val="28"/>
              </w:rPr>
              <w:t>五、评价报告综述（文字部分）</w:t>
            </w:r>
          </w:p>
          <w:p>
            <w:pPr>
              <w:spacing w:line="440" w:lineRule="exact"/>
              <w:ind w:firstLine="640" w:firstLineChars="200"/>
              <w:rPr>
                <w:rFonts w:eastAsia="仿宋_GB2312"/>
                <w:sz w:val="32"/>
                <w:szCs w:val="32"/>
              </w:rPr>
            </w:pPr>
          </w:p>
          <w:p>
            <w:pPr>
              <w:ind w:firstLine="600" w:firstLineChars="200"/>
              <w:rPr>
                <w:rFonts w:hint="eastAsia" w:ascii="仿宋_GB2312" w:hAnsi="黑体" w:eastAsia="仿宋_GB2312"/>
                <w:sz w:val="30"/>
                <w:szCs w:val="30"/>
              </w:rPr>
            </w:pPr>
            <w:r>
              <w:rPr>
                <w:rFonts w:hint="eastAsia" w:ascii="仿宋_GB2312" w:hAnsi="黑体" w:eastAsia="仿宋_GB2312"/>
                <w:sz w:val="30"/>
                <w:szCs w:val="30"/>
              </w:rPr>
              <w:t>（一）项目基本概况</w:t>
            </w:r>
          </w:p>
          <w:p>
            <w:pPr>
              <w:ind w:firstLine="600" w:firstLineChars="200"/>
              <w:rPr>
                <w:rFonts w:hint="eastAsia" w:ascii="仿宋_GB2312" w:eastAsia="仿宋_GB2312"/>
                <w:sz w:val="30"/>
                <w:szCs w:val="30"/>
              </w:rPr>
            </w:pPr>
            <w:r>
              <w:rPr>
                <w:rFonts w:hint="eastAsia" w:ascii="仿宋_GB2312" w:eastAsia="仿宋_GB2312"/>
                <w:sz w:val="30"/>
                <w:szCs w:val="30"/>
              </w:rPr>
              <w:t>一、项目背景</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因为公安工作的特殊性质，警察需要加班执勤，根据人力资源社会保障部、财政部《关于人民警察执勤岗位津贴有关问题的通知》（人社部规【2017】10号）规定：县市区公安分局和直辖市公安分局以下单位的人民警察执勤时，执勤岗位津贴标准为：一类津贴每人每天50元，二类津贴每人每天40元。根据人力资源社会保障部、财政部《关于人民警察法定工作日之外加班补贴有关问题的通知》（人社部规【2017】9号）规定：人民警察法定工作日之外加班补贴实行总量管理，按照月人均710元的标准实行年收总量控制。</w:t>
            </w:r>
          </w:p>
          <w:p>
            <w:pPr>
              <w:ind w:firstLine="600" w:firstLineChars="200"/>
              <w:rPr>
                <w:rFonts w:hint="eastAsia" w:ascii="仿宋_GB2312" w:eastAsia="仿宋_GB2312"/>
                <w:sz w:val="30"/>
                <w:szCs w:val="30"/>
              </w:rPr>
            </w:pPr>
            <w:r>
              <w:rPr>
                <w:rFonts w:hint="eastAsia" w:ascii="仿宋_GB2312" w:eastAsia="仿宋_GB2312"/>
                <w:sz w:val="30"/>
                <w:szCs w:val="30"/>
              </w:rPr>
              <w:t>二、项目的政府采购工作</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本项目无政府采购工作。</w:t>
            </w:r>
          </w:p>
          <w:p>
            <w:pPr>
              <w:ind w:firstLine="600" w:firstLineChars="200"/>
              <w:rPr>
                <w:rFonts w:hint="eastAsia" w:ascii="仿宋_GB2312" w:eastAsia="仿宋_GB2312"/>
                <w:sz w:val="30"/>
                <w:szCs w:val="30"/>
              </w:rPr>
            </w:pPr>
            <w:r>
              <w:rPr>
                <w:rFonts w:hint="eastAsia" w:ascii="仿宋_GB2312" w:eastAsia="仿宋_GB2312"/>
                <w:sz w:val="30"/>
                <w:szCs w:val="30"/>
              </w:rPr>
              <w:t>三、项目建设工作</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本项目无建设相关工作。</w:t>
            </w:r>
          </w:p>
          <w:p>
            <w:pPr>
              <w:numPr>
                <w:ilvl w:val="0"/>
                <w:numId w:val="4"/>
              </w:numPr>
              <w:ind w:firstLine="600" w:firstLineChars="200"/>
              <w:rPr>
                <w:rFonts w:hint="eastAsia" w:ascii="仿宋_GB2312" w:eastAsia="仿宋_GB2312"/>
                <w:sz w:val="30"/>
                <w:szCs w:val="30"/>
              </w:rPr>
            </w:pPr>
            <w:r>
              <w:rPr>
                <w:rFonts w:hint="eastAsia" w:ascii="仿宋_GB2312" w:hAnsi="黑体" w:eastAsia="仿宋_GB2312"/>
                <w:sz w:val="30"/>
                <w:szCs w:val="30"/>
              </w:rPr>
              <w:t>项目资金使用及管理情况</w:t>
            </w:r>
          </w:p>
          <w:p>
            <w:pPr>
              <w:numPr>
                <w:ilvl w:val="0"/>
                <w:numId w:val="0"/>
              </w:numPr>
              <w:rPr>
                <w:rFonts w:hint="default" w:ascii="仿宋_GB2312" w:eastAsia="仿宋_GB2312"/>
                <w:sz w:val="30"/>
                <w:szCs w:val="30"/>
                <w:lang w:val="en-US" w:eastAsia="zh-CN"/>
              </w:rPr>
            </w:pPr>
            <w:r>
              <w:rPr>
                <w:rFonts w:hint="eastAsia" w:ascii="仿宋_GB2312" w:hAnsi="黑体" w:eastAsia="仿宋_GB2312"/>
                <w:sz w:val="30"/>
                <w:szCs w:val="30"/>
                <w:lang w:val="en-US" w:eastAsia="zh-CN"/>
              </w:rPr>
              <w:t xml:space="preserve">    纳入市财政预算管理，根据在职在编人员实际考勤按季度发放。</w:t>
            </w:r>
          </w:p>
          <w:p>
            <w:pPr>
              <w:ind w:firstLine="600" w:firstLineChars="200"/>
              <w:rPr>
                <w:rFonts w:hint="eastAsia" w:ascii="仿宋_GB2312" w:hAnsi="黑体" w:eastAsia="仿宋_GB2312"/>
                <w:sz w:val="30"/>
                <w:szCs w:val="30"/>
              </w:rPr>
            </w:pPr>
            <w:r>
              <w:rPr>
                <w:rFonts w:hint="eastAsia" w:ascii="仿宋_GB2312" w:hAnsi="黑体" w:eastAsia="仿宋_GB2312"/>
                <w:sz w:val="30"/>
                <w:szCs w:val="30"/>
              </w:rPr>
              <w:t>（三）项目组织实施情况</w:t>
            </w:r>
          </w:p>
          <w:p>
            <w:pPr>
              <w:ind w:firstLine="600" w:firstLineChars="200"/>
              <w:rPr>
                <w:rFonts w:hint="default" w:ascii="仿宋_GB2312" w:hAnsi="黑体" w:eastAsia="仿宋_GB2312"/>
                <w:sz w:val="30"/>
                <w:szCs w:val="30"/>
                <w:lang w:val="en-US" w:eastAsia="zh-CN"/>
              </w:rPr>
            </w:pPr>
            <w:r>
              <w:rPr>
                <w:rFonts w:hint="eastAsia" w:ascii="仿宋_GB2312" w:hAnsi="黑体" w:eastAsia="仿宋_GB2312"/>
                <w:sz w:val="30"/>
                <w:szCs w:val="30"/>
                <w:lang w:val="en-US" w:eastAsia="zh-CN"/>
              </w:rPr>
              <w:t>由各部门组织统计考勤，交由指挥保障室统一汇总、核对，并造表交财务发放。</w:t>
            </w:r>
          </w:p>
          <w:p>
            <w:pPr>
              <w:ind w:firstLine="600" w:firstLineChars="200"/>
              <w:rPr>
                <w:rFonts w:hint="eastAsia" w:ascii="仿宋_GB2312" w:hAnsi="黑体" w:eastAsia="仿宋_GB2312"/>
                <w:sz w:val="30"/>
                <w:szCs w:val="30"/>
              </w:rPr>
            </w:pPr>
            <w:r>
              <w:rPr>
                <w:rFonts w:hint="eastAsia" w:ascii="仿宋_GB2312" w:hAnsi="黑体" w:eastAsia="仿宋_GB2312"/>
                <w:sz w:val="30"/>
                <w:szCs w:val="30"/>
              </w:rPr>
              <w:t>（四）综合评价情况及评价结论</w:t>
            </w:r>
          </w:p>
          <w:p>
            <w:pPr>
              <w:ind w:firstLine="600" w:firstLineChars="200"/>
              <w:rPr>
                <w:rFonts w:hint="eastAsia" w:ascii="仿宋_GB2312" w:hAnsi="黑体" w:eastAsia="仿宋_GB2312"/>
                <w:sz w:val="30"/>
                <w:szCs w:val="30"/>
                <w:lang w:val="en-US" w:eastAsia="zh-CN"/>
              </w:rPr>
            </w:pPr>
            <w:r>
              <w:rPr>
                <w:rFonts w:hint="eastAsia" w:ascii="仿宋_GB2312" w:hAnsi="黑体" w:eastAsia="仿宋_GB2312"/>
                <w:sz w:val="30"/>
                <w:szCs w:val="30"/>
                <w:lang w:val="en-US" w:eastAsia="zh-CN"/>
              </w:rPr>
              <w:t>2022年，在岳阳市公安局党委的坚强领导下、在省公安厅机场公安局的正确指导下，在三荷机场公司的支持和帮助下，三荷机场公安分局认真贯彻落实上级指示精神，以习近平新时代中国特色社会主义思想为指引，以党的二十大安保维稳为主线，以平安民航建设为抓手，积极发挥好机场公安职能作用，履行好维护空防安全的职责使命，圆满完成了全年各项工作任务，确保了三荷机场的安全生产，旅客的平安出行。       （五）</w:t>
            </w:r>
            <w:r>
              <w:rPr>
                <w:rFonts w:hint="eastAsia" w:ascii="仿宋_GB2312" w:hAnsi="黑体" w:eastAsia="仿宋_GB2312"/>
                <w:sz w:val="30"/>
                <w:szCs w:val="30"/>
              </w:rPr>
              <w:t>项目主要绩效情况分</w:t>
            </w:r>
            <w:r>
              <w:rPr>
                <w:rFonts w:hint="eastAsia" w:ascii="仿宋_GB2312" w:hAnsi="黑体" w:eastAsia="仿宋_GB2312"/>
                <w:sz w:val="30"/>
                <w:szCs w:val="30"/>
                <w:lang w:val="en-US" w:eastAsia="zh-CN"/>
              </w:rPr>
              <w:t>析</w:t>
            </w:r>
          </w:p>
          <w:p>
            <w:pPr>
              <w:numPr>
                <w:ilvl w:val="0"/>
                <w:numId w:val="0"/>
              </w:numPr>
              <w:rPr>
                <w:rFonts w:hint="default" w:ascii="仿宋_GB2312" w:hAnsi="黑体" w:eastAsia="仿宋_GB2312"/>
                <w:sz w:val="30"/>
                <w:szCs w:val="30"/>
                <w:lang w:val="en-US" w:eastAsia="zh-CN"/>
              </w:rPr>
            </w:pPr>
            <w:r>
              <w:rPr>
                <w:rFonts w:hint="eastAsia" w:ascii="仿宋_GB2312" w:hAnsi="黑体" w:eastAsia="仿宋_GB2312"/>
                <w:sz w:val="30"/>
                <w:szCs w:val="30"/>
                <w:lang w:val="en-US" w:eastAsia="zh-CN"/>
              </w:rPr>
              <w:t xml:space="preserve">    2022年，机场分局各部门在局领导的有力带领下，全面夯实基层基础工作，继续全力推进“平安民航”建设，严格落实县域警务、专项警务、安保审计等工作，坚持理论指导实际，开展具有民航特色的大演练活动，全力以赴，全警发力，维护机场的治安秩序稳定、交通秩序畅通、空防安全稳固。</w:t>
            </w:r>
          </w:p>
          <w:p>
            <w:pPr>
              <w:numPr>
                <w:ilvl w:val="0"/>
                <w:numId w:val="0"/>
              </w:numPr>
              <w:ind w:leftChars="200"/>
              <w:rPr>
                <w:rFonts w:hint="eastAsia" w:ascii="仿宋_GB2312" w:hAnsi="黑体" w:eastAsia="仿宋_GB2312"/>
                <w:sz w:val="30"/>
                <w:szCs w:val="30"/>
              </w:rPr>
            </w:pPr>
            <w:r>
              <w:rPr>
                <w:rFonts w:hint="eastAsia" w:ascii="仿宋_GB2312" w:hAnsi="黑体" w:eastAsia="仿宋_GB2312"/>
                <w:sz w:val="30"/>
                <w:szCs w:val="30"/>
                <w:lang w:eastAsia="zh-CN"/>
              </w:rPr>
              <w:t>（</w:t>
            </w:r>
            <w:r>
              <w:rPr>
                <w:rFonts w:hint="eastAsia" w:ascii="仿宋_GB2312" w:hAnsi="黑体" w:eastAsia="仿宋_GB2312"/>
                <w:sz w:val="30"/>
                <w:szCs w:val="30"/>
                <w:lang w:val="en-US" w:eastAsia="zh-CN"/>
              </w:rPr>
              <w:t>六）</w:t>
            </w:r>
            <w:r>
              <w:rPr>
                <w:rFonts w:hint="eastAsia" w:ascii="仿宋_GB2312" w:hAnsi="黑体" w:eastAsia="仿宋_GB2312"/>
                <w:sz w:val="30"/>
                <w:szCs w:val="30"/>
              </w:rPr>
              <w:t>主要经验及做法、存在问题和建议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00" w:firstLineChars="200"/>
              <w:jc w:val="both"/>
              <w:textAlignment w:val="baseline"/>
              <w:rPr>
                <w:rFonts w:hint="eastAsia" w:ascii="仿宋_GB2312" w:hAnsi="黑体" w:eastAsia="仿宋_GB2312" w:cs="Times New Roman"/>
                <w:kern w:val="2"/>
                <w:sz w:val="30"/>
                <w:szCs w:val="30"/>
                <w:lang w:val="en-US" w:eastAsia="zh-CN" w:bidi="ar-SA"/>
              </w:rPr>
            </w:pPr>
            <w:r>
              <w:rPr>
                <w:rFonts w:hint="eastAsia" w:ascii="仿宋_GB2312" w:hAnsi="黑体" w:eastAsia="仿宋_GB2312" w:cs="Times New Roman"/>
                <w:kern w:val="2"/>
                <w:sz w:val="30"/>
                <w:szCs w:val="30"/>
                <w:lang w:val="en-US" w:eastAsia="zh-CN" w:bidi="ar-SA"/>
              </w:rPr>
              <w:t>由于预算绩效管理工作需要多部门配合，业务处室人员对于预算绩效工作认识较浅显，加上缺乏系统的培训，个体对预算绩效管理认识不一定到位，对预算绩效管理业务不了解、不熟悉，对工作重点把握不到位情况仍然存在。加强对预算编制的培训和指导，提升全局干部预算绩效意识。在申请年度经费预算的同时编制预算绩效目标，根据业务工作需求，编实编准编细年度预算，减少年中调整事项，保证预算编制口径的一致性和可比性。把有限的财政资金花在最需要的地方、最有效的地方。</w:t>
            </w:r>
          </w:p>
          <w:p>
            <w:pPr>
              <w:rPr>
                <w:rFonts w:hint="default" w:eastAsia="楷体_GB2312"/>
                <w:bCs/>
                <w:sz w:val="28"/>
                <w:szCs w:val="28"/>
                <w:lang w:val="en-US" w:eastAsia="zh-CN"/>
              </w:rPr>
            </w:pPr>
          </w:p>
        </w:tc>
      </w:tr>
    </w:tbl>
    <w:p>
      <w:pPr>
        <w:spacing w:before="156" w:beforeLines="50"/>
      </w:pPr>
    </w:p>
    <w:p>
      <w:pPr>
        <w:spacing w:line="348" w:lineRule="auto"/>
        <w:rPr>
          <w:rFonts w:hint="eastAsia" w:ascii="黑体" w:hAnsi="黑体" w:eastAsia="黑体" w:cs="黑体"/>
          <w:bCs/>
          <w:sz w:val="32"/>
          <w:szCs w:val="32"/>
        </w:rPr>
      </w:pPr>
      <w:r>
        <w:rPr>
          <w:rFonts w:hint="eastAsia" w:ascii="黑体" w:hAnsi="黑体" w:eastAsia="黑体" w:cs="黑体"/>
          <w:bCs/>
          <w:sz w:val="32"/>
          <w:szCs w:val="32"/>
        </w:rPr>
        <w:t>附件</w:t>
      </w:r>
    </w:p>
    <w:p>
      <w:pPr>
        <w:spacing w:line="348" w:lineRule="auto"/>
        <w:rPr>
          <w:rFonts w:hint="eastAsia" w:ascii="黑体" w:hAnsi="黑体" w:eastAsia="黑体" w:cs="黑体"/>
          <w:bCs/>
          <w:sz w:val="32"/>
          <w:szCs w:val="32"/>
        </w:rPr>
      </w:pPr>
    </w:p>
    <w:p>
      <w:pPr>
        <w:spacing w:before="156" w:beforeLines="50" w:line="348" w:lineRule="auto"/>
        <w:jc w:val="center"/>
        <w:rPr>
          <w:rFonts w:eastAsia="方正小标宋简体"/>
          <w:bCs/>
          <w:sz w:val="44"/>
          <w:szCs w:val="44"/>
        </w:rPr>
      </w:pPr>
      <w:r>
        <w:rPr>
          <w:rFonts w:hint="eastAsia" w:eastAsia="方正小标宋简体"/>
          <w:bCs/>
          <w:sz w:val="44"/>
          <w:szCs w:val="44"/>
        </w:rPr>
        <w:t>岳阳市财政支出绩效评价自评报告</w:t>
      </w:r>
    </w:p>
    <w:p>
      <w:pPr>
        <w:rPr>
          <w:rFonts w:eastAsia="仿宋_GB2312"/>
          <w:b/>
          <w:sz w:val="32"/>
        </w:rPr>
      </w:pPr>
    </w:p>
    <w:p>
      <w:pPr>
        <w:rPr>
          <w:rFonts w:eastAsia="仿宋_GB2312"/>
          <w:b/>
          <w:sz w:val="32"/>
        </w:rPr>
      </w:pPr>
    </w:p>
    <w:p>
      <w:pPr>
        <w:spacing w:line="760" w:lineRule="exact"/>
        <w:ind w:firstLine="470" w:firstLineChars="147"/>
        <w:rPr>
          <w:rFonts w:eastAsia="仿宋_GB2312"/>
          <w:sz w:val="32"/>
          <w:szCs w:val="32"/>
        </w:rPr>
      </w:pPr>
      <w:r>
        <w:rPr>
          <w:rFonts w:hint="eastAsia" w:eastAsia="仿宋_GB2312"/>
          <w:sz w:val="32"/>
          <w:szCs w:val="32"/>
        </w:rPr>
        <w:t>评价类型：项目实施过程评价</w:t>
      </w:r>
      <w:r>
        <w:rPr>
          <w:rFonts w:hint="eastAsia" w:eastAsia="仿宋_GB2312"/>
          <w:sz w:val="32"/>
          <w:szCs w:val="32"/>
          <w:lang w:eastAsia="zh-CN"/>
        </w:rPr>
        <w:sym w:font="Wingdings 2" w:char="0052"/>
      </w:r>
      <w:r>
        <w:rPr>
          <w:rFonts w:hint="eastAsia" w:eastAsia="仿宋_GB2312"/>
          <w:sz w:val="32"/>
          <w:szCs w:val="32"/>
        </w:rPr>
        <w:t xml:space="preserve">   项目完成结果评价</w:t>
      </w:r>
      <w:r>
        <w:rPr>
          <w:rFonts w:hint="eastAsia" w:eastAsia="仿宋_GB2312"/>
          <w:sz w:val="32"/>
          <w:szCs w:val="32"/>
        </w:rPr>
        <w:sym w:font="Wingdings 2" w:char="00A3"/>
      </w:r>
    </w:p>
    <w:p>
      <w:pPr>
        <w:spacing w:before="156" w:beforeLines="50" w:line="760" w:lineRule="exact"/>
        <w:ind w:firstLine="480" w:firstLineChars="150"/>
        <w:rPr>
          <w:rFonts w:eastAsia="仿宋_GB2312"/>
          <w:sz w:val="32"/>
          <w:u w:val="single"/>
        </w:rPr>
      </w:pPr>
      <w:r>
        <w:rPr>
          <w:rFonts w:hint="eastAsia" w:eastAsia="仿宋_GB2312"/>
          <w:sz w:val="32"/>
        </w:rPr>
        <w:t>项目名称：</w:t>
      </w:r>
      <w:r>
        <w:rPr>
          <w:rFonts w:hint="eastAsia" w:eastAsia="仿宋_GB2312"/>
          <w:sz w:val="32"/>
          <w:u w:val="single"/>
        </w:rPr>
        <w:t xml:space="preserve"> </w:t>
      </w:r>
      <w:r>
        <w:rPr>
          <w:rFonts w:hint="eastAsia" w:eastAsia="仿宋_GB2312"/>
          <w:sz w:val="32"/>
          <w:u w:val="single"/>
          <w:lang w:val="en-US" w:eastAsia="zh-CN"/>
        </w:rPr>
        <w:t>机场分局工作经费</w:t>
      </w:r>
      <w:r>
        <w:rPr>
          <w:rFonts w:hint="eastAsia" w:eastAsia="仿宋_GB2312"/>
          <w:sz w:val="32"/>
          <w:u w:val="single"/>
        </w:rPr>
        <w:t xml:space="preserve">                               </w:t>
      </w:r>
    </w:p>
    <w:p>
      <w:pPr>
        <w:spacing w:before="156" w:beforeLines="50" w:line="760" w:lineRule="exact"/>
        <w:ind w:firstLine="480" w:firstLineChars="150"/>
        <w:rPr>
          <w:rFonts w:eastAsia="仿宋_GB2312"/>
          <w:sz w:val="32"/>
        </w:rPr>
      </w:pPr>
      <w:r>
        <w:rPr>
          <w:rFonts w:hint="eastAsia" w:eastAsia="仿宋_GB2312"/>
          <w:sz w:val="32"/>
        </w:rPr>
        <w:t>项目单位：</w:t>
      </w:r>
      <w:r>
        <w:rPr>
          <w:rFonts w:hint="eastAsia" w:eastAsia="仿宋_GB2312"/>
          <w:sz w:val="32"/>
          <w:u w:val="single"/>
        </w:rPr>
        <w:t xml:space="preserve"> </w:t>
      </w:r>
      <w:r>
        <w:rPr>
          <w:rFonts w:hint="eastAsia" w:eastAsia="仿宋_GB2312"/>
          <w:sz w:val="32"/>
          <w:u w:val="single"/>
          <w:lang w:val="en-US" w:eastAsia="zh-CN"/>
        </w:rPr>
        <w:t>岳阳市公安局三荷机场分局</w:t>
      </w:r>
      <w:r>
        <w:rPr>
          <w:rFonts w:hint="eastAsia" w:eastAsia="仿宋_GB2312"/>
          <w:sz w:val="32"/>
          <w:u w:val="single"/>
        </w:rPr>
        <w:t xml:space="preserve">                                      </w:t>
      </w:r>
    </w:p>
    <w:p>
      <w:pPr>
        <w:spacing w:before="156" w:beforeLines="50" w:line="760" w:lineRule="exact"/>
        <w:ind w:firstLine="480" w:firstLineChars="150"/>
        <w:rPr>
          <w:rFonts w:eastAsia="仿宋_GB2312"/>
          <w:sz w:val="32"/>
          <w:u w:val="single"/>
        </w:rPr>
      </w:pPr>
      <w:r>
        <w:rPr>
          <w:rFonts w:hint="eastAsia" w:eastAsia="仿宋_GB2312"/>
          <w:sz w:val="32"/>
        </w:rPr>
        <w:t>主管部门：</w:t>
      </w:r>
      <w:r>
        <w:rPr>
          <w:rFonts w:hint="eastAsia" w:eastAsia="仿宋_GB2312"/>
          <w:sz w:val="32"/>
          <w:u w:val="single"/>
        </w:rPr>
        <w:t xml:space="preserve">  </w:t>
      </w:r>
      <w:r>
        <w:rPr>
          <w:rFonts w:hint="eastAsia" w:eastAsia="仿宋_GB2312"/>
          <w:sz w:val="32"/>
          <w:u w:val="single"/>
          <w:lang w:val="en-US" w:eastAsia="zh-CN"/>
        </w:rPr>
        <w:t>岳阳市公安局</w:t>
      </w:r>
      <w:r>
        <w:rPr>
          <w:rFonts w:hint="eastAsia" w:eastAsia="仿宋_GB2312"/>
          <w:sz w:val="32"/>
          <w:u w:val="single"/>
        </w:rPr>
        <w:t xml:space="preserve">                                     </w:t>
      </w:r>
    </w:p>
    <w:p>
      <w:pPr>
        <w:spacing w:before="156" w:beforeLines="50" w:line="760" w:lineRule="exact"/>
        <w:ind w:firstLine="480" w:firstLineChars="150"/>
        <w:rPr>
          <w:rFonts w:eastAsia="仿宋_GB2312"/>
          <w:sz w:val="32"/>
        </w:rPr>
      </w:pPr>
      <w:r>
        <w:rPr>
          <w:rFonts w:hint="eastAsia" w:eastAsia="仿宋_GB2312"/>
          <w:sz w:val="32"/>
        </w:rPr>
        <w:t>评价方式：</w:t>
      </w:r>
      <w:r>
        <w:rPr>
          <w:rFonts w:hint="eastAsia" w:eastAsia="仿宋_GB2312"/>
          <w:sz w:val="28"/>
          <w:szCs w:val="28"/>
        </w:rPr>
        <w:t>部门（单位）绩效自评</w:t>
      </w:r>
    </w:p>
    <w:p>
      <w:pPr>
        <w:spacing w:before="156" w:beforeLines="50" w:line="760" w:lineRule="exact"/>
        <w:ind w:firstLine="480" w:firstLineChars="150"/>
        <w:rPr>
          <w:rFonts w:eastAsia="仿宋_GB2312"/>
          <w:sz w:val="28"/>
          <w:szCs w:val="28"/>
        </w:rPr>
      </w:pPr>
      <w:r>
        <w:rPr>
          <w:rFonts w:hint="eastAsia" w:eastAsia="仿宋_GB2312"/>
          <w:sz w:val="32"/>
          <w:szCs w:val="32"/>
        </w:rPr>
        <w:t>评价机构：</w:t>
      </w:r>
      <w:r>
        <w:rPr>
          <w:rFonts w:hint="eastAsia" w:eastAsia="仿宋_GB2312"/>
          <w:sz w:val="28"/>
          <w:szCs w:val="28"/>
        </w:rPr>
        <w:t xml:space="preserve">部门（单位）评价组   </w:t>
      </w:r>
    </w:p>
    <w:p>
      <w:pPr>
        <w:spacing w:before="156" w:beforeLines="50" w:line="760" w:lineRule="exact"/>
        <w:ind w:firstLine="420" w:firstLineChars="150"/>
        <w:rPr>
          <w:rFonts w:eastAsia="仿宋_GB2312"/>
          <w:sz w:val="28"/>
          <w:szCs w:val="28"/>
        </w:rPr>
      </w:pPr>
    </w:p>
    <w:p>
      <w:pPr>
        <w:spacing w:before="156" w:beforeLines="50" w:line="348" w:lineRule="auto"/>
        <w:ind w:firstLine="420" w:firstLineChars="150"/>
        <w:rPr>
          <w:rFonts w:eastAsia="仿宋_GB2312"/>
          <w:sz w:val="28"/>
          <w:szCs w:val="28"/>
        </w:rPr>
      </w:pPr>
    </w:p>
    <w:p>
      <w:pPr>
        <w:spacing w:before="156" w:beforeLines="50" w:line="348" w:lineRule="auto"/>
        <w:ind w:firstLine="420" w:firstLineChars="150"/>
        <w:rPr>
          <w:rFonts w:eastAsia="仿宋_GB2312"/>
          <w:sz w:val="28"/>
          <w:szCs w:val="28"/>
        </w:rPr>
      </w:pPr>
    </w:p>
    <w:p>
      <w:pPr>
        <w:spacing w:before="156" w:beforeLines="50" w:line="120" w:lineRule="exact"/>
        <w:ind w:firstLine="420" w:firstLineChars="150"/>
        <w:rPr>
          <w:rFonts w:eastAsia="仿宋_GB2312"/>
          <w:sz w:val="28"/>
          <w:szCs w:val="28"/>
        </w:rPr>
      </w:pPr>
    </w:p>
    <w:p>
      <w:pPr>
        <w:spacing w:before="156" w:beforeLines="50" w:line="120" w:lineRule="exact"/>
        <w:ind w:firstLine="420" w:firstLineChars="150"/>
        <w:rPr>
          <w:rFonts w:eastAsia="仿宋_GB2312"/>
          <w:sz w:val="28"/>
          <w:szCs w:val="28"/>
        </w:rPr>
      </w:pPr>
    </w:p>
    <w:p>
      <w:pPr>
        <w:spacing w:before="156" w:beforeLines="50" w:line="120" w:lineRule="exact"/>
        <w:ind w:firstLine="420" w:firstLineChars="150"/>
        <w:rPr>
          <w:rFonts w:eastAsia="仿宋_GB2312"/>
          <w:sz w:val="28"/>
          <w:szCs w:val="28"/>
        </w:rPr>
      </w:pPr>
    </w:p>
    <w:p>
      <w:pPr>
        <w:spacing w:line="348" w:lineRule="auto"/>
        <w:jc w:val="center"/>
        <w:rPr>
          <w:rFonts w:eastAsia="仿宋_GB2312"/>
          <w:sz w:val="32"/>
        </w:rPr>
      </w:pPr>
      <w:r>
        <w:rPr>
          <w:rFonts w:hint="eastAsia" w:eastAsia="仿宋_GB2312"/>
          <w:sz w:val="32"/>
        </w:rPr>
        <w:t>报告日期：</w:t>
      </w:r>
      <w:r>
        <w:rPr>
          <w:rFonts w:hint="eastAsia" w:eastAsia="仿宋_GB2312"/>
          <w:sz w:val="32"/>
          <w:lang w:val="en-US" w:eastAsia="zh-CN"/>
        </w:rPr>
        <w:t>2023</w:t>
      </w:r>
      <w:r>
        <w:rPr>
          <w:rFonts w:hint="eastAsia" w:eastAsia="仿宋_GB2312"/>
          <w:sz w:val="32"/>
        </w:rPr>
        <w:t>年</w:t>
      </w:r>
      <w:r>
        <w:rPr>
          <w:rFonts w:hint="eastAsia" w:eastAsia="仿宋_GB2312"/>
          <w:sz w:val="32"/>
          <w:lang w:val="en-US" w:eastAsia="zh-CN"/>
        </w:rPr>
        <w:t>7</w:t>
      </w:r>
      <w:r>
        <w:rPr>
          <w:rFonts w:hint="eastAsia" w:eastAsia="仿宋_GB2312"/>
          <w:sz w:val="32"/>
        </w:rPr>
        <w:t>月</w:t>
      </w:r>
      <w:r>
        <w:rPr>
          <w:rFonts w:hint="eastAsia" w:eastAsia="仿宋_GB2312"/>
          <w:sz w:val="32"/>
          <w:lang w:val="en-US" w:eastAsia="zh-CN"/>
        </w:rPr>
        <w:t>11</w:t>
      </w:r>
      <w:r>
        <w:rPr>
          <w:rFonts w:hint="eastAsia" w:eastAsia="仿宋_GB2312"/>
          <w:sz w:val="32"/>
        </w:rPr>
        <w:t>日</w:t>
      </w:r>
    </w:p>
    <w:p>
      <w:pPr>
        <w:spacing w:line="348" w:lineRule="auto"/>
        <w:jc w:val="center"/>
        <w:rPr>
          <w:rFonts w:eastAsia="仿宋_GB2312"/>
          <w:sz w:val="32"/>
        </w:rPr>
      </w:pPr>
      <w:r>
        <w:rPr>
          <w:rFonts w:hint="eastAsia" w:eastAsia="仿宋_GB2312"/>
          <w:sz w:val="32"/>
        </w:rPr>
        <w:t>岳阳市财政局（制）</w:t>
      </w:r>
    </w:p>
    <w:p>
      <w:pPr>
        <w:spacing w:line="100" w:lineRule="exact"/>
        <w:jc w:val="center"/>
        <w:rPr>
          <w:rFonts w:eastAsia="仿宋_GB2312"/>
          <w:sz w:val="32"/>
        </w:rPr>
      </w:pPr>
    </w:p>
    <w:p>
      <w:pPr>
        <w:spacing w:line="100" w:lineRule="exact"/>
        <w:jc w:val="center"/>
        <w:rPr>
          <w:rFonts w:eastAsia="仿宋_GB2312"/>
          <w:sz w:val="32"/>
        </w:rPr>
      </w:pPr>
    </w:p>
    <w:p>
      <w:pPr>
        <w:spacing w:line="100" w:lineRule="exact"/>
        <w:jc w:val="center"/>
        <w:rPr>
          <w:rFonts w:eastAsia="仿宋_GB2312"/>
          <w:sz w:val="32"/>
        </w:rPr>
      </w:pPr>
    </w:p>
    <w:tbl>
      <w:tblPr>
        <w:tblStyle w:val="5"/>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189"/>
        <w:gridCol w:w="602"/>
        <w:gridCol w:w="1919"/>
        <w:gridCol w:w="22"/>
        <w:gridCol w:w="391"/>
        <w:gridCol w:w="307"/>
        <w:gridCol w:w="677"/>
        <w:gridCol w:w="670"/>
        <w:gridCol w:w="409"/>
        <w:gridCol w:w="141"/>
        <w:gridCol w:w="467"/>
        <w:gridCol w:w="162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582" w:type="dxa"/>
            <w:gridSpan w:val="14"/>
            <w:vAlign w:val="center"/>
          </w:tcPr>
          <w:p>
            <w:pPr>
              <w:jc w:val="center"/>
              <w:rPr>
                <w:rFonts w:eastAsia="仿宋_GB2312"/>
                <w:b/>
                <w:sz w:val="24"/>
              </w:rPr>
            </w:pPr>
            <w:r>
              <w:rPr>
                <w:rFonts w:hint="eastAsia" w:eastAsia="仿宋_GB2312"/>
                <w:b/>
                <w:sz w:val="24"/>
              </w:rPr>
              <w:t>一、项 目 基 本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1" w:type="dxa"/>
            <w:gridSpan w:val="2"/>
            <w:vAlign w:val="center"/>
          </w:tcPr>
          <w:p>
            <w:pPr>
              <w:rPr>
                <w:rFonts w:eastAsia="仿宋_GB2312"/>
                <w:sz w:val="24"/>
              </w:rPr>
            </w:pPr>
            <w:r>
              <w:rPr>
                <w:rFonts w:hint="eastAsia" w:eastAsia="仿宋_GB2312"/>
                <w:sz w:val="24"/>
              </w:rPr>
              <w:t>项目负责人</w:t>
            </w:r>
          </w:p>
        </w:tc>
        <w:tc>
          <w:tcPr>
            <w:tcW w:w="3241" w:type="dxa"/>
            <w:gridSpan w:val="5"/>
            <w:vAlign w:val="center"/>
          </w:tcPr>
          <w:p>
            <w:pPr>
              <w:rPr>
                <w:rFonts w:hint="default" w:eastAsia="仿宋_GB2312"/>
                <w:sz w:val="24"/>
                <w:lang w:val="en-US" w:eastAsia="zh-CN"/>
              </w:rPr>
            </w:pPr>
            <w:r>
              <w:rPr>
                <w:rFonts w:hint="eastAsia" w:eastAsia="仿宋_GB2312"/>
                <w:sz w:val="24"/>
                <w:lang w:val="en-US" w:eastAsia="zh-CN"/>
              </w:rPr>
              <w:t>丁文峰</w:t>
            </w:r>
          </w:p>
        </w:tc>
        <w:tc>
          <w:tcPr>
            <w:tcW w:w="1347" w:type="dxa"/>
            <w:gridSpan w:val="2"/>
            <w:vAlign w:val="center"/>
          </w:tcPr>
          <w:p>
            <w:pPr>
              <w:rPr>
                <w:rFonts w:eastAsia="仿宋_GB2312"/>
                <w:sz w:val="24"/>
              </w:rPr>
            </w:pPr>
            <w:r>
              <w:rPr>
                <w:rFonts w:hint="eastAsia" w:eastAsia="仿宋_GB2312"/>
                <w:sz w:val="24"/>
              </w:rPr>
              <w:t>联系电话</w:t>
            </w:r>
          </w:p>
        </w:tc>
        <w:tc>
          <w:tcPr>
            <w:tcW w:w="3333" w:type="dxa"/>
            <w:gridSpan w:val="5"/>
            <w:vAlign w:val="center"/>
          </w:tcPr>
          <w:p>
            <w:pPr>
              <w:rPr>
                <w:rFonts w:hint="default" w:eastAsia="仿宋_GB2312"/>
                <w:sz w:val="24"/>
                <w:lang w:val="en-US" w:eastAsia="zh-CN"/>
              </w:rPr>
            </w:pPr>
            <w:r>
              <w:rPr>
                <w:rFonts w:hint="eastAsia" w:eastAsia="仿宋_GB2312"/>
                <w:sz w:val="24"/>
                <w:lang w:val="en-US" w:eastAsia="zh-CN"/>
              </w:rPr>
              <w:t>18873087788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1" w:type="dxa"/>
            <w:gridSpan w:val="2"/>
            <w:vAlign w:val="center"/>
          </w:tcPr>
          <w:p>
            <w:pPr>
              <w:rPr>
                <w:rFonts w:eastAsia="仿宋_GB2312"/>
                <w:sz w:val="24"/>
              </w:rPr>
            </w:pPr>
            <w:r>
              <w:rPr>
                <w:rFonts w:hint="eastAsia" w:eastAsia="仿宋_GB2312"/>
                <w:sz w:val="24"/>
              </w:rPr>
              <w:t>项目地址</w:t>
            </w:r>
          </w:p>
        </w:tc>
        <w:tc>
          <w:tcPr>
            <w:tcW w:w="3241" w:type="dxa"/>
            <w:gridSpan w:val="5"/>
            <w:vAlign w:val="center"/>
          </w:tcPr>
          <w:p>
            <w:pPr>
              <w:rPr>
                <w:rFonts w:hint="default" w:eastAsia="仿宋_GB2312"/>
                <w:sz w:val="24"/>
                <w:lang w:val="en-US" w:eastAsia="zh-CN"/>
              </w:rPr>
            </w:pPr>
            <w:r>
              <w:rPr>
                <w:rFonts w:hint="eastAsia" w:eastAsia="仿宋_GB2312"/>
                <w:sz w:val="24"/>
                <w:lang w:val="en-US" w:eastAsia="zh-CN"/>
              </w:rPr>
              <w:t>岳阳市三荷机场</w:t>
            </w:r>
          </w:p>
        </w:tc>
        <w:tc>
          <w:tcPr>
            <w:tcW w:w="1347" w:type="dxa"/>
            <w:gridSpan w:val="2"/>
            <w:vAlign w:val="center"/>
          </w:tcPr>
          <w:p>
            <w:pPr>
              <w:rPr>
                <w:rFonts w:eastAsia="仿宋_GB2312"/>
                <w:sz w:val="24"/>
              </w:rPr>
            </w:pPr>
            <w:r>
              <w:rPr>
                <w:rFonts w:hint="eastAsia" w:eastAsia="仿宋_GB2312"/>
                <w:sz w:val="24"/>
              </w:rPr>
              <w:t>邮  编</w:t>
            </w:r>
          </w:p>
        </w:tc>
        <w:tc>
          <w:tcPr>
            <w:tcW w:w="3333" w:type="dxa"/>
            <w:gridSpan w:val="5"/>
            <w:vAlign w:val="center"/>
          </w:tcPr>
          <w:p>
            <w:pPr>
              <w:rPr>
                <w:rFonts w:hint="default" w:eastAsia="仿宋_GB2312"/>
                <w:sz w:val="24"/>
                <w:lang w:val="en-US" w:eastAsia="zh-CN"/>
              </w:rPr>
            </w:pPr>
            <w:r>
              <w:rPr>
                <w:rFonts w:hint="eastAsia" w:eastAsia="仿宋_GB2312"/>
                <w:sz w:val="24"/>
                <w:lang w:val="en-US" w:eastAsia="zh-CN"/>
              </w:rPr>
              <w:t>414000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1" w:type="dxa"/>
            <w:gridSpan w:val="2"/>
            <w:vAlign w:val="center"/>
          </w:tcPr>
          <w:p>
            <w:pPr>
              <w:rPr>
                <w:rFonts w:eastAsia="仿宋_GB2312"/>
                <w:sz w:val="24"/>
              </w:rPr>
            </w:pPr>
            <w:r>
              <w:rPr>
                <w:rFonts w:hint="eastAsia" w:eastAsia="仿宋_GB2312"/>
                <w:sz w:val="24"/>
              </w:rPr>
              <w:t>项目起止时间</w:t>
            </w:r>
          </w:p>
        </w:tc>
        <w:tc>
          <w:tcPr>
            <w:tcW w:w="7921" w:type="dxa"/>
            <w:gridSpan w:val="12"/>
            <w:vAlign w:val="center"/>
          </w:tcPr>
          <w:p>
            <w:pPr>
              <w:ind w:firstLine="1190" w:firstLineChars="496"/>
              <w:rPr>
                <w:rFonts w:hint="default" w:eastAsia="仿宋_GB2312"/>
                <w:sz w:val="24"/>
                <w:lang w:val="en-US" w:eastAsia="zh-CN"/>
              </w:rPr>
            </w:pPr>
            <w:r>
              <w:rPr>
                <w:rFonts w:hint="eastAsia" w:eastAsia="仿宋_GB2312"/>
                <w:sz w:val="24"/>
                <w:lang w:val="en-US" w:eastAsia="zh-CN"/>
              </w:rPr>
              <w:t>2021年1月1日至2021年12月31日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661" w:type="dxa"/>
            <w:gridSpan w:val="2"/>
            <w:tcBorders>
              <w:bottom w:val="single" w:color="auto" w:sz="4" w:space="0"/>
            </w:tcBorders>
            <w:vAlign w:val="center"/>
          </w:tcPr>
          <w:p>
            <w:pPr>
              <w:spacing w:line="360" w:lineRule="exact"/>
              <w:jc w:val="center"/>
              <w:rPr>
                <w:rFonts w:eastAsia="仿宋_GB2312"/>
                <w:sz w:val="24"/>
              </w:rPr>
            </w:pPr>
            <w:r>
              <w:rPr>
                <w:rFonts w:hint="eastAsia" w:eastAsia="仿宋_GB2312"/>
                <w:sz w:val="24"/>
              </w:rPr>
              <w:t>计划安排资金</w:t>
            </w:r>
          </w:p>
          <w:p>
            <w:pPr>
              <w:spacing w:line="360" w:lineRule="exact"/>
              <w:jc w:val="center"/>
              <w:rPr>
                <w:rFonts w:eastAsia="仿宋_GB2312"/>
                <w:sz w:val="24"/>
              </w:rPr>
            </w:pPr>
            <w:r>
              <w:rPr>
                <w:rFonts w:hint="eastAsia" w:eastAsia="仿宋_GB2312"/>
                <w:sz w:val="24"/>
              </w:rPr>
              <w:t>（万元）</w:t>
            </w:r>
          </w:p>
        </w:tc>
        <w:tc>
          <w:tcPr>
            <w:tcW w:w="602" w:type="dxa"/>
            <w:tcBorders>
              <w:bottom w:val="single" w:color="auto" w:sz="4" w:space="0"/>
            </w:tcBorders>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21.04</w:t>
            </w:r>
          </w:p>
        </w:tc>
        <w:tc>
          <w:tcPr>
            <w:tcW w:w="1919" w:type="dxa"/>
            <w:tcBorders>
              <w:bottom w:val="single" w:color="auto" w:sz="4" w:space="0"/>
            </w:tcBorders>
            <w:vAlign w:val="center"/>
          </w:tcPr>
          <w:p>
            <w:pPr>
              <w:spacing w:line="360" w:lineRule="exact"/>
              <w:jc w:val="center"/>
              <w:rPr>
                <w:rFonts w:eastAsia="仿宋_GB2312"/>
                <w:sz w:val="24"/>
              </w:rPr>
            </w:pPr>
            <w:r>
              <w:rPr>
                <w:rFonts w:hint="eastAsia" w:eastAsia="仿宋_GB2312"/>
                <w:sz w:val="24"/>
              </w:rPr>
              <w:t>实际到位资金</w:t>
            </w:r>
          </w:p>
          <w:p>
            <w:pPr>
              <w:spacing w:line="360" w:lineRule="exact"/>
              <w:jc w:val="center"/>
              <w:rPr>
                <w:rFonts w:eastAsia="仿宋_GB2312"/>
                <w:sz w:val="24"/>
              </w:rPr>
            </w:pPr>
            <w:r>
              <w:rPr>
                <w:rFonts w:hint="eastAsia" w:eastAsia="仿宋_GB2312"/>
                <w:sz w:val="24"/>
              </w:rPr>
              <w:t>（万元）</w:t>
            </w:r>
          </w:p>
        </w:tc>
        <w:tc>
          <w:tcPr>
            <w:tcW w:w="720" w:type="dxa"/>
            <w:gridSpan w:val="3"/>
            <w:tcBorders>
              <w:bottom w:val="single" w:color="auto" w:sz="4" w:space="0"/>
            </w:tcBorders>
            <w:vAlign w:val="center"/>
          </w:tcPr>
          <w:p>
            <w:pPr>
              <w:spacing w:line="360" w:lineRule="exact"/>
              <w:jc w:val="center"/>
              <w:rPr>
                <w:rFonts w:hint="default" w:eastAsia="仿宋_GB2312"/>
                <w:w w:val="90"/>
                <w:sz w:val="24"/>
                <w:lang w:val="en-US" w:eastAsia="zh-CN"/>
              </w:rPr>
            </w:pPr>
            <w:r>
              <w:rPr>
                <w:rFonts w:hint="eastAsia" w:eastAsia="仿宋_GB2312"/>
                <w:sz w:val="24"/>
                <w:lang w:val="en-US" w:eastAsia="zh-CN"/>
              </w:rPr>
              <w:t>21.04</w:t>
            </w:r>
          </w:p>
        </w:tc>
        <w:tc>
          <w:tcPr>
            <w:tcW w:w="1756" w:type="dxa"/>
            <w:gridSpan w:val="3"/>
            <w:tcBorders>
              <w:bottom w:val="single" w:color="auto" w:sz="4" w:space="0"/>
            </w:tcBorders>
            <w:vAlign w:val="center"/>
          </w:tcPr>
          <w:p>
            <w:pPr>
              <w:spacing w:line="360" w:lineRule="exact"/>
              <w:jc w:val="center"/>
              <w:rPr>
                <w:rFonts w:eastAsia="仿宋_GB2312"/>
                <w:sz w:val="24"/>
              </w:rPr>
            </w:pPr>
            <w:r>
              <w:rPr>
                <w:rFonts w:hint="eastAsia" w:eastAsia="仿宋_GB2312"/>
                <w:sz w:val="24"/>
              </w:rPr>
              <w:t>实际支出</w:t>
            </w:r>
          </w:p>
          <w:p>
            <w:pPr>
              <w:spacing w:line="360" w:lineRule="exact"/>
              <w:jc w:val="center"/>
              <w:rPr>
                <w:rFonts w:eastAsia="仿宋_GB2312"/>
                <w:sz w:val="24"/>
              </w:rPr>
            </w:pPr>
            <w:r>
              <w:rPr>
                <w:rFonts w:hint="eastAsia" w:eastAsia="仿宋_GB2312"/>
                <w:sz w:val="24"/>
              </w:rPr>
              <w:t>（万元）</w:t>
            </w:r>
          </w:p>
        </w:tc>
        <w:tc>
          <w:tcPr>
            <w:tcW w:w="608" w:type="dxa"/>
            <w:gridSpan w:val="2"/>
            <w:tcBorders>
              <w:bottom w:val="single" w:color="auto" w:sz="4" w:space="0"/>
            </w:tcBorders>
            <w:vAlign w:val="center"/>
          </w:tcPr>
          <w:p>
            <w:pPr>
              <w:spacing w:line="360" w:lineRule="exact"/>
              <w:jc w:val="center"/>
              <w:rPr>
                <w:rFonts w:hint="default" w:eastAsia="仿宋_GB2312"/>
                <w:spacing w:val="-20"/>
                <w:w w:val="90"/>
                <w:sz w:val="24"/>
                <w:lang w:val="en-US" w:eastAsia="zh-CN"/>
              </w:rPr>
            </w:pPr>
            <w:r>
              <w:rPr>
                <w:rFonts w:hint="eastAsia" w:eastAsia="仿宋_GB2312"/>
                <w:spacing w:val="-20"/>
                <w:w w:val="90"/>
                <w:sz w:val="24"/>
                <w:lang w:val="en-US" w:eastAsia="zh-CN"/>
              </w:rPr>
              <w:t>10.97</w:t>
            </w:r>
          </w:p>
        </w:tc>
        <w:tc>
          <w:tcPr>
            <w:tcW w:w="1620" w:type="dxa"/>
            <w:tcBorders>
              <w:bottom w:val="single" w:color="auto" w:sz="4" w:space="0"/>
            </w:tcBorders>
            <w:vAlign w:val="center"/>
          </w:tcPr>
          <w:p>
            <w:pPr>
              <w:spacing w:line="400" w:lineRule="exact"/>
              <w:jc w:val="center"/>
              <w:rPr>
                <w:rFonts w:eastAsia="仿宋_GB2312"/>
                <w:sz w:val="24"/>
              </w:rPr>
            </w:pPr>
            <w:r>
              <w:rPr>
                <w:rFonts w:hint="eastAsia" w:eastAsia="仿宋_GB2312"/>
                <w:sz w:val="24"/>
              </w:rPr>
              <w:t>结余</w:t>
            </w:r>
          </w:p>
          <w:p>
            <w:pPr>
              <w:spacing w:line="400" w:lineRule="exact"/>
              <w:jc w:val="center"/>
              <w:rPr>
                <w:rFonts w:eastAsia="仿宋_GB2312"/>
                <w:sz w:val="24"/>
              </w:rPr>
            </w:pPr>
            <w:r>
              <w:rPr>
                <w:rFonts w:hint="eastAsia" w:eastAsia="仿宋_GB2312"/>
                <w:sz w:val="24"/>
              </w:rPr>
              <w:t>（万元）</w:t>
            </w:r>
          </w:p>
        </w:tc>
        <w:tc>
          <w:tcPr>
            <w:tcW w:w="696" w:type="dxa"/>
            <w:tcBorders>
              <w:bottom w:val="single" w:color="auto" w:sz="4" w:space="0"/>
            </w:tcBorders>
            <w:vAlign w:val="center"/>
          </w:tcPr>
          <w:p>
            <w:pPr>
              <w:jc w:val="center"/>
              <w:rPr>
                <w:rFonts w:hint="default" w:eastAsia="仿宋_GB2312"/>
                <w:b w:val="0"/>
                <w:bCs/>
                <w:sz w:val="24"/>
                <w:lang w:val="en-US" w:eastAsia="zh-CN"/>
              </w:rPr>
            </w:pPr>
            <w:r>
              <w:rPr>
                <w:rFonts w:hint="eastAsia" w:eastAsia="仿宋_GB2312"/>
                <w:b w:val="0"/>
                <w:bCs/>
                <w:sz w:val="24"/>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pacing w:val="-10"/>
                <w:sz w:val="24"/>
              </w:rPr>
            </w:pPr>
            <w:r>
              <w:rPr>
                <w:rFonts w:hint="eastAsia" w:eastAsia="仿宋_GB2312"/>
                <w:spacing w:val="-10"/>
                <w:sz w:val="24"/>
              </w:rPr>
              <w:t>其中：中央财政</w:t>
            </w:r>
          </w:p>
        </w:tc>
        <w:tc>
          <w:tcPr>
            <w:tcW w:w="602" w:type="dxa"/>
            <w:tcBorders>
              <w:bottom w:val="single" w:color="auto" w:sz="4" w:space="0"/>
            </w:tcBorders>
            <w:vAlign w:val="center"/>
          </w:tcPr>
          <w:p>
            <w:pPr>
              <w:rPr>
                <w:rFonts w:eastAsia="仿宋_GB2312"/>
                <w:spacing w:val="-6"/>
                <w:sz w:val="24"/>
              </w:rPr>
            </w:pPr>
          </w:p>
        </w:tc>
        <w:tc>
          <w:tcPr>
            <w:tcW w:w="1919" w:type="dxa"/>
            <w:tcBorders>
              <w:bottom w:val="single" w:color="auto" w:sz="4" w:space="0"/>
            </w:tcBorders>
            <w:vAlign w:val="center"/>
          </w:tcPr>
          <w:p>
            <w:pPr>
              <w:rPr>
                <w:rFonts w:eastAsia="仿宋_GB2312"/>
                <w:spacing w:val="-6"/>
                <w:sz w:val="24"/>
              </w:rPr>
            </w:pPr>
            <w:r>
              <w:rPr>
                <w:rFonts w:hint="eastAsia" w:eastAsia="仿宋_GB2312"/>
                <w:spacing w:val="-6"/>
                <w:sz w:val="24"/>
              </w:rPr>
              <w:t>其中：中央财政</w:t>
            </w:r>
          </w:p>
        </w:tc>
        <w:tc>
          <w:tcPr>
            <w:tcW w:w="720" w:type="dxa"/>
            <w:gridSpan w:val="3"/>
            <w:tcBorders>
              <w:bottom w:val="single" w:color="auto" w:sz="4" w:space="0"/>
            </w:tcBorders>
            <w:vAlign w:val="center"/>
          </w:tcPr>
          <w:p>
            <w:pPr>
              <w:rPr>
                <w:rFonts w:eastAsia="仿宋_GB2312"/>
                <w:spacing w:val="-6"/>
                <w:sz w:val="24"/>
              </w:rPr>
            </w:pPr>
          </w:p>
        </w:tc>
        <w:tc>
          <w:tcPr>
            <w:tcW w:w="1756" w:type="dxa"/>
            <w:gridSpan w:val="3"/>
            <w:tcBorders>
              <w:bottom w:val="single" w:color="auto" w:sz="4" w:space="0"/>
            </w:tcBorders>
            <w:vAlign w:val="center"/>
          </w:tcPr>
          <w:p>
            <w:pPr>
              <w:rPr>
                <w:rFonts w:eastAsia="仿宋_GB2312"/>
                <w:spacing w:val="-16"/>
                <w:sz w:val="24"/>
              </w:rPr>
            </w:pPr>
            <w:r>
              <w:rPr>
                <w:rFonts w:hint="eastAsia" w:eastAsia="仿宋_GB2312"/>
                <w:spacing w:val="-16"/>
                <w:sz w:val="24"/>
              </w:rPr>
              <w:t>其中：中央财政</w:t>
            </w:r>
          </w:p>
        </w:tc>
        <w:tc>
          <w:tcPr>
            <w:tcW w:w="608" w:type="dxa"/>
            <w:gridSpan w:val="2"/>
            <w:tcBorders>
              <w:bottom w:val="single" w:color="auto" w:sz="4" w:space="0"/>
            </w:tcBorders>
            <w:vAlign w:val="center"/>
          </w:tcPr>
          <w:p>
            <w:pPr>
              <w:rPr>
                <w:rFonts w:eastAsia="仿宋_GB2312"/>
                <w:spacing w:val="-6"/>
                <w:sz w:val="24"/>
              </w:rPr>
            </w:pPr>
          </w:p>
        </w:tc>
        <w:tc>
          <w:tcPr>
            <w:tcW w:w="1620" w:type="dxa"/>
            <w:tcBorders>
              <w:bottom w:val="single" w:color="auto" w:sz="4" w:space="0"/>
            </w:tcBorders>
            <w:vAlign w:val="center"/>
          </w:tcPr>
          <w:p>
            <w:pPr>
              <w:rPr>
                <w:rFonts w:eastAsia="仿宋_GB2312"/>
                <w:spacing w:val="-16"/>
                <w:sz w:val="24"/>
              </w:rPr>
            </w:pPr>
            <w:r>
              <w:rPr>
                <w:rFonts w:hint="eastAsia" w:eastAsia="仿宋_GB2312"/>
                <w:spacing w:val="-16"/>
                <w:sz w:val="24"/>
              </w:rPr>
              <w:t>其中：中央财政</w:t>
            </w:r>
          </w:p>
        </w:tc>
        <w:tc>
          <w:tcPr>
            <w:tcW w:w="696" w:type="dxa"/>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z w:val="24"/>
              </w:rPr>
            </w:pPr>
            <w:r>
              <w:rPr>
                <w:rFonts w:hint="eastAsia" w:eastAsia="仿宋_GB2312"/>
                <w:sz w:val="24"/>
              </w:rPr>
              <w:t>省财政</w:t>
            </w:r>
          </w:p>
        </w:tc>
        <w:tc>
          <w:tcPr>
            <w:tcW w:w="602" w:type="dxa"/>
            <w:tcBorders>
              <w:bottom w:val="single" w:color="auto" w:sz="4" w:space="0"/>
            </w:tcBorders>
            <w:vAlign w:val="center"/>
          </w:tcPr>
          <w:p>
            <w:pPr>
              <w:rPr>
                <w:rFonts w:eastAsia="仿宋_GB2312"/>
                <w:sz w:val="24"/>
              </w:rPr>
            </w:pPr>
          </w:p>
        </w:tc>
        <w:tc>
          <w:tcPr>
            <w:tcW w:w="1919" w:type="dxa"/>
            <w:tcBorders>
              <w:bottom w:val="single" w:color="auto" w:sz="4" w:space="0"/>
            </w:tcBorders>
            <w:vAlign w:val="center"/>
          </w:tcPr>
          <w:p>
            <w:pPr>
              <w:rPr>
                <w:rFonts w:eastAsia="仿宋_GB2312"/>
                <w:sz w:val="24"/>
              </w:rPr>
            </w:pPr>
            <w:r>
              <w:rPr>
                <w:rFonts w:hint="eastAsia" w:eastAsia="仿宋_GB2312"/>
                <w:sz w:val="24"/>
              </w:rPr>
              <w:t>省财政</w:t>
            </w:r>
          </w:p>
        </w:tc>
        <w:tc>
          <w:tcPr>
            <w:tcW w:w="720" w:type="dxa"/>
            <w:gridSpan w:val="3"/>
            <w:tcBorders>
              <w:bottom w:val="single" w:color="auto" w:sz="4" w:space="0"/>
            </w:tcBorders>
            <w:vAlign w:val="center"/>
          </w:tcPr>
          <w:p>
            <w:pPr>
              <w:rPr>
                <w:rFonts w:eastAsia="仿宋_GB2312"/>
                <w:sz w:val="24"/>
              </w:rPr>
            </w:pPr>
          </w:p>
        </w:tc>
        <w:tc>
          <w:tcPr>
            <w:tcW w:w="1756" w:type="dxa"/>
            <w:gridSpan w:val="3"/>
            <w:tcBorders>
              <w:bottom w:val="single" w:color="auto" w:sz="4" w:space="0"/>
            </w:tcBorders>
            <w:vAlign w:val="center"/>
          </w:tcPr>
          <w:p>
            <w:pPr>
              <w:rPr>
                <w:rFonts w:eastAsia="仿宋_GB2312"/>
                <w:sz w:val="24"/>
              </w:rPr>
            </w:pPr>
            <w:r>
              <w:rPr>
                <w:rFonts w:hint="eastAsia" w:eastAsia="仿宋_GB2312"/>
                <w:sz w:val="24"/>
              </w:rPr>
              <w:t>省财政</w:t>
            </w:r>
          </w:p>
        </w:tc>
        <w:tc>
          <w:tcPr>
            <w:tcW w:w="608" w:type="dxa"/>
            <w:gridSpan w:val="2"/>
            <w:tcBorders>
              <w:bottom w:val="single" w:color="auto" w:sz="4" w:space="0"/>
            </w:tcBorders>
            <w:vAlign w:val="center"/>
          </w:tcPr>
          <w:p>
            <w:pPr>
              <w:rPr>
                <w:rFonts w:eastAsia="仿宋_GB2312"/>
                <w:sz w:val="24"/>
              </w:rPr>
            </w:pPr>
          </w:p>
        </w:tc>
        <w:tc>
          <w:tcPr>
            <w:tcW w:w="1620" w:type="dxa"/>
            <w:tcBorders>
              <w:bottom w:val="single" w:color="auto" w:sz="4" w:space="0"/>
            </w:tcBorders>
            <w:vAlign w:val="center"/>
          </w:tcPr>
          <w:p>
            <w:pPr>
              <w:rPr>
                <w:rFonts w:eastAsia="仿宋_GB2312"/>
                <w:sz w:val="24"/>
              </w:rPr>
            </w:pPr>
            <w:r>
              <w:rPr>
                <w:rFonts w:hint="eastAsia" w:eastAsia="仿宋_GB2312"/>
                <w:sz w:val="24"/>
              </w:rPr>
              <w:t>省财政</w:t>
            </w:r>
          </w:p>
        </w:tc>
        <w:tc>
          <w:tcPr>
            <w:tcW w:w="696" w:type="dxa"/>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z w:val="24"/>
              </w:rPr>
            </w:pPr>
            <w:r>
              <w:rPr>
                <w:rFonts w:hint="eastAsia" w:eastAsia="仿宋_GB2312"/>
                <w:sz w:val="24"/>
              </w:rPr>
              <w:t>市财政</w:t>
            </w:r>
          </w:p>
        </w:tc>
        <w:tc>
          <w:tcPr>
            <w:tcW w:w="602" w:type="dxa"/>
            <w:tcBorders>
              <w:bottom w:val="single" w:color="auto" w:sz="4" w:space="0"/>
            </w:tcBorders>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21.04</w:t>
            </w:r>
          </w:p>
        </w:tc>
        <w:tc>
          <w:tcPr>
            <w:tcW w:w="1919" w:type="dxa"/>
            <w:tcBorders>
              <w:bottom w:val="single" w:color="auto" w:sz="4" w:space="0"/>
            </w:tcBorders>
            <w:vAlign w:val="center"/>
          </w:tcPr>
          <w:p>
            <w:pPr>
              <w:rPr>
                <w:rFonts w:eastAsia="仿宋_GB2312"/>
                <w:sz w:val="24"/>
              </w:rPr>
            </w:pPr>
            <w:r>
              <w:rPr>
                <w:rFonts w:hint="eastAsia" w:eastAsia="仿宋_GB2312"/>
                <w:sz w:val="24"/>
              </w:rPr>
              <w:t>市财政</w:t>
            </w:r>
          </w:p>
        </w:tc>
        <w:tc>
          <w:tcPr>
            <w:tcW w:w="720" w:type="dxa"/>
            <w:gridSpan w:val="3"/>
            <w:tcBorders>
              <w:bottom w:val="single" w:color="auto" w:sz="4" w:space="0"/>
            </w:tcBorders>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21.04</w:t>
            </w:r>
          </w:p>
        </w:tc>
        <w:tc>
          <w:tcPr>
            <w:tcW w:w="1756" w:type="dxa"/>
            <w:gridSpan w:val="3"/>
            <w:tcBorders>
              <w:bottom w:val="single" w:color="auto" w:sz="4" w:space="0"/>
            </w:tcBorders>
            <w:vAlign w:val="center"/>
          </w:tcPr>
          <w:p>
            <w:pPr>
              <w:rPr>
                <w:rFonts w:eastAsia="仿宋_GB2312"/>
                <w:sz w:val="24"/>
              </w:rPr>
            </w:pPr>
            <w:r>
              <w:rPr>
                <w:rFonts w:hint="eastAsia" w:eastAsia="仿宋_GB2312"/>
                <w:sz w:val="24"/>
              </w:rPr>
              <w:t>市财政</w:t>
            </w:r>
          </w:p>
        </w:tc>
        <w:tc>
          <w:tcPr>
            <w:tcW w:w="608" w:type="dxa"/>
            <w:gridSpan w:val="2"/>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10.97</w:t>
            </w:r>
          </w:p>
        </w:tc>
        <w:tc>
          <w:tcPr>
            <w:tcW w:w="1620" w:type="dxa"/>
            <w:tcBorders>
              <w:bottom w:val="single" w:color="auto" w:sz="4" w:space="0"/>
            </w:tcBorders>
            <w:vAlign w:val="center"/>
          </w:tcPr>
          <w:p>
            <w:pPr>
              <w:rPr>
                <w:rFonts w:eastAsia="仿宋_GB2312"/>
                <w:sz w:val="24"/>
              </w:rPr>
            </w:pPr>
            <w:r>
              <w:rPr>
                <w:rFonts w:hint="eastAsia" w:eastAsia="仿宋_GB2312"/>
                <w:sz w:val="24"/>
              </w:rPr>
              <w:t>市财政</w:t>
            </w:r>
          </w:p>
        </w:tc>
        <w:tc>
          <w:tcPr>
            <w:tcW w:w="696" w:type="dxa"/>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z w:val="24"/>
              </w:rPr>
            </w:pPr>
            <w:r>
              <w:rPr>
                <w:rFonts w:hint="eastAsia" w:eastAsia="仿宋_GB2312"/>
                <w:sz w:val="24"/>
              </w:rPr>
              <w:t>县市区财政</w:t>
            </w:r>
          </w:p>
        </w:tc>
        <w:tc>
          <w:tcPr>
            <w:tcW w:w="602" w:type="dxa"/>
            <w:tcBorders>
              <w:bottom w:val="single" w:color="auto" w:sz="4" w:space="0"/>
            </w:tcBorders>
            <w:vAlign w:val="center"/>
          </w:tcPr>
          <w:p>
            <w:pPr>
              <w:rPr>
                <w:rFonts w:eastAsia="仿宋_GB2312"/>
                <w:sz w:val="24"/>
              </w:rPr>
            </w:pPr>
          </w:p>
        </w:tc>
        <w:tc>
          <w:tcPr>
            <w:tcW w:w="1919" w:type="dxa"/>
            <w:tcBorders>
              <w:bottom w:val="single" w:color="auto" w:sz="4" w:space="0"/>
            </w:tcBorders>
            <w:vAlign w:val="center"/>
          </w:tcPr>
          <w:p>
            <w:pPr>
              <w:rPr>
                <w:rFonts w:eastAsia="仿宋_GB2312"/>
                <w:sz w:val="24"/>
              </w:rPr>
            </w:pPr>
            <w:r>
              <w:rPr>
                <w:rFonts w:hint="eastAsia" w:eastAsia="仿宋_GB2312"/>
                <w:sz w:val="24"/>
              </w:rPr>
              <w:t>县市区财政</w:t>
            </w:r>
          </w:p>
        </w:tc>
        <w:tc>
          <w:tcPr>
            <w:tcW w:w="720" w:type="dxa"/>
            <w:gridSpan w:val="3"/>
            <w:tcBorders>
              <w:bottom w:val="single" w:color="auto" w:sz="4" w:space="0"/>
            </w:tcBorders>
            <w:vAlign w:val="center"/>
          </w:tcPr>
          <w:p>
            <w:pPr>
              <w:rPr>
                <w:rFonts w:eastAsia="仿宋_GB2312"/>
                <w:sz w:val="24"/>
              </w:rPr>
            </w:pPr>
          </w:p>
        </w:tc>
        <w:tc>
          <w:tcPr>
            <w:tcW w:w="1756" w:type="dxa"/>
            <w:gridSpan w:val="3"/>
            <w:tcBorders>
              <w:bottom w:val="single" w:color="auto" w:sz="4" w:space="0"/>
            </w:tcBorders>
            <w:vAlign w:val="center"/>
          </w:tcPr>
          <w:p>
            <w:pPr>
              <w:rPr>
                <w:rFonts w:eastAsia="仿宋_GB2312"/>
                <w:sz w:val="24"/>
              </w:rPr>
            </w:pPr>
            <w:r>
              <w:rPr>
                <w:rFonts w:hint="eastAsia" w:eastAsia="仿宋_GB2312"/>
                <w:sz w:val="24"/>
              </w:rPr>
              <w:t>县市区财政</w:t>
            </w:r>
          </w:p>
        </w:tc>
        <w:tc>
          <w:tcPr>
            <w:tcW w:w="608" w:type="dxa"/>
            <w:gridSpan w:val="2"/>
            <w:tcBorders>
              <w:bottom w:val="single" w:color="auto" w:sz="4" w:space="0"/>
            </w:tcBorders>
            <w:vAlign w:val="center"/>
          </w:tcPr>
          <w:p>
            <w:pPr>
              <w:rPr>
                <w:rFonts w:eastAsia="仿宋_GB2312"/>
                <w:sz w:val="24"/>
              </w:rPr>
            </w:pPr>
          </w:p>
        </w:tc>
        <w:tc>
          <w:tcPr>
            <w:tcW w:w="1620" w:type="dxa"/>
            <w:tcBorders>
              <w:bottom w:val="single" w:color="auto" w:sz="4" w:space="0"/>
            </w:tcBorders>
            <w:vAlign w:val="center"/>
          </w:tcPr>
          <w:p>
            <w:pPr>
              <w:rPr>
                <w:rFonts w:eastAsia="仿宋_GB2312"/>
                <w:sz w:val="24"/>
              </w:rPr>
            </w:pPr>
            <w:r>
              <w:rPr>
                <w:rFonts w:hint="eastAsia" w:eastAsia="仿宋_GB2312"/>
                <w:sz w:val="24"/>
              </w:rPr>
              <w:t>县市区财政</w:t>
            </w:r>
          </w:p>
        </w:tc>
        <w:tc>
          <w:tcPr>
            <w:tcW w:w="696" w:type="dxa"/>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1" w:type="dxa"/>
            <w:gridSpan w:val="2"/>
            <w:tcBorders>
              <w:bottom w:val="single" w:color="auto" w:sz="4" w:space="0"/>
            </w:tcBorders>
            <w:vAlign w:val="center"/>
          </w:tcPr>
          <w:p>
            <w:pPr>
              <w:rPr>
                <w:rFonts w:eastAsia="仿宋_GB2312"/>
                <w:sz w:val="24"/>
              </w:rPr>
            </w:pPr>
            <w:r>
              <w:rPr>
                <w:rFonts w:hint="eastAsia" w:eastAsia="仿宋_GB2312"/>
                <w:sz w:val="24"/>
              </w:rPr>
              <w:t>其它</w:t>
            </w:r>
          </w:p>
        </w:tc>
        <w:tc>
          <w:tcPr>
            <w:tcW w:w="602" w:type="dxa"/>
            <w:tcBorders>
              <w:bottom w:val="single" w:color="auto" w:sz="4" w:space="0"/>
            </w:tcBorders>
            <w:vAlign w:val="center"/>
          </w:tcPr>
          <w:p>
            <w:pPr>
              <w:rPr>
                <w:rFonts w:eastAsia="仿宋_GB2312"/>
                <w:sz w:val="24"/>
              </w:rPr>
            </w:pPr>
          </w:p>
        </w:tc>
        <w:tc>
          <w:tcPr>
            <w:tcW w:w="1919" w:type="dxa"/>
            <w:tcBorders>
              <w:bottom w:val="single" w:color="auto" w:sz="4" w:space="0"/>
            </w:tcBorders>
            <w:vAlign w:val="center"/>
          </w:tcPr>
          <w:p>
            <w:pPr>
              <w:rPr>
                <w:rFonts w:eastAsia="仿宋_GB2312"/>
                <w:sz w:val="24"/>
              </w:rPr>
            </w:pPr>
            <w:r>
              <w:rPr>
                <w:rFonts w:hint="eastAsia" w:eastAsia="仿宋_GB2312"/>
                <w:sz w:val="24"/>
              </w:rPr>
              <w:t>其它</w:t>
            </w:r>
          </w:p>
        </w:tc>
        <w:tc>
          <w:tcPr>
            <w:tcW w:w="720" w:type="dxa"/>
            <w:gridSpan w:val="3"/>
            <w:tcBorders>
              <w:bottom w:val="single" w:color="auto" w:sz="4" w:space="0"/>
            </w:tcBorders>
            <w:vAlign w:val="center"/>
          </w:tcPr>
          <w:p>
            <w:pPr>
              <w:rPr>
                <w:rFonts w:eastAsia="仿宋_GB2312"/>
                <w:sz w:val="24"/>
              </w:rPr>
            </w:pPr>
          </w:p>
        </w:tc>
        <w:tc>
          <w:tcPr>
            <w:tcW w:w="1756" w:type="dxa"/>
            <w:gridSpan w:val="3"/>
            <w:tcBorders>
              <w:bottom w:val="single" w:color="auto" w:sz="4" w:space="0"/>
            </w:tcBorders>
            <w:vAlign w:val="center"/>
          </w:tcPr>
          <w:p>
            <w:pPr>
              <w:rPr>
                <w:rFonts w:eastAsia="仿宋_GB2312"/>
                <w:sz w:val="24"/>
              </w:rPr>
            </w:pPr>
            <w:r>
              <w:rPr>
                <w:rFonts w:hint="eastAsia" w:eastAsia="仿宋_GB2312"/>
                <w:sz w:val="24"/>
              </w:rPr>
              <w:t>其它</w:t>
            </w:r>
          </w:p>
        </w:tc>
        <w:tc>
          <w:tcPr>
            <w:tcW w:w="608" w:type="dxa"/>
            <w:gridSpan w:val="2"/>
            <w:tcBorders>
              <w:bottom w:val="single" w:color="auto" w:sz="4" w:space="0"/>
            </w:tcBorders>
            <w:vAlign w:val="center"/>
          </w:tcPr>
          <w:p>
            <w:pPr>
              <w:rPr>
                <w:rFonts w:eastAsia="仿宋_GB2312"/>
                <w:sz w:val="24"/>
              </w:rPr>
            </w:pPr>
          </w:p>
        </w:tc>
        <w:tc>
          <w:tcPr>
            <w:tcW w:w="1620" w:type="dxa"/>
            <w:tcBorders>
              <w:bottom w:val="single" w:color="auto" w:sz="4" w:space="0"/>
            </w:tcBorders>
            <w:vAlign w:val="center"/>
          </w:tcPr>
          <w:p>
            <w:pPr>
              <w:rPr>
                <w:rFonts w:eastAsia="仿宋_GB2312"/>
                <w:sz w:val="24"/>
              </w:rPr>
            </w:pPr>
            <w:r>
              <w:rPr>
                <w:rFonts w:hint="eastAsia" w:eastAsia="仿宋_GB2312"/>
                <w:sz w:val="24"/>
              </w:rPr>
              <w:t>其它</w:t>
            </w:r>
          </w:p>
        </w:tc>
        <w:tc>
          <w:tcPr>
            <w:tcW w:w="696" w:type="dxa"/>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9582" w:type="dxa"/>
            <w:gridSpan w:val="14"/>
            <w:tcBorders>
              <w:bottom w:val="single" w:color="auto" w:sz="4" w:space="0"/>
            </w:tcBorders>
            <w:vAlign w:val="center"/>
          </w:tcPr>
          <w:p>
            <w:pPr>
              <w:jc w:val="center"/>
              <w:rPr>
                <w:rFonts w:eastAsia="仿宋_GB2312"/>
                <w:b/>
                <w:sz w:val="24"/>
              </w:rPr>
            </w:pPr>
            <w:r>
              <w:rPr>
                <w:rFonts w:hint="eastAsia" w:eastAsia="仿宋_GB2312"/>
                <w:b/>
                <w:sz w:val="24"/>
              </w:rPr>
              <w:t>二、项目支出明细情况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spacing w:line="400" w:lineRule="exact"/>
              <w:jc w:val="center"/>
              <w:rPr>
                <w:rFonts w:eastAsia="仿宋_GB2312"/>
                <w:sz w:val="24"/>
              </w:rPr>
            </w:pPr>
            <w:r>
              <w:rPr>
                <w:rFonts w:hint="eastAsia" w:eastAsia="仿宋_GB2312"/>
                <w:sz w:val="24"/>
              </w:rPr>
              <w:t>支出内容</w:t>
            </w:r>
          </w:p>
        </w:tc>
        <w:tc>
          <w:tcPr>
            <w:tcW w:w="1941" w:type="dxa"/>
            <w:gridSpan w:val="2"/>
            <w:tcBorders>
              <w:bottom w:val="single" w:color="auto" w:sz="4" w:space="0"/>
            </w:tcBorders>
            <w:vAlign w:val="center"/>
          </w:tcPr>
          <w:p>
            <w:pPr>
              <w:jc w:val="center"/>
              <w:rPr>
                <w:rFonts w:eastAsia="仿宋_GB2312"/>
                <w:sz w:val="24"/>
              </w:rPr>
            </w:pPr>
            <w:r>
              <w:rPr>
                <w:rFonts w:hint="eastAsia" w:eastAsia="仿宋_GB2312"/>
                <w:sz w:val="24"/>
              </w:rPr>
              <w:t>实际支出数</w:t>
            </w:r>
          </w:p>
        </w:tc>
        <w:tc>
          <w:tcPr>
            <w:tcW w:w="2595" w:type="dxa"/>
            <w:gridSpan w:val="6"/>
            <w:tcBorders>
              <w:bottom w:val="single" w:color="auto" w:sz="4" w:space="0"/>
            </w:tcBorders>
            <w:vAlign w:val="center"/>
          </w:tcPr>
          <w:p>
            <w:pPr>
              <w:jc w:val="center"/>
              <w:rPr>
                <w:rFonts w:eastAsia="仿宋_GB2312"/>
                <w:sz w:val="24"/>
              </w:rPr>
            </w:pPr>
            <w:r>
              <w:rPr>
                <w:rFonts w:hint="eastAsia" w:eastAsia="仿宋_GB2312"/>
                <w:sz w:val="24"/>
              </w:rPr>
              <w:t>会计凭证号</w:t>
            </w:r>
          </w:p>
        </w:tc>
        <w:tc>
          <w:tcPr>
            <w:tcW w:w="2783" w:type="dxa"/>
            <w:gridSpan w:val="3"/>
            <w:tcBorders>
              <w:bottom w:val="single" w:color="auto" w:sz="4" w:space="0"/>
            </w:tcBorders>
            <w:vAlign w:val="center"/>
          </w:tcPr>
          <w:p>
            <w:pPr>
              <w:jc w:val="center"/>
              <w:rPr>
                <w:rFonts w:eastAsia="仿宋_GB2312"/>
                <w:sz w:val="24"/>
              </w:rPr>
            </w:pPr>
            <w:r>
              <w:rPr>
                <w:rFonts w:hint="eastAsia"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支付2月食堂费用</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593</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2022年3月10#</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购买春节加班执勤物资</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3218</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2022年4月8#</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支付3、4月食堂费用及购买文体用品</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40580</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2022年5月8#、10#</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both"/>
              <w:rPr>
                <w:rFonts w:hint="default" w:eastAsia="仿宋_GB2312"/>
                <w:sz w:val="24"/>
                <w:lang w:val="en-US" w:eastAsia="zh-CN"/>
              </w:rPr>
            </w:pPr>
            <w:r>
              <w:rPr>
                <w:rFonts w:hint="eastAsia" w:eastAsia="仿宋_GB2312"/>
                <w:sz w:val="24"/>
                <w:lang w:val="en-US" w:eastAsia="zh-CN"/>
              </w:rPr>
              <w:t>支付5月食堂费用及购买零星用品</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18308</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2022年6月9#、10#</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支付观影费、6月食堂费用及宿舍寝具费用等</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23753</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2022年7月10#-13#</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支付液化气费用</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2420</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2022年8月7#</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购买零星用品及信息技术服务费</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7376.5</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2022年9月12#、13#</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支付信息技术服务费及维修维护费</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4980</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2022年10月7#、8#、11#</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支付邮寄费</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136</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2022年11月8#</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支付零星用品费用</w:t>
            </w:r>
          </w:p>
        </w:tc>
        <w:tc>
          <w:tcPr>
            <w:tcW w:w="1941" w:type="dxa"/>
            <w:gridSpan w:val="2"/>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8363</w:t>
            </w:r>
          </w:p>
        </w:tc>
        <w:tc>
          <w:tcPr>
            <w:tcW w:w="2595" w:type="dxa"/>
            <w:gridSpan w:val="6"/>
            <w:tcBorders>
              <w:bottom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2022年12月21#</w:t>
            </w:r>
          </w:p>
        </w:tc>
        <w:tc>
          <w:tcPr>
            <w:tcW w:w="2783"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3" w:type="dxa"/>
            <w:gridSpan w:val="3"/>
            <w:tcBorders>
              <w:bottom w:val="single" w:color="auto" w:sz="4" w:space="0"/>
            </w:tcBorders>
            <w:vAlign w:val="center"/>
          </w:tcPr>
          <w:p>
            <w:pPr>
              <w:jc w:val="center"/>
              <w:rPr>
                <w:rFonts w:eastAsia="仿宋_GB2312"/>
                <w:b/>
                <w:sz w:val="24"/>
              </w:rPr>
            </w:pPr>
            <w:r>
              <w:rPr>
                <w:rFonts w:hint="eastAsia" w:eastAsia="仿宋_GB2312"/>
                <w:sz w:val="24"/>
              </w:rPr>
              <w:t>支出合计</w:t>
            </w:r>
          </w:p>
        </w:tc>
        <w:tc>
          <w:tcPr>
            <w:tcW w:w="1941" w:type="dxa"/>
            <w:gridSpan w:val="2"/>
            <w:tcBorders>
              <w:bottom w:val="single" w:color="auto" w:sz="4" w:space="0"/>
            </w:tcBorders>
            <w:vAlign w:val="center"/>
          </w:tcPr>
          <w:p>
            <w:pPr>
              <w:jc w:val="center"/>
              <w:rPr>
                <w:rFonts w:hint="default" w:eastAsia="仿宋_GB2312"/>
                <w:b/>
                <w:sz w:val="24"/>
                <w:lang w:val="en-US" w:eastAsia="zh-CN"/>
              </w:rPr>
            </w:pPr>
            <w:r>
              <w:rPr>
                <w:rFonts w:hint="eastAsia" w:eastAsia="仿宋_GB2312"/>
                <w:b/>
                <w:sz w:val="24"/>
                <w:lang w:val="en-US" w:eastAsia="zh-CN"/>
              </w:rPr>
              <w:t>109727.50元</w:t>
            </w:r>
          </w:p>
        </w:tc>
        <w:tc>
          <w:tcPr>
            <w:tcW w:w="2595" w:type="dxa"/>
            <w:gridSpan w:val="6"/>
            <w:tcBorders>
              <w:bottom w:val="single" w:color="auto" w:sz="4" w:space="0"/>
            </w:tcBorders>
            <w:vAlign w:val="center"/>
          </w:tcPr>
          <w:p>
            <w:pPr>
              <w:jc w:val="center"/>
              <w:rPr>
                <w:rFonts w:eastAsia="仿宋_GB2312"/>
                <w:b/>
                <w:sz w:val="24"/>
              </w:rPr>
            </w:pPr>
          </w:p>
        </w:tc>
        <w:tc>
          <w:tcPr>
            <w:tcW w:w="2783" w:type="dxa"/>
            <w:gridSpan w:val="3"/>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exact"/>
          <w:jc w:val="center"/>
        </w:trPr>
        <w:tc>
          <w:tcPr>
            <w:tcW w:w="9582" w:type="dxa"/>
            <w:gridSpan w:val="14"/>
            <w:tcBorders>
              <w:bottom w:val="single" w:color="auto" w:sz="4" w:space="0"/>
            </w:tcBorders>
            <w:vAlign w:val="center"/>
          </w:tcPr>
          <w:p>
            <w:pPr>
              <w:jc w:val="center"/>
              <w:rPr>
                <w:rFonts w:eastAsia="仿宋_GB2312"/>
                <w:b/>
                <w:sz w:val="24"/>
              </w:rPr>
            </w:pPr>
            <w:r>
              <w:rPr>
                <w:rFonts w:hint="eastAsia" w:eastAsia="仿宋_GB2312"/>
                <w:b/>
                <w:sz w:val="24"/>
              </w:rPr>
              <w:t>三、项目绩效自评情况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72" w:type="dxa"/>
            <w:vMerge w:val="restart"/>
            <w:vAlign w:val="center"/>
          </w:tcPr>
          <w:p>
            <w:pPr>
              <w:spacing w:line="400" w:lineRule="exact"/>
              <w:jc w:val="center"/>
              <w:rPr>
                <w:rFonts w:eastAsia="仿宋_GB2312"/>
                <w:sz w:val="24"/>
              </w:rPr>
            </w:pPr>
            <w:r>
              <w:rPr>
                <w:rFonts w:hint="eastAsia" w:eastAsia="仿宋_GB2312"/>
                <w:sz w:val="24"/>
              </w:rPr>
              <w:t>项目绩效定性目标及实施计划完成情况</w:t>
            </w:r>
          </w:p>
        </w:tc>
        <w:tc>
          <w:tcPr>
            <w:tcW w:w="5327" w:type="dxa"/>
            <w:gridSpan w:val="10"/>
            <w:tcBorders>
              <w:bottom w:val="single" w:color="auto" w:sz="4" w:space="0"/>
            </w:tcBorders>
            <w:vAlign w:val="center"/>
          </w:tcPr>
          <w:p>
            <w:pPr>
              <w:spacing w:line="400" w:lineRule="exact"/>
              <w:jc w:val="center"/>
              <w:rPr>
                <w:rFonts w:eastAsia="仿宋_GB2312"/>
                <w:sz w:val="24"/>
              </w:rPr>
            </w:pPr>
            <w:r>
              <w:rPr>
                <w:rFonts w:hint="eastAsia" w:eastAsia="仿宋_GB2312"/>
                <w:sz w:val="24"/>
              </w:rPr>
              <w:t>预 期</w:t>
            </w:r>
            <w:r>
              <w:rPr>
                <w:rFonts w:eastAsia="仿宋_GB2312"/>
                <w:sz w:val="24"/>
              </w:rPr>
              <w:t xml:space="preserve"> </w:t>
            </w:r>
            <w:r>
              <w:rPr>
                <w:rFonts w:hint="eastAsia" w:eastAsia="仿宋_GB2312"/>
                <w:sz w:val="24"/>
              </w:rPr>
              <w:t>目</w:t>
            </w:r>
            <w:r>
              <w:rPr>
                <w:rFonts w:eastAsia="仿宋_GB2312"/>
                <w:sz w:val="24"/>
              </w:rPr>
              <w:t xml:space="preserve"> </w:t>
            </w:r>
            <w:r>
              <w:rPr>
                <w:rFonts w:hint="eastAsia" w:eastAsia="仿宋_GB2312"/>
                <w:sz w:val="24"/>
              </w:rPr>
              <w:t>标</w:t>
            </w:r>
          </w:p>
        </w:tc>
        <w:tc>
          <w:tcPr>
            <w:tcW w:w="2783" w:type="dxa"/>
            <w:gridSpan w:val="3"/>
            <w:tcBorders>
              <w:bottom w:val="single" w:color="auto" w:sz="4" w:space="0"/>
            </w:tcBorders>
            <w:vAlign w:val="center"/>
          </w:tcPr>
          <w:p>
            <w:pPr>
              <w:spacing w:line="400" w:lineRule="exact"/>
              <w:jc w:val="center"/>
              <w:rPr>
                <w:rFonts w:eastAsia="仿宋_GB2312"/>
                <w:sz w:val="24"/>
              </w:rPr>
            </w:pPr>
            <w:r>
              <w:rPr>
                <w:rFonts w:hint="eastAsia" w:eastAsia="仿宋_GB2312"/>
                <w:sz w:val="24"/>
              </w:rPr>
              <w:t>实际完成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1472" w:type="dxa"/>
            <w:vMerge w:val="continue"/>
            <w:tcBorders>
              <w:bottom w:val="single" w:color="auto" w:sz="4" w:space="0"/>
            </w:tcBorders>
            <w:vAlign w:val="center"/>
          </w:tcPr>
          <w:p>
            <w:pPr>
              <w:jc w:val="center"/>
              <w:rPr>
                <w:rFonts w:eastAsia="仿宋_GB2312"/>
                <w:b/>
                <w:sz w:val="24"/>
              </w:rPr>
            </w:pPr>
          </w:p>
        </w:tc>
        <w:tc>
          <w:tcPr>
            <w:tcW w:w="5327" w:type="dxa"/>
            <w:gridSpan w:val="10"/>
            <w:tcBorders>
              <w:bottom w:val="single" w:color="auto" w:sz="4" w:space="0"/>
            </w:tcBorders>
            <w:vAlign w:val="center"/>
          </w:tcPr>
          <w:p>
            <w:pPr>
              <w:spacing w:line="240" w:lineRule="exact"/>
              <w:jc w:val="left"/>
              <w:rPr>
                <w:rFonts w:eastAsia="仿宋_GB2312"/>
                <w:b/>
                <w:sz w:val="24"/>
              </w:rPr>
            </w:pPr>
            <w:r>
              <w:rPr>
                <w:rFonts w:hint="eastAsia" w:eastAsia="仿宋_GB2312"/>
                <w:color w:val="000000"/>
                <w:kern w:val="0"/>
                <w:sz w:val="21"/>
                <w:szCs w:val="24"/>
              </w:rPr>
              <w:t>确保机场区域无重大案、事件发生；按质按量完成各项警保卫工作。　　</w:t>
            </w:r>
          </w:p>
        </w:tc>
        <w:tc>
          <w:tcPr>
            <w:tcW w:w="2783" w:type="dxa"/>
            <w:gridSpan w:val="3"/>
            <w:tcBorders>
              <w:bottom w:val="single" w:color="auto" w:sz="4" w:space="0"/>
            </w:tcBorders>
            <w:vAlign w:val="center"/>
          </w:tcPr>
          <w:p>
            <w:pPr>
              <w:jc w:val="center"/>
              <w:rPr>
                <w:rFonts w:hint="eastAsia" w:eastAsia="仿宋_GB2312"/>
                <w:b/>
                <w:sz w:val="24"/>
                <w:lang w:val="en-US" w:eastAsia="zh-CN"/>
              </w:rPr>
            </w:pPr>
            <w:r>
              <w:rPr>
                <w:rFonts w:hint="eastAsia" w:eastAsia="仿宋_GB2312"/>
                <w:b w:val="0"/>
                <w:bCs/>
                <w:sz w:val="21"/>
                <w:szCs w:val="21"/>
                <w:lang w:val="en-US" w:eastAsia="zh-CN"/>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exact"/>
          <w:jc w:val="center"/>
        </w:trPr>
        <w:tc>
          <w:tcPr>
            <w:tcW w:w="1472" w:type="dxa"/>
            <w:vMerge w:val="restart"/>
            <w:vAlign w:val="center"/>
          </w:tcPr>
          <w:p>
            <w:pPr>
              <w:jc w:val="center"/>
              <w:rPr>
                <w:rFonts w:eastAsia="仿宋_GB2312"/>
                <w:sz w:val="24"/>
              </w:rPr>
            </w:pPr>
            <w:r>
              <w:rPr>
                <w:rFonts w:hint="eastAsia" w:eastAsia="仿宋_GB2312"/>
                <w:sz w:val="24"/>
              </w:rPr>
              <w:t>项目绩效定量目标（指标）及完成情况</w:t>
            </w:r>
          </w:p>
        </w:tc>
        <w:tc>
          <w:tcPr>
            <w:tcW w:w="791" w:type="dxa"/>
            <w:gridSpan w:val="2"/>
            <w:vAlign w:val="center"/>
          </w:tcPr>
          <w:p>
            <w:pPr>
              <w:jc w:val="center"/>
              <w:rPr>
                <w:rFonts w:eastAsia="仿宋_GB2312"/>
                <w:sz w:val="24"/>
              </w:rPr>
            </w:pPr>
            <w:r>
              <w:rPr>
                <w:rFonts w:hint="eastAsia" w:eastAsia="仿宋_GB2312"/>
                <w:sz w:val="24"/>
              </w:rPr>
              <w:t>一级指标</w:t>
            </w:r>
          </w:p>
        </w:tc>
        <w:tc>
          <w:tcPr>
            <w:tcW w:w="1941" w:type="dxa"/>
            <w:gridSpan w:val="2"/>
            <w:tcBorders>
              <w:bottom w:val="single" w:color="auto" w:sz="4" w:space="0"/>
            </w:tcBorders>
            <w:vAlign w:val="center"/>
          </w:tcPr>
          <w:p>
            <w:pPr>
              <w:spacing w:line="360" w:lineRule="exact"/>
              <w:jc w:val="center"/>
              <w:rPr>
                <w:rFonts w:eastAsia="仿宋_GB2312"/>
                <w:sz w:val="24"/>
              </w:rPr>
            </w:pPr>
            <w:r>
              <w:rPr>
                <w:rFonts w:hint="eastAsia" w:eastAsia="仿宋_GB2312"/>
                <w:sz w:val="24"/>
              </w:rPr>
              <w:t>二级指标</w:t>
            </w:r>
          </w:p>
        </w:tc>
        <w:tc>
          <w:tcPr>
            <w:tcW w:w="1375" w:type="dxa"/>
            <w:gridSpan w:val="3"/>
            <w:tcBorders>
              <w:bottom w:val="single" w:color="auto" w:sz="4" w:space="0"/>
            </w:tcBorders>
            <w:vAlign w:val="center"/>
          </w:tcPr>
          <w:p>
            <w:pPr>
              <w:spacing w:line="360" w:lineRule="exact"/>
              <w:jc w:val="center"/>
              <w:rPr>
                <w:rFonts w:eastAsia="仿宋_GB2312"/>
                <w:sz w:val="24"/>
              </w:rPr>
            </w:pPr>
            <w:r>
              <w:rPr>
                <w:rFonts w:hint="eastAsia" w:eastAsia="仿宋_GB2312"/>
                <w:sz w:val="24"/>
              </w:rPr>
              <w:t>指标内容</w:t>
            </w:r>
          </w:p>
        </w:tc>
        <w:tc>
          <w:tcPr>
            <w:tcW w:w="1220" w:type="dxa"/>
            <w:gridSpan w:val="3"/>
            <w:tcBorders>
              <w:bottom w:val="single" w:color="auto" w:sz="4" w:space="0"/>
            </w:tcBorders>
            <w:vAlign w:val="center"/>
          </w:tcPr>
          <w:p>
            <w:pPr>
              <w:spacing w:line="360" w:lineRule="exact"/>
              <w:jc w:val="center"/>
              <w:rPr>
                <w:rFonts w:eastAsia="仿宋_GB2312"/>
                <w:sz w:val="24"/>
              </w:rPr>
            </w:pPr>
            <w:r>
              <w:rPr>
                <w:rFonts w:hint="eastAsia" w:eastAsia="仿宋_GB2312"/>
                <w:sz w:val="24"/>
              </w:rPr>
              <w:t>指标（目标）值</w:t>
            </w:r>
          </w:p>
        </w:tc>
        <w:tc>
          <w:tcPr>
            <w:tcW w:w="2783" w:type="dxa"/>
            <w:gridSpan w:val="3"/>
            <w:tcBorders>
              <w:bottom w:val="single" w:color="auto" w:sz="4" w:space="0"/>
            </w:tcBorders>
            <w:vAlign w:val="center"/>
          </w:tcPr>
          <w:p>
            <w:pPr>
              <w:jc w:val="center"/>
              <w:rPr>
                <w:rFonts w:eastAsia="仿宋_GB2312"/>
                <w:sz w:val="24"/>
              </w:rPr>
            </w:pPr>
            <w:r>
              <w:rPr>
                <w:rFonts w:hint="eastAsia" w:eastAsia="仿宋_GB2312"/>
                <w:sz w:val="24"/>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exact"/>
          <w:jc w:val="center"/>
        </w:trPr>
        <w:tc>
          <w:tcPr>
            <w:tcW w:w="1472" w:type="dxa"/>
            <w:vMerge w:val="continue"/>
            <w:vAlign w:val="center"/>
          </w:tcPr>
          <w:p>
            <w:pPr>
              <w:jc w:val="center"/>
              <w:rPr>
                <w:rFonts w:eastAsia="仿宋_GB2312"/>
                <w:sz w:val="24"/>
              </w:rPr>
            </w:pPr>
          </w:p>
        </w:tc>
        <w:tc>
          <w:tcPr>
            <w:tcW w:w="791" w:type="dxa"/>
            <w:gridSpan w:val="2"/>
            <w:vMerge w:val="restart"/>
            <w:vAlign w:val="center"/>
          </w:tcPr>
          <w:p>
            <w:pPr>
              <w:jc w:val="center"/>
              <w:rPr>
                <w:rFonts w:eastAsia="仿宋_GB2312"/>
                <w:sz w:val="24"/>
              </w:rPr>
            </w:pPr>
            <w:r>
              <w:rPr>
                <w:rFonts w:hint="eastAsia" w:eastAsia="仿宋_GB2312"/>
                <w:sz w:val="24"/>
              </w:rPr>
              <w:t>项目产出指标</w:t>
            </w:r>
          </w:p>
        </w:tc>
        <w:tc>
          <w:tcPr>
            <w:tcW w:w="1941" w:type="dxa"/>
            <w:gridSpan w:val="2"/>
            <w:vAlign w:val="center"/>
          </w:tcPr>
          <w:p>
            <w:pPr>
              <w:spacing w:line="360" w:lineRule="exact"/>
              <w:jc w:val="center"/>
              <w:rPr>
                <w:rFonts w:eastAsia="仿宋_GB2312"/>
                <w:sz w:val="24"/>
              </w:rPr>
            </w:pPr>
            <w:r>
              <w:rPr>
                <w:rFonts w:hint="eastAsia" w:eastAsia="仿宋_GB2312"/>
                <w:sz w:val="24"/>
              </w:rPr>
              <w:t>数量指标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default" w:eastAsia="仿宋_GB2312"/>
                <w:color w:val="000000"/>
                <w:kern w:val="0"/>
                <w:sz w:val="18"/>
                <w:szCs w:val="18"/>
              </w:rPr>
              <w:t>查获各类交通违法行为数</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rPr>
              <w:t>≥2000</w:t>
            </w:r>
          </w:p>
        </w:tc>
        <w:tc>
          <w:tcPr>
            <w:tcW w:w="2783"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质量指标</w:t>
            </w:r>
          </w:p>
        </w:tc>
        <w:tc>
          <w:tcPr>
            <w:tcW w:w="1375"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default" w:eastAsia="仿宋_GB2312"/>
                <w:color w:val="000000"/>
                <w:kern w:val="0"/>
                <w:sz w:val="18"/>
                <w:szCs w:val="18"/>
              </w:rPr>
              <w:t>治安案件查处率</w:t>
            </w:r>
          </w:p>
        </w:tc>
        <w:tc>
          <w:tcPr>
            <w:tcW w:w="1220"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rPr>
              <w:t>≥95%　</w:t>
            </w:r>
          </w:p>
        </w:tc>
        <w:tc>
          <w:tcPr>
            <w:tcW w:w="2783"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时效指标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经费使用时间</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2022年</w:t>
            </w:r>
            <w:r>
              <w:rPr>
                <w:rFonts w:hint="eastAsia" w:eastAsia="仿宋_GB2312"/>
                <w:color w:val="000000"/>
                <w:kern w:val="0"/>
                <w:sz w:val="18"/>
                <w:szCs w:val="18"/>
              </w:rPr>
              <w:t>　</w:t>
            </w:r>
          </w:p>
        </w:tc>
        <w:tc>
          <w:tcPr>
            <w:tcW w:w="2783"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完成99.32%</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成本指标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控制在预算内</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2783"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72" w:type="dxa"/>
            <w:vMerge w:val="continue"/>
            <w:vAlign w:val="center"/>
          </w:tcPr>
          <w:p>
            <w:pPr>
              <w:jc w:val="center"/>
              <w:rPr>
                <w:rFonts w:eastAsia="仿宋_GB2312"/>
                <w:sz w:val="24"/>
              </w:rPr>
            </w:pPr>
          </w:p>
        </w:tc>
        <w:tc>
          <w:tcPr>
            <w:tcW w:w="791" w:type="dxa"/>
            <w:gridSpan w:val="2"/>
            <w:vMerge w:val="restart"/>
            <w:vAlign w:val="center"/>
          </w:tcPr>
          <w:p>
            <w:pPr>
              <w:jc w:val="center"/>
              <w:rPr>
                <w:rFonts w:eastAsia="仿宋_GB2312"/>
                <w:sz w:val="24"/>
              </w:rPr>
            </w:pPr>
            <w:r>
              <w:rPr>
                <w:rFonts w:hint="eastAsia" w:eastAsia="仿宋_GB2312"/>
                <w:sz w:val="24"/>
              </w:rPr>
              <w:t>项目效益指标</w:t>
            </w:r>
          </w:p>
        </w:tc>
        <w:tc>
          <w:tcPr>
            <w:tcW w:w="1941" w:type="dxa"/>
            <w:gridSpan w:val="2"/>
            <w:vAlign w:val="center"/>
          </w:tcPr>
          <w:p>
            <w:pPr>
              <w:spacing w:line="360" w:lineRule="exact"/>
              <w:jc w:val="center"/>
              <w:rPr>
                <w:rFonts w:eastAsia="仿宋_GB2312"/>
                <w:sz w:val="24"/>
              </w:rPr>
            </w:pPr>
            <w:r>
              <w:rPr>
                <w:rFonts w:hint="eastAsia" w:eastAsia="仿宋_GB2312"/>
                <w:sz w:val="24"/>
              </w:rPr>
              <w:t>经济效益</w:t>
            </w:r>
          </w:p>
          <w:p>
            <w:pPr>
              <w:spacing w:line="360" w:lineRule="exact"/>
              <w:jc w:val="center"/>
              <w:rPr>
                <w:rFonts w:eastAsia="仿宋_GB2312"/>
                <w:sz w:val="24"/>
              </w:rPr>
            </w:pPr>
            <w:r>
              <w:rPr>
                <w:rFonts w:hint="eastAsia" w:eastAsia="仿宋_GB2312"/>
                <w:sz w:val="24"/>
              </w:rPr>
              <w:t>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反向促进经济发展</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经济平稳发展</w:t>
            </w:r>
          </w:p>
        </w:tc>
        <w:tc>
          <w:tcPr>
            <w:tcW w:w="2783"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经济平稳发展</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社会效益</w:t>
            </w:r>
          </w:p>
          <w:p>
            <w:pPr>
              <w:spacing w:line="360" w:lineRule="exact"/>
              <w:jc w:val="center"/>
              <w:rPr>
                <w:rFonts w:eastAsia="仿宋_GB2312"/>
                <w:sz w:val="24"/>
              </w:rPr>
            </w:pPr>
            <w:r>
              <w:rPr>
                <w:rFonts w:hint="eastAsia" w:eastAsia="仿宋_GB2312"/>
                <w:sz w:val="24"/>
              </w:rPr>
              <w:t>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对社会公众开展安全宣传人数</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rPr>
              <w:t>≥</w:t>
            </w:r>
            <w:r>
              <w:rPr>
                <w:rFonts w:hint="eastAsia" w:eastAsia="仿宋_GB2312"/>
                <w:color w:val="000000"/>
                <w:kern w:val="0"/>
                <w:sz w:val="18"/>
                <w:szCs w:val="18"/>
                <w:lang w:val="en-US" w:eastAsia="zh-CN"/>
              </w:rPr>
              <w:t>500</w:t>
            </w:r>
            <w:r>
              <w:rPr>
                <w:rFonts w:hint="eastAsia" w:eastAsia="仿宋_GB2312"/>
                <w:color w:val="000000"/>
                <w:kern w:val="0"/>
                <w:sz w:val="18"/>
                <w:szCs w:val="18"/>
              </w:rPr>
              <w:t>　</w:t>
            </w:r>
          </w:p>
        </w:tc>
        <w:tc>
          <w:tcPr>
            <w:tcW w:w="2783"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1000</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生态效益</w:t>
            </w:r>
          </w:p>
          <w:p>
            <w:pPr>
              <w:spacing w:line="360" w:lineRule="exact"/>
              <w:jc w:val="center"/>
              <w:rPr>
                <w:rFonts w:eastAsia="仿宋_GB2312"/>
                <w:sz w:val="24"/>
              </w:rPr>
            </w:pPr>
            <w:r>
              <w:rPr>
                <w:rFonts w:hint="eastAsia" w:eastAsia="仿宋_GB2312"/>
                <w:sz w:val="24"/>
              </w:rPr>
              <w:t>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生态环境改善情况</w:t>
            </w:r>
          </w:p>
        </w:tc>
        <w:tc>
          <w:tcPr>
            <w:tcW w:w="1220"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有所改善</w:t>
            </w:r>
          </w:p>
        </w:tc>
        <w:tc>
          <w:tcPr>
            <w:tcW w:w="2783"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有所改善</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jc w:val="center"/>
        </w:trPr>
        <w:tc>
          <w:tcPr>
            <w:tcW w:w="1472" w:type="dxa"/>
            <w:vMerge w:val="continue"/>
            <w:vAlign w:val="center"/>
          </w:tcPr>
          <w:p>
            <w:pPr>
              <w:jc w:val="center"/>
              <w:rPr>
                <w:rFonts w:eastAsia="仿宋_GB2312"/>
                <w:sz w:val="24"/>
              </w:rPr>
            </w:pPr>
          </w:p>
        </w:tc>
        <w:tc>
          <w:tcPr>
            <w:tcW w:w="791" w:type="dxa"/>
            <w:gridSpan w:val="2"/>
            <w:vMerge w:val="continue"/>
            <w:vAlign w:val="center"/>
          </w:tcPr>
          <w:p>
            <w:pPr>
              <w:jc w:val="center"/>
              <w:rPr>
                <w:rFonts w:eastAsia="仿宋_GB2312"/>
                <w:sz w:val="24"/>
              </w:rPr>
            </w:pPr>
          </w:p>
        </w:tc>
        <w:tc>
          <w:tcPr>
            <w:tcW w:w="1941" w:type="dxa"/>
            <w:gridSpan w:val="2"/>
            <w:vAlign w:val="center"/>
          </w:tcPr>
          <w:p>
            <w:pPr>
              <w:spacing w:line="360" w:lineRule="exact"/>
              <w:jc w:val="center"/>
              <w:rPr>
                <w:rFonts w:eastAsia="仿宋_GB2312"/>
                <w:sz w:val="24"/>
              </w:rPr>
            </w:pPr>
            <w:r>
              <w:rPr>
                <w:rFonts w:hint="eastAsia" w:eastAsia="仿宋_GB2312"/>
                <w:sz w:val="24"/>
              </w:rPr>
              <w:t>服务对象满意度指标</w:t>
            </w:r>
          </w:p>
        </w:tc>
        <w:tc>
          <w:tcPr>
            <w:tcW w:w="1375"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受益对象满意度</w:t>
            </w:r>
          </w:p>
        </w:tc>
        <w:tc>
          <w:tcPr>
            <w:tcW w:w="1220" w:type="dxa"/>
            <w:gridSpan w:val="3"/>
            <w:tcBorders>
              <w:bottom w:val="single" w:color="auto" w:sz="4" w:space="0"/>
            </w:tcBorders>
            <w:vAlign w:val="center"/>
          </w:tcPr>
          <w:p>
            <w:pPr>
              <w:widowControl/>
              <w:spacing w:beforeLines="0" w:afterLines="0"/>
              <w:jc w:val="left"/>
              <w:rPr>
                <w:rFonts w:hint="default"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rPr>
              <w:t>≥9</w:t>
            </w:r>
            <w:r>
              <w:rPr>
                <w:rFonts w:hint="eastAsia" w:eastAsia="仿宋_GB2312"/>
                <w:color w:val="000000"/>
                <w:kern w:val="0"/>
                <w:sz w:val="18"/>
                <w:szCs w:val="18"/>
                <w:lang w:val="en-US" w:eastAsia="zh-CN"/>
              </w:rPr>
              <w:t>8</w:t>
            </w:r>
            <w:r>
              <w:rPr>
                <w:rFonts w:hint="eastAsia" w:eastAsia="仿宋_GB2312"/>
                <w:color w:val="000000"/>
                <w:kern w:val="0"/>
                <w:sz w:val="18"/>
                <w:szCs w:val="18"/>
              </w:rPr>
              <w:t>%　　</w:t>
            </w:r>
          </w:p>
        </w:tc>
        <w:tc>
          <w:tcPr>
            <w:tcW w:w="2783" w:type="dxa"/>
            <w:gridSpan w:val="3"/>
            <w:tcBorders>
              <w:bottom w:val="single" w:color="auto" w:sz="4" w:space="0"/>
            </w:tcBorders>
            <w:vAlign w:val="center"/>
          </w:tcPr>
          <w:p>
            <w:pPr>
              <w:widowControl/>
              <w:spacing w:beforeLines="0" w:afterLines="0"/>
              <w:jc w:val="left"/>
              <w:rPr>
                <w:rFonts w:hint="eastAsia" w:ascii="Times New Roman" w:hAnsi="Times New Roman" w:eastAsia="仿宋_GB2312" w:cs="Times New Roman"/>
                <w:color w:val="000000"/>
                <w:kern w:val="0"/>
                <w:sz w:val="18"/>
                <w:szCs w:val="18"/>
                <w:lang w:val="en-US" w:eastAsia="zh-CN" w:bidi="ar-SA"/>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1661" w:type="dxa"/>
            <w:gridSpan w:val="2"/>
            <w:tcBorders>
              <w:bottom w:val="single" w:color="auto" w:sz="4" w:space="0"/>
            </w:tcBorders>
            <w:vAlign w:val="center"/>
          </w:tcPr>
          <w:p>
            <w:pPr>
              <w:jc w:val="center"/>
              <w:rPr>
                <w:rFonts w:eastAsia="仿宋_GB2312"/>
                <w:sz w:val="24"/>
              </w:rPr>
            </w:pPr>
            <w:r>
              <w:rPr>
                <w:rFonts w:hint="eastAsia" w:eastAsia="仿宋_GB2312"/>
                <w:bCs/>
                <w:sz w:val="24"/>
              </w:rPr>
              <w:t>绩效自评综合得分</w:t>
            </w:r>
          </w:p>
        </w:tc>
        <w:tc>
          <w:tcPr>
            <w:tcW w:w="7921" w:type="dxa"/>
            <w:gridSpan w:val="12"/>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96分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661" w:type="dxa"/>
            <w:gridSpan w:val="2"/>
            <w:tcBorders>
              <w:bottom w:val="single" w:color="auto" w:sz="4" w:space="0"/>
            </w:tcBorders>
            <w:vAlign w:val="center"/>
          </w:tcPr>
          <w:p>
            <w:pPr>
              <w:jc w:val="center"/>
              <w:rPr>
                <w:rFonts w:eastAsia="仿宋_GB2312"/>
                <w:bCs/>
                <w:sz w:val="24"/>
              </w:rPr>
            </w:pPr>
            <w:r>
              <w:rPr>
                <w:rFonts w:hint="eastAsia" w:eastAsia="仿宋_GB2312"/>
                <w:bCs/>
                <w:sz w:val="24"/>
              </w:rPr>
              <w:t>评价等次</w:t>
            </w:r>
          </w:p>
        </w:tc>
        <w:tc>
          <w:tcPr>
            <w:tcW w:w="7921" w:type="dxa"/>
            <w:gridSpan w:val="12"/>
            <w:tcBorders>
              <w:bottom w:val="single" w:color="auto" w:sz="4" w:space="0"/>
            </w:tcBorders>
            <w:vAlign w:val="center"/>
          </w:tcPr>
          <w:p>
            <w:pPr>
              <w:rPr>
                <w:rFonts w:hint="default" w:eastAsia="仿宋_GB2312"/>
                <w:sz w:val="24"/>
                <w:lang w:val="en-US" w:eastAsia="zh-CN"/>
              </w:rPr>
            </w:pPr>
            <w:r>
              <w:rPr>
                <w:rFonts w:hint="eastAsia" w:eastAsia="仿宋_GB2312"/>
                <w:sz w:val="24"/>
                <w:lang w:val="en-US" w:eastAsia="zh-CN"/>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582" w:type="dxa"/>
            <w:gridSpan w:val="14"/>
            <w:vAlign w:val="center"/>
          </w:tcPr>
          <w:p>
            <w:pPr>
              <w:jc w:val="center"/>
              <w:rPr>
                <w:rFonts w:eastAsia="仿宋_GB2312"/>
                <w:b/>
                <w:sz w:val="24"/>
              </w:rPr>
            </w:pPr>
            <w:r>
              <w:rPr>
                <w:rFonts w:hint="eastAsia" w:eastAsia="仿宋_GB2312"/>
                <w:b/>
                <w:sz w:val="24"/>
              </w:rPr>
              <w:t>四、评价人员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1" w:type="dxa"/>
            <w:gridSpan w:val="2"/>
            <w:vAlign w:val="center"/>
          </w:tcPr>
          <w:p>
            <w:pPr>
              <w:jc w:val="center"/>
              <w:rPr>
                <w:rFonts w:eastAsia="仿宋_GB2312"/>
                <w:sz w:val="24"/>
              </w:rPr>
            </w:pPr>
            <w:r>
              <w:rPr>
                <w:rFonts w:hint="eastAsia" w:eastAsia="仿宋_GB2312"/>
                <w:sz w:val="24"/>
              </w:rPr>
              <w:t>姓名</w:t>
            </w:r>
          </w:p>
        </w:tc>
        <w:tc>
          <w:tcPr>
            <w:tcW w:w="2934" w:type="dxa"/>
            <w:gridSpan w:val="4"/>
            <w:vAlign w:val="center"/>
          </w:tcPr>
          <w:p>
            <w:pPr>
              <w:jc w:val="center"/>
              <w:rPr>
                <w:rFonts w:eastAsia="仿宋_GB2312"/>
                <w:sz w:val="24"/>
              </w:rPr>
            </w:pPr>
            <w:r>
              <w:rPr>
                <w:rFonts w:hint="eastAsia" w:eastAsia="仿宋_GB2312"/>
                <w:sz w:val="24"/>
              </w:rPr>
              <w:t>职称/职务</w:t>
            </w:r>
          </w:p>
        </w:tc>
        <w:tc>
          <w:tcPr>
            <w:tcW w:w="2204" w:type="dxa"/>
            <w:gridSpan w:val="5"/>
            <w:vAlign w:val="center"/>
          </w:tcPr>
          <w:p>
            <w:pPr>
              <w:jc w:val="center"/>
              <w:rPr>
                <w:rFonts w:eastAsia="仿宋_GB2312"/>
                <w:sz w:val="24"/>
              </w:rPr>
            </w:pPr>
            <w:r>
              <w:rPr>
                <w:rFonts w:hint="eastAsia" w:eastAsia="仿宋_GB2312"/>
                <w:sz w:val="24"/>
              </w:rPr>
              <w:t>单  位</w:t>
            </w:r>
          </w:p>
        </w:tc>
        <w:tc>
          <w:tcPr>
            <w:tcW w:w="2783" w:type="dxa"/>
            <w:gridSpan w:val="3"/>
            <w:vAlign w:val="center"/>
          </w:tcPr>
          <w:p>
            <w:pPr>
              <w:jc w:val="center"/>
              <w:rPr>
                <w:rFonts w:eastAsia="仿宋_GB2312"/>
                <w:sz w:val="24"/>
              </w:rPr>
            </w:pPr>
            <w:r>
              <w:rPr>
                <w:rFonts w:hint="eastAsia" w:eastAsia="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1" w:type="dxa"/>
            <w:gridSpan w:val="2"/>
            <w:vAlign w:val="center"/>
          </w:tcPr>
          <w:p>
            <w:pPr>
              <w:rPr>
                <w:rFonts w:hint="default" w:eastAsia="仿宋_GB2312"/>
                <w:sz w:val="24"/>
                <w:lang w:val="en-US" w:eastAsia="zh-CN"/>
              </w:rPr>
            </w:pPr>
            <w:r>
              <w:rPr>
                <w:rFonts w:hint="eastAsia" w:eastAsia="仿宋_GB2312"/>
                <w:sz w:val="24"/>
                <w:lang w:val="en-US" w:eastAsia="zh-CN"/>
              </w:rPr>
              <w:t>廖鹤鸣</w:t>
            </w:r>
          </w:p>
        </w:tc>
        <w:tc>
          <w:tcPr>
            <w:tcW w:w="2934" w:type="dxa"/>
            <w:gridSpan w:val="4"/>
            <w:vAlign w:val="center"/>
          </w:tcPr>
          <w:p>
            <w:pPr>
              <w:rPr>
                <w:rFonts w:hint="default" w:eastAsia="仿宋_GB2312"/>
                <w:sz w:val="24"/>
                <w:lang w:val="en-US" w:eastAsia="zh-CN"/>
              </w:rPr>
            </w:pPr>
            <w:r>
              <w:rPr>
                <w:rFonts w:hint="eastAsia" w:eastAsia="仿宋_GB2312"/>
                <w:sz w:val="24"/>
                <w:lang w:val="en-US" w:eastAsia="zh-CN"/>
              </w:rPr>
              <w:t>局长</w:t>
            </w:r>
          </w:p>
        </w:tc>
        <w:tc>
          <w:tcPr>
            <w:tcW w:w="2204" w:type="dxa"/>
            <w:gridSpan w:val="5"/>
            <w:vAlign w:val="center"/>
          </w:tcPr>
          <w:p>
            <w:pPr>
              <w:rPr>
                <w:rFonts w:hint="default" w:eastAsia="仿宋_GB2312"/>
                <w:sz w:val="24"/>
                <w:lang w:val="en-US" w:eastAsia="zh-CN"/>
              </w:rPr>
            </w:pPr>
            <w:r>
              <w:rPr>
                <w:rFonts w:hint="eastAsia" w:eastAsia="仿宋_GB2312"/>
                <w:sz w:val="24"/>
                <w:lang w:val="en-US" w:eastAsia="zh-CN"/>
              </w:rPr>
              <w:t>机场分局局领导</w:t>
            </w:r>
          </w:p>
        </w:tc>
        <w:tc>
          <w:tcPr>
            <w:tcW w:w="2783" w:type="dxa"/>
            <w:gridSpan w:val="3"/>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1" w:type="dxa"/>
            <w:gridSpan w:val="2"/>
            <w:vAlign w:val="center"/>
          </w:tcPr>
          <w:p>
            <w:pPr>
              <w:rPr>
                <w:rFonts w:hint="default" w:eastAsia="仿宋_GB2312"/>
                <w:sz w:val="24"/>
                <w:lang w:val="en-US" w:eastAsia="zh-CN"/>
              </w:rPr>
            </w:pPr>
            <w:r>
              <w:rPr>
                <w:rFonts w:hint="eastAsia" w:eastAsia="仿宋_GB2312"/>
                <w:sz w:val="24"/>
                <w:lang w:val="en-US" w:eastAsia="zh-CN"/>
              </w:rPr>
              <w:t>黄健武</w:t>
            </w:r>
          </w:p>
        </w:tc>
        <w:tc>
          <w:tcPr>
            <w:tcW w:w="2934" w:type="dxa"/>
            <w:gridSpan w:val="4"/>
            <w:vAlign w:val="center"/>
          </w:tcPr>
          <w:p>
            <w:pPr>
              <w:rPr>
                <w:rFonts w:hint="default" w:eastAsia="仿宋_GB2312"/>
                <w:sz w:val="24"/>
                <w:lang w:val="en-US" w:eastAsia="zh-CN"/>
              </w:rPr>
            </w:pPr>
            <w:r>
              <w:rPr>
                <w:rFonts w:hint="eastAsia" w:eastAsia="仿宋_GB2312"/>
                <w:sz w:val="24"/>
                <w:lang w:val="en-US" w:eastAsia="zh-CN"/>
              </w:rPr>
              <w:t>副局长</w:t>
            </w:r>
          </w:p>
        </w:tc>
        <w:tc>
          <w:tcPr>
            <w:tcW w:w="2204" w:type="dxa"/>
            <w:gridSpan w:val="5"/>
            <w:vAlign w:val="center"/>
          </w:tcPr>
          <w:p>
            <w:pPr>
              <w:rPr>
                <w:rFonts w:hint="default" w:eastAsia="仿宋_GB2312"/>
                <w:sz w:val="24"/>
                <w:lang w:val="en-US" w:eastAsia="zh-CN"/>
              </w:rPr>
            </w:pPr>
            <w:r>
              <w:rPr>
                <w:rFonts w:hint="eastAsia" w:eastAsia="仿宋_GB2312"/>
                <w:sz w:val="24"/>
                <w:lang w:val="en-US" w:eastAsia="zh-CN"/>
              </w:rPr>
              <w:t>机场分局局领导</w:t>
            </w:r>
          </w:p>
        </w:tc>
        <w:tc>
          <w:tcPr>
            <w:tcW w:w="2783" w:type="dxa"/>
            <w:gridSpan w:val="3"/>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1" w:type="dxa"/>
            <w:gridSpan w:val="2"/>
            <w:vAlign w:val="center"/>
          </w:tcPr>
          <w:p>
            <w:pPr>
              <w:rPr>
                <w:rFonts w:hint="default" w:eastAsia="仿宋_GB2312"/>
                <w:sz w:val="24"/>
                <w:lang w:val="en-US" w:eastAsia="zh-CN"/>
              </w:rPr>
            </w:pPr>
            <w:r>
              <w:rPr>
                <w:rFonts w:hint="eastAsia" w:eastAsia="仿宋_GB2312"/>
                <w:sz w:val="24"/>
                <w:lang w:val="en-US" w:eastAsia="zh-CN"/>
              </w:rPr>
              <w:t>戴远航</w:t>
            </w:r>
          </w:p>
        </w:tc>
        <w:tc>
          <w:tcPr>
            <w:tcW w:w="2934" w:type="dxa"/>
            <w:gridSpan w:val="4"/>
            <w:vAlign w:val="center"/>
          </w:tcPr>
          <w:p>
            <w:pPr>
              <w:rPr>
                <w:rFonts w:hint="default" w:eastAsia="仿宋_GB2312"/>
                <w:sz w:val="24"/>
                <w:lang w:val="en-US" w:eastAsia="zh-CN"/>
              </w:rPr>
            </w:pPr>
            <w:r>
              <w:rPr>
                <w:rFonts w:hint="eastAsia" w:eastAsia="仿宋_GB2312"/>
                <w:sz w:val="24"/>
                <w:lang w:val="en-US" w:eastAsia="zh-CN"/>
              </w:rPr>
              <w:t>民警</w:t>
            </w:r>
          </w:p>
        </w:tc>
        <w:tc>
          <w:tcPr>
            <w:tcW w:w="2204" w:type="dxa"/>
            <w:gridSpan w:val="5"/>
            <w:vAlign w:val="center"/>
          </w:tcPr>
          <w:p>
            <w:pPr>
              <w:rPr>
                <w:rFonts w:hint="default" w:eastAsia="仿宋_GB2312"/>
                <w:sz w:val="24"/>
                <w:lang w:val="en-US" w:eastAsia="zh-CN"/>
              </w:rPr>
            </w:pPr>
            <w:r>
              <w:rPr>
                <w:rFonts w:hint="eastAsia" w:eastAsia="仿宋_GB2312"/>
                <w:sz w:val="24"/>
                <w:lang w:val="en-US" w:eastAsia="zh-CN"/>
              </w:rPr>
              <w:t>机场分局指挥保障室</w:t>
            </w:r>
          </w:p>
        </w:tc>
        <w:tc>
          <w:tcPr>
            <w:tcW w:w="2783" w:type="dxa"/>
            <w:gridSpan w:val="3"/>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exact"/>
          <w:jc w:val="center"/>
        </w:trPr>
        <w:tc>
          <w:tcPr>
            <w:tcW w:w="9582" w:type="dxa"/>
            <w:gridSpan w:val="14"/>
            <w:vAlign w:val="center"/>
          </w:tcPr>
          <w:p>
            <w:pPr>
              <w:spacing w:line="440" w:lineRule="exact"/>
              <w:rPr>
                <w:rFonts w:eastAsia="仿宋_GB2312"/>
                <w:sz w:val="24"/>
              </w:rPr>
            </w:pPr>
            <w:r>
              <w:rPr>
                <w:rFonts w:hint="eastAsia" w:eastAsia="仿宋_GB2312"/>
                <w:sz w:val="24"/>
              </w:rPr>
              <w:t xml:space="preserve">评价组组长（签字）：         </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exact"/>
          <w:jc w:val="center"/>
        </w:trPr>
        <w:tc>
          <w:tcPr>
            <w:tcW w:w="9582" w:type="dxa"/>
            <w:gridSpan w:val="14"/>
            <w:tcBorders>
              <w:bottom w:val="single" w:color="auto" w:sz="4" w:space="0"/>
            </w:tcBorders>
          </w:tcPr>
          <w:p>
            <w:pPr>
              <w:spacing w:line="440" w:lineRule="exact"/>
              <w:rPr>
                <w:rFonts w:eastAsia="仿宋_GB2312"/>
                <w:sz w:val="24"/>
              </w:rPr>
            </w:pPr>
            <w:r>
              <w:rPr>
                <w:rFonts w:hint="eastAsia" w:eastAsia="仿宋_GB2312"/>
                <w:sz w:val="24"/>
              </w:rPr>
              <w:t>项目单位意见：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项目单位负责人（签章）：</w:t>
            </w:r>
          </w:p>
          <w:p>
            <w:pPr>
              <w:spacing w:line="440" w:lineRule="exact"/>
              <w:rPr>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exact"/>
          <w:jc w:val="center"/>
        </w:trPr>
        <w:tc>
          <w:tcPr>
            <w:tcW w:w="9582" w:type="dxa"/>
            <w:gridSpan w:val="14"/>
          </w:tcPr>
          <w:p>
            <w:pPr>
              <w:spacing w:line="440" w:lineRule="exact"/>
              <w:rPr>
                <w:rFonts w:eastAsia="仿宋_GB2312"/>
                <w:sz w:val="24"/>
              </w:rPr>
            </w:pPr>
            <w:r>
              <w:rPr>
                <w:rFonts w:hint="eastAsia" w:eastAsia="仿宋_GB2312"/>
                <w:sz w:val="24"/>
              </w:rPr>
              <w:t>主管部门意见：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主管部门负责人（签章）：</w:t>
            </w:r>
          </w:p>
          <w:p>
            <w:pPr>
              <w:spacing w:line="440" w:lineRule="exact"/>
              <w:rPr>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exact"/>
          <w:jc w:val="center"/>
        </w:trPr>
        <w:tc>
          <w:tcPr>
            <w:tcW w:w="9582" w:type="dxa"/>
            <w:gridSpan w:val="14"/>
            <w:tcBorders>
              <w:bottom w:val="single" w:color="auto" w:sz="4" w:space="0"/>
            </w:tcBorders>
          </w:tcPr>
          <w:p>
            <w:pPr>
              <w:spacing w:line="440" w:lineRule="exact"/>
              <w:rPr>
                <w:rFonts w:eastAsia="仿宋_GB2312"/>
                <w:sz w:val="24"/>
              </w:rPr>
            </w:pPr>
            <w:r>
              <w:rPr>
                <w:rFonts w:hint="eastAsia" w:eastAsia="仿宋_GB2312"/>
                <w:sz w:val="24"/>
              </w:rPr>
              <w:t>财政部门归口业务科室意见：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财政部门归口业务科室负责人（签章）：</w:t>
            </w:r>
          </w:p>
          <w:p>
            <w:pPr>
              <w:spacing w:line="440" w:lineRule="exact"/>
              <w:rPr>
                <w:rFonts w:eastAsia="仿宋_GB2312"/>
                <w:sz w:val="24"/>
              </w:rPr>
            </w:pPr>
            <w:r>
              <w:rPr>
                <w:rFonts w:hint="eastAsia" w:eastAsia="仿宋_GB2312"/>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填报人（签名）：</w:t>
      </w:r>
      <w:r>
        <w:rPr>
          <w:rFonts w:hint="eastAsia" w:eastAsia="仿宋_GB2312" w:cs="仿宋_GB2312"/>
          <w:bCs/>
          <w:sz w:val="28"/>
          <w:szCs w:val="28"/>
          <w:lang w:val="en-US" w:eastAsia="zh-CN"/>
        </w:rPr>
        <w:t>丁文峰</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18873087788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369" w:type="dxa"/>
          </w:tcPr>
          <w:p>
            <w:pPr>
              <w:jc w:val="center"/>
              <w:rPr>
                <w:rFonts w:eastAsia="仿宋_GB2312"/>
                <w:b/>
                <w:bCs/>
                <w:sz w:val="28"/>
                <w:szCs w:val="28"/>
              </w:rPr>
            </w:pPr>
            <w:r>
              <w:rPr>
                <w:rFonts w:hint="eastAsia" w:eastAsia="仿宋_GB2312"/>
                <w:b/>
                <w:bCs/>
                <w:sz w:val="28"/>
                <w:szCs w:val="28"/>
              </w:rPr>
              <w:t>五、评价报告综述（文字部分）</w:t>
            </w:r>
          </w:p>
          <w:p>
            <w:pPr>
              <w:spacing w:line="440" w:lineRule="exact"/>
              <w:ind w:firstLine="640" w:firstLineChars="200"/>
              <w:rPr>
                <w:rFonts w:eastAsia="仿宋_GB2312"/>
                <w:sz w:val="32"/>
                <w:szCs w:val="32"/>
              </w:rPr>
            </w:pPr>
          </w:p>
          <w:p>
            <w:pPr>
              <w:ind w:firstLine="600" w:firstLineChars="200"/>
              <w:rPr>
                <w:rFonts w:hint="eastAsia" w:ascii="仿宋_GB2312" w:hAnsi="黑体" w:eastAsia="仿宋_GB2312"/>
                <w:sz w:val="30"/>
                <w:szCs w:val="30"/>
              </w:rPr>
            </w:pPr>
            <w:r>
              <w:rPr>
                <w:rFonts w:hint="eastAsia" w:ascii="仿宋_GB2312" w:hAnsi="黑体" w:eastAsia="仿宋_GB2312"/>
                <w:sz w:val="30"/>
                <w:szCs w:val="30"/>
              </w:rPr>
              <w:t>（一）项目基本概况</w:t>
            </w:r>
          </w:p>
          <w:p>
            <w:pPr>
              <w:ind w:firstLine="600" w:firstLineChars="200"/>
              <w:rPr>
                <w:rFonts w:hint="eastAsia" w:ascii="仿宋_GB2312" w:eastAsia="仿宋_GB2312"/>
                <w:sz w:val="30"/>
                <w:szCs w:val="30"/>
              </w:rPr>
            </w:pPr>
            <w:r>
              <w:rPr>
                <w:rFonts w:hint="eastAsia" w:ascii="仿宋_GB2312" w:eastAsia="仿宋_GB2312"/>
                <w:sz w:val="30"/>
                <w:szCs w:val="30"/>
              </w:rPr>
              <w:t>一、项目背景</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因三荷机场公安分局距离市区较远，交通、办公、生活等都极为不方便，加上财政保障日常运行公用经费得不足，为保证机场公安分局正常工作运转，特申请该项目经费。</w:t>
            </w:r>
          </w:p>
          <w:p>
            <w:pPr>
              <w:ind w:firstLine="600" w:firstLineChars="200"/>
              <w:rPr>
                <w:rFonts w:hint="eastAsia" w:ascii="仿宋_GB2312" w:eastAsia="仿宋_GB2312"/>
                <w:sz w:val="30"/>
                <w:szCs w:val="30"/>
              </w:rPr>
            </w:pPr>
            <w:r>
              <w:rPr>
                <w:rFonts w:hint="eastAsia" w:ascii="仿宋_GB2312" w:eastAsia="仿宋_GB2312"/>
                <w:sz w:val="30"/>
                <w:szCs w:val="30"/>
              </w:rPr>
              <w:t>二、项目的政府采购工作</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本项目无政府采购工作。</w:t>
            </w:r>
          </w:p>
          <w:p>
            <w:pPr>
              <w:ind w:firstLine="600" w:firstLineChars="200"/>
              <w:rPr>
                <w:rFonts w:hint="eastAsia" w:ascii="仿宋_GB2312" w:eastAsia="仿宋_GB2312"/>
                <w:sz w:val="30"/>
                <w:szCs w:val="30"/>
              </w:rPr>
            </w:pPr>
            <w:r>
              <w:rPr>
                <w:rFonts w:hint="eastAsia" w:ascii="仿宋_GB2312" w:eastAsia="仿宋_GB2312"/>
                <w:sz w:val="30"/>
                <w:szCs w:val="30"/>
              </w:rPr>
              <w:t>三、项目建设工作</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本项目无建设相关工作。</w:t>
            </w:r>
          </w:p>
          <w:p>
            <w:pPr>
              <w:numPr>
                <w:ilvl w:val="0"/>
                <w:numId w:val="4"/>
              </w:numPr>
              <w:ind w:firstLine="600" w:firstLineChars="200"/>
              <w:rPr>
                <w:rFonts w:hint="eastAsia" w:ascii="仿宋_GB2312" w:eastAsia="仿宋_GB2312"/>
                <w:sz w:val="30"/>
                <w:szCs w:val="30"/>
              </w:rPr>
            </w:pPr>
            <w:r>
              <w:rPr>
                <w:rFonts w:hint="eastAsia" w:ascii="仿宋_GB2312" w:hAnsi="黑体" w:eastAsia="仿宋_GB2312"/>
                <w:sz w:val="30"/>
                <w:szCs w:val="30"/>
              </w:rPr>
              <w:t>项目资金使用及管理情况</w:t>
            </w:r>
          </w:p>
          <w:p>
            <w:pPr>
              <w:numPr>
                <w:ilvl w:val="0"/>
                <w:numId w:val="0"/>
              </w:numPr>
              <w:rPr>
                <w:rFonts w:hint="default" w:ascii="仿宋_GB2312" w:eastAsia="仿宋_GB2312"/>
                <w:sz w:val="30"/>
                <w:szCs w:val="30"/>
                <w:lang w:val="en-US" w:eastAsia="zh-CN"/>
              </w:rPr>
            </w:pPr>
            <w:r>
              <w:rPr>
                <w:rFonts w:hint="eastAsia" w:ascii="仿宋_GB2312" w:hAnsi="黑体" w:eastAsia="仿宋_GB2312"/>
                <w:sz w:val="30"/>
                <w:szCs w:val="30"/>
                <w:lang w:val="en-US" w:eastAsia="zh-CN"/>
              </w:rPr>
              <w:t xml:space="preserve">    纳入市财政预算管理，根据实际工作情况，严格按照财务程序正常开支。</w:t>
            </w:r>
          </w:p>
          <w:p>
            <w:pPr>
              <w:ind w:firstLine="600" w:firstLineChars="200"/>
              <w:rPr>
                <w:rFonts w:hint="eastAsia" w:ascii="仿宋_GB2312" w:hAnsi="黑体" w:eastAsia="仿宋_GB2312"/>
                <w:sz w:val="30"/>
                <w:szCs w:val="30"/>
              </w:rPr>
            </w:pPr>
            <w:r>
              <w:rPr>
                <w:rFonts w:hint="eastAsia" w:ascii="仿宋_GB2312" w:hAnsi="黑体" w:eastAsia="仿宋_GB2312"/>
                <w:sz w:val="30"/>
                <w:szCs w:val="30"/>
              </w:rPr>
              <w:t>（三）项目组织实施情况</w:t>
            </w:r>
          </w:p>
          <w:p>
            <w:pPr>
              <w:ind w:firstLine="600" w:firstLineChars="200"/>
              <w:rPr>
                <w:rFonts w:hint="eastAsia" w:ascii="仿宋_GB2312" w:hAnsi="黑体" w:eastAsia="仿宋_GB2312"/>
                <w:sz w:val="30"/>
                <w:szCs w:val="30"/>
                <w:lang w:val="en-US" w:eastAsia="zh-CN"/>
              </w:rPr>
            </w:pPr>
            <w:r>
              <w:rPr>
                <w:rFonts w:hint="eastAsia" w:ascii="仿宋_GB2312" w:hAnsi="黑体" w:eastAsia="仿宋_GB2312"/>
                <w:sz w:val="30"/>
                <w:szCs w:val="30"/>
                <w:lang w:val="en-US" w:eastAsia="zh-CN"/>
              </w:rPr>
              <w:t>由各部门根据实际情况，向指挥保障室申请，由指挥保障室及分管财务局领导审核并开支使用。</w:t>
            </w:r>
          </w:p>
          <w:p>
            <w:pPr>
              <w:ind w:firstLine="600" w:firstLineChars="200"/>
              <w:rPr>
                <w:rFonts w:hint="eastAsia" w:ascii="仿宋_GB2312" w:hAnsi="黑体" w:eastAsia="仿宋_GB2312"/>
                <w:sz w:val="30"/>
                <w:szCs w:val="30"/>
              </w:rPr>
            </w:pPr>
            <w:r>
              <w:rPr>
                <w:rFonts w:hint="eastAsia" w:ascii="仿宋_GB2312" w:hAnsi="黑体" w:eastAsia="仿宋_GB2312"/>
                <w:sz w:val="30"/>
                <w:szCs w:val="30"/>
              </w:rPr>
              <w:t>（四）综合评价情况及评价结论</w:t>
            </w:r>
          </w:p>
          <w:p>
            <w:pPr>
              <w:numPr>
                <w:ilvl w:val="0"/>
                <w:numId w:val="0"/>
              </w:numPr>
              <w:ind w:firstLine="600" w:firstLineChars="200"/>
              <w:rPr>
                <w:rFonts w:hint="eastAsia" w:ascii="仿宋_GB2312" w:hAnsi="黑体" w:eastAsia="仿宋_GB2312"/>
                <w:sz w:val="30"/>
                <w:szCs w:val="30"/>
              </w:rPr>
            </w:pPr>
            <w:r>
              <w:rPr>
                <w:rFonts w:hint="eastAsia" w:ascii="仿宋_GB2312" w:hAnsi="黑体" w:eastAsia="仿宋_GB2312"/>
                <w:sz w:val="30"/>
                <w:szCs w:val="30"/>
                <w:lang w:val="en-US" w:eastAsia="zh-CN"/>
              </w:rPr>
              <w:t>2022年，在岳阳市公安局党委的坚强领导下、在省公安厅机场公安局的正确指导下，在三荷机场公司的支持和帮助下，三荷机场公安分局认真贯彻落实上级指示精神，以习近平新时代中国特色社会主义思想为指引，以党的二十大安保维稳为主线，以平安民航建设为抓手，积极发挥好机场公安职能作用，履行好维护空防安全的职责使命，圆满完成了全年各项工作任务，确保了三荷机场的安全生产，旅客的平安出行。 （五）</w:t>
            </w:r>
            <w:r>
              <w:rPr>
                <w:rFonts w:hint="eastAsia" w:ascii="仿宋_GB2312" w:hAnsi="黑体" w:eastAsia="仿宋_GB2312"/>
                <w:sz w:val="30"/>
                <w:szCs w:val="30"/>
              </w:rPr>
              <w:t>项目主要绩效情况分析</w:t>
            </w:r>
          </w:p>
          <w:p>
            <w:pPr>
              <w:numPr>
                <w:ilvl w:val="0"/>
                <w:numId w:val="0"/>
              </w:numPr>
              <w:rPr>
                <w:rFonts w:hint="default" w:ascii="仿宋_GB2312" w:hAnsi="黑体" w:eastAsia="仿宋_GB2312"/>
                <w:sz w:val="30"/>
                <w:szCs w:val="30"/>
                <w:lang w:val="en-US" w:eastAsia="zh-CN"/>
              </w:rPr>
            </w:pPr>
            <w:r>
              <w:rPr>
                <w:rFonts w:hint="eastAsia" w:ascii="仿宋_GB2312" w:hAnsi="黑体" w:eastAsia="仿宋_GB2312"/>
                <w:sz w:val="30"/>
                <w:szCs w:val="30"/>
                <w:lang w:val="en-US" w:eastAsia="zh-CN"/>
              </w:rPr>
              <w:t xml:space="preserve">    2022年，机场分局各部门在局领导的有力带领下，全面夯实基层基础工作，继续全力推进“平安民航”建设，严格落实县域警务、专项警务、安保审计等工作，坚持理论指导实际，开展具有民航特色的大演练活动，全力以赴，全警发力，维护机场的治安秩序稳定、交通秩序畅通、空防安全稳固。</w:t>
            </w:r>
          </w:p>
          <w:p>
            <w:pPr>
              <w:numPr>
                <w:ilvl w:val="0"/>
                <w:numId w:val="0"/>
              </w:numPr>
              <w:ind w:firstLine="600" w:firstLineChars="200"/>
              <w:rPr>
                <w:rFonts w:hint="eastAsia" w:ascii="仿宋_GB2312" w:hAnsi="黑体" w:eastAsia="仿宋_GB2312"/>
                <w:sz w:val="30"/>
                <w:szCs w:val="30"/>
              </w:rPr>
            </w:pPr>
            <w:r>
              <w:rPr>
                <w:rFonts w:hint="eastAsia" w:ascii="仿宋_GB2312" w:hAnsi="黑体" w:eastAsia="仿宋_GB2312"/>
                <w:sz w:val="30"/>
                <w:szCs w:val="30"/>
                <w:lang w:eastAsia="zh-CN"/>
              </w:rPr>
              <w:t>（</w:t>
            </w:r>
            <w:r>
              <w:rPr>
                <w:rFonts w:hint="eastAsia" w:ascii="仿宋_GB2312" w:hAnsi="黑体" w:eastAsia="仿宋_GB2312"/>
                <w:sz w:val="30"/>
                <w:szCs w:val="30"/>
                <w:lang w:val="en-US" w:eastAsia="zh-CN"/>
              </w:rPr>
              <w:t>六）</w:t>
            </w:r>
            <w:r>
              <w:rPr>
                <w:rFonts w:hint="eastAsia" w:ascii="仿宋_GB2312" w:hAnsi="黑体" w:eastAsia="仿宋_GB2312"/>
                <w:sz w:val="30"/>
                <w:szCs w:val="30"/>
              </w:rPr>
              <w:t>主要经验及做法、存在问题和建议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00" w:firstLineChars="200"/>
              <w:jc w:val="both"/>
              <w:textAlignment w:val="baseline"/>
              <w:rPr>
                <w:rFonts w:hint="eastAsia" w:ascii="仿宋_GB2312" w:hAnsi="黑体" w:eastAsia="仿宋_GB2312" w:cs="Times New Roman"/>
                <w:kern w:val="2"/>
                <w:sz w:val="30"/>
                <w:szCs w:val="30"/>
                <w:lang w:val="en-US" w:eastAsia="zh-CN" w:bidi="ar-SA"/>
              </w:rPr>
            </w:pPr>
            <w:r>
              <w:rPr>
                <w:rFonts w:hint="eastAsia" w:ascii="仿宋_GB2312" w:hAnsi="黑体" w:eastAsia="仿宋_GB2312" w:cs="Times New Roman"/>
                <w:kern w:val="2"/>
                <w:sz w:val="30"/>
                <w:szCs w:val="30"/>
                <w:lang w:val="en-US" w:eastAsia="zh-CN" w:bidi="ar-SA"/>
              </w:rPr>
              <w:t>由于预算绩效管理工作需要多部门配合，业务处室人员对于预算绩效工作认识较浅显，加上缺乏系统的培训，个体对预算绩效管理认识不一定到位，对预算绩效管理业务不了解、不熟悉，对工作重点把握不到位情况仍然存在。加强对预算编制的培训和指导，提升全局干部预算绩效意识。在申请年度经费预算的同时编制预算绩效目标，根据业务工作需求，编实编准编细年度预算，减少年中调整事项，保证预算编制口径的一致性和可比性。把有限的财政资金花在最需要的地方、最有效的地方。</w:t>
            </w:r>
          </w:p>
          <w:p>
            <w:pPr>
              <w:ind w:firstLine="560" w:firstLineChars="200"/>
              <w:rPr>
                <w:rFonts w:hint="default" w:eastAsia="楷体_GB2312"/>
                <w:bCs/>
                <w:sz w:val="28"/>
                <w:szCs w:val="28"/>
                <w:lang w:val="en-US" w:eastAsia="zh-CN"/>
              </w:rPr>
            </w:pPr>
          </w:p>
        </w:tc>
      </w:tr>
    </w:tbl>
    <w:p>
      <w:pPr>
        <w:spacing w:before="156" w:beforeLines="50"/>
      </w:pPr>
    </w:p>
    <w:p>
      <w:pPr>
        <w:spacing w:line="200" w:lineRule="exact"/>
        <w:jc w:val="both"/>
        <w:rPr>
          <w:rFonts w:hint="eastAsia" w:eastAsia="仿宋_GB2312"/>
          <w:sz w:val="32"/>
        </w:rPr>
      </w:pPr>
    </w:p>
    <w:sectPr>
      <w:pgSz w:w="12240" w:h="15840"/>
      <w:pgMar w:top="1043" w:right="1576" w:bottom="1043" w:left="1576" w:header="720" w:footer="720" w:gutter="0"/>
      <w:lnNumType w:countBy="0" w:distance="36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852B"/>
    <w:multiLevelType w:val="singleLevel"/>
    <w:tmpl w:val="D3A4852B"/>
    <w:lvl w:ilvl="0" w:tentative="0">
      <w:start w:val="3"/>
      <w:numFmt w:val="chineseCounting"/>
      <w:suff w:val="nothing"/>
      <w:lvlText w:val="%1、"/>
      <w:lvlJc w:val="left"/>
      <w:rPr>
        <w:rFonts w:hint="eastAsia"/>
      </w:rPr>
    </w:lvl>
  </w:abstractNum>
  <w:abstractNum w:abstractNumId="1">
    <w:nsid w:val="0BF31601"/>
    <w:multiLevelType w:val="singleLevel"/>
    <w:tmpl w:val="0BF31601"/>
    <w:lvl w:ilvl="0" w:tentative="0">
      <w:start w:val="2"/>
      <w:numFmt w:val="chineseCounting"/>
      <w:suff w:val="nothing"/>
      <w:lvlText w:val="（%1）"/>
      <w:lvlJc w:val="left"/>
      <w:rPr>
        <w:rFonts w:hint="eastAsia"/>
      </w:rPr>
    </w:lvl>
  </w:abstractNum>
  <w:abstractNum w:abstractNumId="2">
    <w:nsid w:val="484230EF"/>
    <w:multiLevelType w:val="singleLevel"/>
    <w:tmpl w:val="484230EF"/>
    <w:lvl w:ilvl="0" w:tentative="0">
      <w:start w:val="8"/>
      <w:numFmt w:val="chineseCounting"/>
      <w:suff w:val="nothing"/>
      <w:lvlText w:val="%1、"/>
      <w:lvlJc w:val="left"/>
      <w:rPr>
        <w:rFonts w:hint="eastAsia"/>
      </w:rPr>
    </w:lvl>
  </w:abstractNum>
  <w:abstractNum w:abstractNumId="3">
    <w:nsid w:val="6A12FEB9"/>
    <w:multiLevelType w:val="singleLevel"/>
    <w:tmpl w:val="6A12FEB9"/>
    <w:lvl w:ilvl="0" w:tentative="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jQ4MTdjZWFjNWUzMjExNTI1ZGEyODRkOGU1NGMifQ=="/>
  </w:docVars>
  <w:rsids>
    <w:rsidRoot w:val="00172A27"/>
    <w:rsid w:val="003D2C01"/>
    <w:rsid w:val="016D1D26"/>
    <w:rsid w:val="03EC461B"/>
    <w:rsid w:val="04842175"/>
    <w:rsid w:val="0D965E01"/>
    <w:rsid w:val="0DB25F8E"/>
    <w:rsid w:val="149C1746"/>
    <w:rsid w:val="1B0921C3"/>
    <w:rsid w:val="1C552E27"/>
    <w:rsid w:val="217575A6"/>
    <w:rsid w:val="2A5C1303"/>
    <w:rsid w:val="2CF0513A"/>
    <w:rsid w:val="2F966F86"/>
    <w:rsid w:val="31073627"/>
    <w:rsid w:val="317F2EC4"/>
    <w:rsid w:val="32986D12"/>
    <w:rsid w:val="33D101EF"/>
    <w:rsid w:val="37585548"/>
    <w:rsid w:val="38073014"/>
    <w:rsid w:val="39C762B0"/>
    <w:rsid w:val="3BA11C48"/>
    <w:rsid w:val="44496945"/>
    <w:rsid w:val="45570BED"/>
    <w:rsid w:val="45CF67AB"/>
    <w:rsid w:val="468C7B64"/>
    <w:rsid w:val="46C027C2"/>
    <w:rsid w:val="470345E3"/>
    <w:rsid w:val="47176362"/>
    <w:rsid w:val="48C90054"/>
    <w:rsid w:val="4AE65F92"/>
    <w:rsid w:val="4B624C17"/>
    <w:rsid w:val="4C0D2C73"/>
    <w:rsid w:val="4E612ADD"/>
    <w:rsid w:val="556709D9"/>
    <w:rsid w:val="582B5103"/>
    <w:rsid w:val="588C69A8"/>
    <w:rsid w:val="5B8C7BB9"/>
    <w:rsid w:val="5BFB631F"/>
    <w:rsid w:val="5C0752B4"/>
    <w:rsid w:val="5EC62CB7"/>
    <w:rsid w:val="5EED2B8D"/>
    <w:rsid w:val="60E31DEA"/>
    <w:rsid w:val="64721148"/>
    <w:rsid w:val="64F16511"/>
    <w:rsid w:val="652F1D8E"/>
    <w:rsid w:val="674627FD"/>
    <w:rsid w:val="675406B2"/>
    <w:rsid w:val="681D5166"/>
    <w:rsid w:val="744474F5"/>
    <w:rsid w:val="754F4F6A"/>
    <w:rsid w:val="764D731F"/>
    <w:rsid w:val="76863B17"/>
    <w:rsid w:val="7D6D1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beforeLines="0" w:afterLines="0"/>
      <w:jc w:val="left"/>
    </w:pPr>
    <w:rPr>
      <w:rFonts w:hint="default"/>
      <w:kern w:val="0"/>
      <w:sz w:val="18"/>
      <w:szCs w:val="24"/>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page number"/>
    <w:unhideWhenUsed/>
    <w:qFormat/>
    <w:uiPriority w:val="0"/>
    <w:rPr>
      <w:rFonts w:hint="default"/>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3472</Words>
  <Characters>3593</Characters>
  <Lines>0</Lines>
  <Paragraphs>0</Paragraphs>
  <TotalTime>2</TotalTime>
  <ScaleCrop>false</ScaleCrop>
  <LinksUpToDate>false</LinksUpToDate>
  <CharactersWithSpaces>3620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2023-06-26T03:28:00Z</dcterms:created>
  <dc:creator>J</dc:creator>
  <cp:lastModifiedBy>diary</cp:lastModifiedBy>
  <dcterms:modified xsi:type="dcterms:W3CDTF">2023-10-24T02:53:16Z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EFB4D8C0916A45068893698417FDD480_13</vt:lpwstr>
  </property>
</Properties>
</file>