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5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6699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6699"/>
                <w:spacing w:val="0"/>
                <w:kern w:val="0"/>
                <w:sz w:val="27"/>
                <w:szCs w:val="27"/>
                <w:lang w:val="en-US" w:eastAsia="zh-CN" w:bidi="ar"/>
              </w:rPr>
              <w:t>岳阳楼区水利局告知承诺制审批事项清单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Style w:val="3"/>
              <w:tblW w:w="45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2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375" w:hRule="atLeast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3F3F3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3F3F3"/>
                    <w:spacing w:line="375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line="37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Style w:val="3"/>
              <w:tblW w:w="44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6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instrText xml:space="preserve"> HYPERLINK "http://swj.yueyang.gov.cn/6855/6858/javascript:void(0);" \o "分享到微信" </w:instrTex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fldChar w:fldCharType="end"/>
                  </w:r>
                </w:p>
                <w:tbl>
                  <w:tblPr>
                    <w:tblStyle w:val="3"/>
                    <w:tblW w:w="7148" w:type="dxa"/>
                    <w:tblInd w:w="1" w:type="dxa"/>
                    <w:tblBorders>
                      <w:top w:val="outset" w:color="000000" w:sz="6" w:space="0"/>
                      <w:left w:val="outset" w:color="000000" w:sz="6" w:space="0"/>
                      <w:bottom w:val="outset" w:color="000000" w:sz="6" w:space="0"/>
                      <w:right w:val="outset" w:color="000000" w:sz="6" w:space="0"/>
                      <w:insideH w:val="outset" w:color="000000" w:sz="6" w:space="0"/>
                      <w:insideV w:val="outset" w:color="000000" w:sz="6" w:space="0"/>
                    </w:tblBorders>
                    <w:shd w:val="clear" w:color="auto" w:fill="auto"/>
                    <w:tblLayout w:type="autofi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</w:tblPr>
                  <w:tblGrid>
                    <w:gridCol w:w="663"/>
                    <w:gridCol w:w="2499"/>
                    <w:gridCol w:w="2486"/>
                    <w:gridCol w:w="875"/>
                    <w:gridCol w:w="625"/>
                  </w:tblGrid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 w:color="auto" w:fill="auto"/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663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3" w:lineRule="atLeast"/>
                          <w:ind w:left="0" w:right="0"/>
                          <w:jc w:val="both"/>
                        </w:pPr>
                        <w:r>
                          <w:rPr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3" w:lineRule="atLeast"/>
                          <w:ind w:left="0" w:right="0"/>
                          <w:jc w:val="both"/>
                        </w:pPr>
                        <w:r>
                          <w:rPr>
                            <w:sz w:val="18"/>
                            <w:szCs w:val="18"/>
                          </w:rPr>
                          <w:t>事项名称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3" w:lineRule="atLeast"/>
                          <w:ind w:left="0" w:right="0"/>
                          <w:jc w:val="both"/>
                        </w:pPr>
                        <w:r>
                          <w:rPr>
                            <w:sz w:val="18"/>
                            <w:szCs w:val="18"/>
                          </w:rPr>
                          <w:t>告知承诺办理条件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3" w:lineRule="atLeast"/>
                          <w:ind w:left="0" w:right="0"/>
                          <w:jc w:val="both"/>
                        </w:pPr>
                        <w:r>
                          <w:rPr>
                            <w:sz w:val="18"/>
                            <w:szCs w:val="18"/>
                          </w:rPr>
                          <w:t>事项类型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3" w:lineRule="atLeast"/>
                          <w:ind w:left="0" w:right="0"/>
                          <w:jc w:val="both"/>
                        </w:pPr>
                        <w:r>
                          <w:rPr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 w:color="auto" w:fill="auto"/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c>
                      <w:tcPr>
                        <w:tcW w:w="663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3" w:lineRule="atLeast"/>
                          <w:ind w:left="0" w:right="0"/>
                          <w:jc w:val="both"/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3" w:lineRule="atLeast"/>
                          <w:ind w:left="0" w:right="0"/>
                          <w:jc w:val="both"/>
                        </w:pPr>
                        <w:r>
                          <w:rPr>
                            <w:sz w:val="18"/>
                            <w:szCs w:val="18"/>
                          </w:rPr>
                          <w:t>生产建设项目水土保持方案（报告表）审批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3" w:lineRule="atLeast"/>
                          <w:ind w:left="0" w:right="0"/>
                          <w:jc w:val="both"/>
                        </w:pPr>
                        <w:r>
                          <w:rPr>
                            <w:sz w:val="18"/>
                            <w:szCs w:val="18"/>
                          </w:rPr>
                          <w:t>用地面积在5000平方米以上，5万平方米以下，且土石方挖填总量在1000立方米以上，5万立方米以下的生产建设项目水土保持方案报告表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33" w:lineRule="atLeast"/>
                          <w:ind w:left="0" w:right="0"/>
                          <w:jc w:val="both"/>
                        </w:pPr>
                        <w:r>
                          <w:rPr>
                            <w:sz w:val="18"/>
                            <w:szCs w:val="18"/>
                          </w:rPr>
                          <w:t>行政许可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spacing w:line="375" w:lineRule="atLeast"/>
                    <w:rPr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spacing w:line="450" w:lineRule="atLeas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769AA"/>
    <w:rsid w:val="5E1A4FFC"/>
    <w:rsid w:val="688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2021-12-10T02:00:00Z</dcterms:created>
  <dc:creator>娟</dc:creator>
  <cp:lastModifiedBy>娟</cp:lastModifiedBy>
  <dcterms:modified xsi:type="dcterms:W3CDTF">2021-12-21T02:05:09Z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D957AD77E32D468E96E7ABA88BBE8FC6</vt:lpwstr>
  </property>
</Properties>
</file>