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spacing w:before="100" w:after="100" w:line="560" w:lineRule="exact"/>
        <w:jc w:val="left"/>
        <w:rPr>
          <w:rFonts w:hint="eastAsia" w:ascii="仿宋_GB2312" w:hAnsi="黑体" w:eastAsia="仿宋_GB2312"/>
          <w:sz w:val="32"/>
        </w:rPr>
      </w:pPr>
      <w:bookmarkStart w:id="0" w:name="_GoBack"/>
      <w:bookmarkEnd w:id="0"/>
      <w:r>
        <w:rPr>
          <w:rFonts w:hint="eastAsia" w:ascii="仿宋_GB2312" w:hAnsi="黑体" w:eastAsia="仿宋_GB2312"/>
          <w:sz w:val="32"/>
        </w:rPr>
        <w:t>附</w:t>
      </w:r>
      <w:r>
        <w:rPr>
          <w:rFonts w:hint="eastAsia" w:ascii="仿宋_GB2312" w:hAnsi="黑体" w:eastAsia="仿宋_GB2312"/>
          <w:bCs/>
          <w:sz w:val="32"/>
        </w:rPr>
        <w:t>件</w:t>
      </w:r>
      <w:r>
        <w:rPr>
          <w:rFonts w:hint="eastAsia" w:ascii="仿宋_GB2312" w:hAnsi="黑体" w:eastAsia="仿宋_GB2312"/>
          <w:sz w:val="32"/>
        </w:rPr>
        <w:t>1</w:t>
      </w:r>
    </w:p>
    <w:p>
      <w:pPr>
        <w:autoSpaceDE w:val="0"/>
        <w:autoSpaceDN w:val="0"/>
        <w:spacing w:before="100" w:after="100" w:line="560" w:lineRule="exact"/>
        <w:jc w:val="center"/>
        <w:rPr>
          <w:rFonts w:hint="eastAsia" w:ascii="仿宋_GB2312" w:hAnsi="仿宋_GB2312" w:eastAsia="仿宋_GB2312"/>
          <w:sz w:val="28"/>
        </w:rPr>
      </w:pPr>
      <w:r>
        <w:rPr>
          <w:rFonts w:hint="eastAsia" w:ascii="方正小标宋简体" w:hAnsi="方正小标宋简体" w:eastAsia="方正小标宋简体"/>
          <w:bCs/>
          <w:sz w:val="36"/>
        </w:rPr>
        <w:t>2018年秋季岳阳市公办高中阶段学校学费收费标准</w:t>
      </w:r>
      <w:r>
        <w:rPr>
          <w:rFonts w:hint="eastAsia" w:ascii="仿宋_GB2312" w:hAnsi="仿宋_GB2312" w:eastAsia="仿宋_GB2312"/>
          <w:sz w:val="28"/>
        </w:rPr>
        <w:t xml:space="preserve">                                                                                            </w:t>
      </w:r>
    </w:p>
    <w:p>
      <w:pPr>
        <w:spacing w:line="560" w:lineRule="exact"/>
        <w:ind w:firstLine="560" w:firstLineChars="200"/>
        <w:rPr>
          <w:rFonts w:hint="eastAsia" w:ascii="方正楷体简体" w:hAnsi="宋体" w:eastAsia="方正楷体简体"/>
          <w:sz w:val="24"/>
        </w:rPr>
      </w:pPr>
      <w:r>
        <w:rPr>
          <w:rFonts w:hint="eastAsia" w:ascii="仿宋_GB2312" w:hAnsi="仿宋_GB2312" w:eastAsia="仿宋_GB2312"/>
          <w:sz w:val="28"/>
        </w:rPr>
        <w:t xml:space="preserve">                                                                          </w:t>
      </w:r>
      <w:r>
        <w:rPr>
          <w:rFonts w:hint="eastAsia" w:ascii="宋体" w:hAnsi="宋体" w:cs="仿宋"/>
          <w:sz w:val="24"/>
        </w:rPr>
        <w:t>单位：元/生·期</w:t>
      </w:r>
      <w:r>
        <w:rPr>
          <w:rFonts w:hint="eastAsia" w:ascii="仿宋_GB2312" w:hAnsi="仿宋_GB2312" w:eastAsia="仿宋_GB2312"/>
          <w:sz w:val="28"/>
        </w:rPr>
        <w:t xml:space="preserve">                   </w:t>
      </w:r>
    </w:p>
    <w:tbl>
      <w:tblPr>
        <w:tblStyle w:val="12"/>
        <w:tblW w:w="13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261"/>
        <w:gridCol w:w="4677"/>
        <w:gridCol w:w="311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7167" w:type="dxa"/>
            <w:gridSpan w:val="3"/>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学校类别</w:t>
            </w:r>
          </w:p>
        </w:tc>
        <w:tc>
          <w:tcPr>
            <w:tcW w:w="3112"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学费标准</w:t>
            </w:r>
          </w:p>
        </w:tc>
        <w:tc>
          <w:tcPr>
            <w:tcW w:w="2781"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229" w:type="dxa"/>
            <w:vMerge w:val="restart"/>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普通高中</w:t>
            </w:r>
          </w:p>
        </w:tc>
        <w:tc>
          <w:tcPr>
            <w:tcW w:w="5938" w:type="dxa"/>
            <w:gridSpan w:val="2"/>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1、省级示范性高中</w:t>
            </w:r>
          </w:p>
        </w:tc>
        <w:tc>
          <w:tcPr>
            <w:tcW w:w="3112"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1000</w:t>
            </w:r>
          </w:p>
        </w:tc>
        <w:tc>
          <w:tcPr>
            <w:tcW w:w="2781" w:type="dxa"/>
            <w:noWrap w:val="0"/>
            <w:vAlign w:val="center"/>
          </w:tcPr>
          <w:p>
            <w:pPr>
              <w:spacing w:line="5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229" w:type="dxa"/>
            <w:vMerge w:val="continue"/>
            <w:noWrap w:val="0"/>
            <w:vAlign w:val="center"/>
          </w:tcPr>
          <w:p>
            <w:pPr>
              <w:spacing w:line="520" w:lineRule="exact"/>
              <w:jc w:val="center"/>
              <w:rPr>
                <w:rFonts w:hint="eastAsia" w:ascii="仿宋_GB2312" w:hAnsi="仿宋_GB2312" w:eastAsia="仿宋_GB2312" w:cs="仿宋_GB2312"/>
                <w:sz w:val="24"/>
              </w:rPr>
            </w:pPr>
          </w:p>
        </w:tc>
        <w:tc>
          <w:tcPr>
            <w:tcW w:w="5938" w:type="dxa"/>
            <w:gridSpan w:val="2"/>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2、其它高中</w:t>
            </w:r>
          </w:p>
        </w:tc>
        <w:tc>
          <w:tcPr>
            <w:tcW w:w="3112"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800</w:t>
            </w:r>
          </w:p>
        </w:tc>
        <w:tc>
          <w:tcPr>
            <w:tcW w:w="2781" w:type="dxa"/>
            <w:noWrap w:val="0"/>
            <w:vAlign w:val="center"/>
          </w:tcPr>
          <w:p>
            <w:pPr>
              <w:spacing w:line="5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229" w:type="dxa"/>
            <w:vMerge w:val="restart"/>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职业高中</w:t>
            </w:r>
          </w:p>
        </w:tc>
        <w:tc>
          <w:tcPr>
            <w:tcW w:w="5938" w:type="dxa"/>
            <w:gridSpan w:val="2"/>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文、农、林、师范类</w:t>
            </w:r>
          </w:p>
        </w:tc>
        <w:tc>
          <w:tcPr>
            <w:tcW w:w="3112"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950</w:t>
            </w:r>
          </w:p>
        </w:tc>
        <w:tc>
          <w:tcPr>
            <w:tcW w:w="2781" w:type="dxa"/>
            <w:noWrap w:val="0"/>
            <w:vAlign w:val="center"/>
          </w:tcPr>
          <w:p>
            <w:pPr>
              <w:spacing w:line="5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229" w:type="dxa"/>
            <w:vMerge w:val="continue"/>
            <w:noWrap w:val="0"/>
            <w:vAlign w:val="center"/>
          </w:tcPr>
          <w:p>
            <w:pPr>
              <w:spacing w:line="520" w:lineRule="exact"/>
              <w:jc w:val="center"/>
              <w:rPr>
                <w:rFonts w:hint="eastAsia" w:ascii="仿宋_GB2312" w:hAnsi="仿宋_GB2312" w:eastAsia="仿宋_GB2312" w:cs="仿宋_GB2312"/>
                <w:sz w:val="24"/>
              </w:rPr>
            </w:pPr>
          </w:p>
        </w:tc>
        <w:tc>
          <w:tcPr>
            <w:tcW w:w="5938" w:type="dxa"/>
            <w:gridSpan w:val="2"/>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经、法、教、管及其他</w:t>
            </w:r>
          </w:p>
        </w:tc>
        <w:tc>
          <w:tcPr>
            <w:tcW w:w="3112"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1000</w:t>
            </w:r>
          </w:p>
        </w:tc>
        <w:tc>
          <w:tcPr>
            <w:tcW w:w="2781" w:type="dxa"/>
            <w:noWrap w:val="0"/>
            <w:vAlign w:val="center"/>
          </w:tcPr>
          <w:p>
            <w:pPr>
              <w:spacing w:line="5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229" w:type="dxa"/>
            <w:vMerge w:val="continue"/>
            <w:noWrap w:val="0"/>
            <w:vAlign w:val="center"/>
          </w:tcPr>
          <w:p>
            <w:pPr>
              <w:spacing w:line="520" w:lineRule="exact"/>
              <w:jc w:val="center"/>
              <w:rPr>
                <w:rFonts w:hint="eastAsia" w:ascii="仿宋_GB2312" w:hAnsi="仿宋_GB2312" w:eastAsia="仿宋_GB2312" w:cs="仿宋_GB2312"/>
                <w:sz w:val="24"/>
              </w:rPr>
            </w:pPr>
          </w:p>
        </w:tc>
        <w:tc>
          <w:tcPr>
            <w:tcW w:w="5938" w:type="dxa"/>
            <w:gridSpan w:val="2"/>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工科、卫生、体育、服装、旅游、美容等应用技术类</w:t>
            </w:r>
          </w:p>
        </w:tc>
        <w:tc>
          <w:tcPr>
            <w:tcW w:w="3112"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1400</w:t>
            </w:r>
          </w:p>
        </w:tc>
        <w:tc>
          <w:tcPr>
            <w:tcW w:w="2781" w:type="dxa"/>
            <w:noWrap w:val="0"/>
            <w:vAlign w:val="center"/>
          </w:tcPr>
          <w:p>
            <w:pPr>
              <w:spacing w:line="5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229" w:type="dxa"/>
            <w:vMerge w:val="continue"/>
            <w:noWrap w:val="0"/>
            <w:vAlign w:val="center"/>
          </w:tcPr>
          <w:p>
            <w:pPr>
              <w:spacing w:line="520" w:lineRule="exact"/>
              <w:jc w:val="center"/>
              <w:rPr>
                <w:rFonts w:hint="eastAsia" w:ascii="仿宋_GB2312" w:hAnsi="仿宋_GB2312" w:eastAsia="仿宋_GB2312" w:cs="仿宋_GB2312"/>
                <w:sz w:val="24"/>
              </w:rPr>
            </w:pPr>
          </w:p>
        </w:tc>
        <w:tc>
          <w:tcPr>
            <w:tcW w:w="1261" w:type="dxa"/>
            <w:vMerge w:val="restart"/>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艺术类</w:t>
            </w:r>
          </w:p>
        </w:tc>
        <w:tc>
          <w:tcPr>
            <w:tcW w:w="4677"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表演、美术专业</w:t>
            </w:r>
          </w:p>
        </w:tc>
        <w:tc>
          <w:tcPr>
            <w:tcW w:w="3112"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2500</w:t>
            </w:r>
          </w:p>
        </w:tc>
        <w:tc>
          <w:tcPr>
            <w:tcW w:w="2781"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师范生1400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229" w:type="dxa"/>
            <w:vMerge w:val="continue"/>
            <w:noWrap w:val="0"/>
            <w:vAlign w:val="center"/>
          </w:tcPr>
          <w:p>
            <w:pPr>
              <w:spacing w:line="520" w:lineRule="exact"/>
              <w:jc w:val="center"/>
              <w:rPr>
                <w:rFonts w:hint="eastAsia" w:ascii="仿宋_GB2312" w:hAnsi="仿宋_GB2312" w:eastAsia="仿宋_GB2312" w:cs="仿宋_GB2312"/>
                <w:sz w:val="24"/>
              </w:rPr>
            </w:pPr>
          </w:p>
        </w:tc>
        <w:tc>
          <w:tcPr>
            <w:tcW w:w="1261" w:type="dxa"/>
            <w:vMerge w:val="continue"/>
            <w:noWrap w:val="0"/>
            <w:vAlign w:val="center"/>
          </w:tcPr>
          <w:p>
            <w:pPr>
              <w:spacing w:line="520" w:lineRule="exact"/>
              <w:jc w:val="center"/>
              <w:rPr>
                <w:rFonts w:hint="eastAsia" w:ascii="仿宋_GB2312" w:hAnsi="仿宋_GB2312" w:eastAsia="仿宋_GB2312" w:cs="仿宋_GB2312"/>
                <w:sz w:val="24"/>
              </w:rPr>
            </w:pPr>
          </w:p>
        </w:tc>
        <w:tc>
          <w:tcPr>
            <w:tcW w:w="4677"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其他专业</w:t>
            </w:r>
          </w:p>
        </w:tc>
        <w:tc>
          <w:tcPr>
            <w:tcW w:w="3112"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1650</w:t>
            </w:r>
          </w:p>
        </w:tc>
        <w:tc>
          <w:tcPr>
            <w:tcW w:w="2781"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师范生1150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229" w:type="dxa"/>
            <w:vMerge w:val="continue"/>
            <w:noWrap w:val="0"/>
            <w:vAlign w:val="center"/>
          </w:tcPr>
          <w:p>
            <w:pPr>
              <w:spacing w:line="520" w:lineRule="exact"/>
              <w:jc w:val="center"/>
              <w:rPr>
                <w:rFonts w:hint="eastAsia" w:ascii="仿宋_GB2312" w:hAnsi="仿宋_GB2312" w:eastAsia="仿宋_GB2312" w:cs="仿宋_GB2312"/>
                <w:sz w:val="24"/>
              </w:rPr>
            </w:pPr>
          </w:p>
        </w:tc>
        <w:tc>
          <w:tcPr>
            <w:tcW w:w="5938" w:type="dxa"/>
            <w:gridSpan w:val="2"/>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医药类、公安类</w:t>
            </w:r>
          </w:p>
        </w:tc>
        <w:tc>
          <w:tcPr>
            <w:tcW w:w="3112"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1500</w:t>
            </w:r>
          </w:p>
        </w:tc>
        <w:tc>
          <w:tcPr>
            <w:tcW w:w="2781" w:type="dxa"/>
            <w:noWrap w:val="0"/>
            <w:vAlign w:val="center"/>
          </w:tcPr>
          <w:p>
            <w:pPr>
              <w:spacing w:line="520" w:lineRule="exact"/>
              <w:jc w:val="center"/>
              <w:rPr>
                <w:rFonts w:hint="eastAsia" w:ascii="仿宋_GB2312" w:hAnsi="仿宋_GB2312" w:eastAsia="仿宋_GB2312" w:cs="仿宋_GB2312"/>
                <w:sz w:val="24"/>
              </w:rPr>
            </w:pPr>
          </w:p>
        </w:tc>
      </w:tr>
    </w:tbl>
    <w:p>
      <w:pPr>
        <w:autoSpaceDE w:val="0"/>
        <w:autoSpaceDN w:val="0"/>
        <w:spacing w:line="560" w:lineRule="exact"/>
        <w:rPr>
          <w:rFonts w:hint="eastAsia" w:ascii="仿宋_GB2312" w:hAnsi="仿宋_GB2312" w:eastAsia="仿宋_GB2312" w:cs="仿宋_GB2312"/>
          <w:sz w:val="32"/>
        </w:rPr>
      </w:pPr>
      <w:r>
        <w:rPr>
          <w:rFonts w:hint="eastAsia" w:ascii="宋体" w:hAnsi="宋体" w:cs="宋体"/>
          <w:sz w:val="24"/>
        </w:rPr>
        <w:t xml:space="preserve">   </w:t>
      </w:r>
      <w:r>
        <w:rPr>
          <w:rFonts w:hint="eastAsia" w:ascii="仿宋_GB2312" w:hAnsi="仿宋_GB2312" w:eastAsia="仿宋_GB2312" w:cs="仿宋_GB2312"/>
          <w:sz w:val="24"/>
        </w:rPr>
        <w:t xml:space="preserve"> 注：国家级重点职高收费标准可上浮20%，省级示范性职高收费标准可上浮15%，同时具备国家级和省级重点资格的，不得重复上浮。</w:t>
      </w:r>
    </w:p>
    <w:p>
      <w:pPr>
        <w:autoSpaceDE w:val="0"/>
        <w:autoSpaceDN w:val="0"/>
        <w:spacing w:before="100" w:after="100" w:line="560" w:lineRule="exact"/>
        <w:jc w:val="left"/>
        <w:rPr>
          <w:rFonts w:hint="eastAsia" w:ascii="仿宋_GB2312" w:hAnsi="仿宋_GB2312" w:eastAsia="仿宋_GB2312" w:cs="仿宋_GB2312"/>
          <w:sz w:val="32"/>
        </w:rPr>
      </w:pPr>
    </w:p>
    <w:p>
      <w:pPr>
        <w:autoSpaceDE w:val="0"/>
        <w:autoSpaceDN w:val="0"/>
        <w:spacing w:before="100" w:after="100" w:line="560" w:lineRule="exact"/>
        <w:jc w:val="left"/>
        <w:rPr>
          <w:rFonts w:ascii="仿宋_GB2312" w:hAnsi="黑体" w:eastAsia="仿宋_GB2312"/>
          <w:sz w:val="32"/>
        </w:rPr>
      </w:pPr>
      <w:r>
        <w:rPr>
          <w:rFonts w:hint="eastAsia" w:ascii="仿宋_GB2312" w:hAnsi="黑体" w:eastAsia="仿宋_GB2312"/>
          <w:sz w:val="32"/>
        </w:rPr>
        <w:t>附件2</w:t>
      </w:r>
    </w:p>
    <w:p>
      <w:pPr>
        <w:autoSpaceDE w:val="0"/>
        <w:autoSpaceDN w:val="0"/>
        <w:spacing w:before="100" w:after="100" w:line="560" w:lineRule="exact"/>
        <w:jc w:val="center"/>
        <w:rPr>
          <w:rFonts w:hint="eastAsia" w:ascii="方正小标宋简体" w:hAnsi="方正小标宋简体" w:eastAsia="方正小标宋简体"/>
          <w:sz w:val="36"/>
        </w:rPr>
      </w:pPr>
      <w:r>
        <w:rPr>
          <w:rFonts w:hint="eastAsia" w:ascii="方正小标宋简体" w:hAnsi="方正小标宋简体" w:eastAsia="方正小标宋简体"/>
          <w:sz w:val="36"/>
        </w:rPr>
        <w:t>2018年秋季岳阳市直普通高中课本费收费标准</w:t>
      </w:r>
    </w:p>
    <w:p>
      <w:pPr>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w:t>
      </w:r>
      <w:r>
        <w:rPr>
          <w:rFonts w:hint="eastAsia" w:ascii="宋体" w:hAnsi="宋体" w:cs="仿宋"/>
          <w:sz w:val="24"/>
        </w:rPr>
        <w:t>单位：元/生·期</w:t>
      </w:r>
      <w:r>
        <w:rPr>
          <w:rFonts w:hint="eastAsia" w:ascii="仿宋_GB2312" w:hAnsi="仿宋_GB2312" w:eastAsia="仿宋_GB2312"/>
          <w:sz w:val="28"/>
        </w:rPr>
        <w:t xml:space="preserve">              </w:t>
      </w:r>
    </w:p>
    <w:tbl>
      <w:tblPr>
        <w:tblStyle w:val="12"/>
        <w:tblpPr w:leftFromText="180" w:rightFromText="180" w:vertAnchor="text" w:horzAnchor="page" w:tblpX="1879" w:tblpY="117"/>
        <w:tblOverlap w:val="never"/>
        <w:tblW w:w="13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960"/>
        <w:gridCol w:w="1005"/>
        <w:gridCol w:w="1020"/>
        <w:gridCol w:w="825"/>
        <w:gridCol w:w="885"/>
        <w:gridCol w:w="1740"/>
        <w:gridCol w:w="990"/>
        <w:gridCol w:w="1005"/>
        <w:gridCol w:w="1275"/>
        <w:gridCol w:w="947"/>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exact"/>
        </w:trPr>
        <w:tc>
          <w:tcPr>
            <w:tcW w:w="154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学校名称</w:t>
            </w:r>
          </w:p>
        </w:tc>
        <w:tc>
          <w:tcPr>
            <w:tcW w:w="4695" w:type="dxa"/>
            <w:gridSpan w:val="5"/>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  准</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学校名称</w:t>
            </w:r>
          </w:p>
        </w:tc>
        <w:tc>
          <w:tcPr>
            <w:tcW w:w="5370" w:type="dxa"/>
            <w:gridSpan w:val="5"/>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54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p>
        </w:tc>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高一</w:t>
            </w:r>
          </w:p>
        </w:tc>
        <w:tc>
          <w:tcPr>
            <w:tcW w:w="202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高二</w:t>
            </w:r>
          </w:p>
        </w:tc>
        <w:tc>
          <w:tcPr>
            <w:tcW w:w="171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高三</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高一</w:t>
            </w: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高二</w:t>
            </w: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高三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trPr>
        <w:tc>
          <w:tcPr>
            <w:tcW w:w="154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p>
        </w:tc>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偏文</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偏理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偏文</w:t>
            </w:r>
          </w:p>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文</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偏理</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偏文</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偏理</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偏文</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市一中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373.96</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287.09</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289.97</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市七中</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225.83</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192.63</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201.77</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市五中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259.70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281.93</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298.42</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22.72</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22.72</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市十三中</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266.47</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244.51</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240.71</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8.41</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市十五中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261.57</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273.54</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296.10</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43.06</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43.06</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岳阳中学</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319.91</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269.88</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278.59</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云梦中学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268.52</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184.22</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200.93</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市三中</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272.86</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157.99</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163.85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exact"/>
        </w:trPr>
        <w:tc>
          <w:tcPr>
            <w:tcW w:w="1549" w:type="dxa"/>
            <w:tcBorders>
              <w:top w:val="dotted"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市四中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286.95</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304.41</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329.82</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市外国语学校</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294.94</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243.03</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262.31</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trPr>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市十四中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297.03</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245.35</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244.34</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岳州中学</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238.62</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94.91</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133.16</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000000"/>
                <w:sz w:val="24"/>
              </w:rPr>
            </w:pPr>
          </w:p>
        </w:tc>
      </w:tr>
    </w:tbl>
    <w:p>
      <w:pPr>
        <w:spacing w:line="560" w:lineRule="exact"/>
        <w:ind w:firstLine="480" w:firstLineChars="200"/>
        <w:rPr>
          <w:rFonts w:hint="eastAsia" w:ascii="仿宋_GB2312" w:hAnsi="仿宋_GB2312" w:eastAsia="仿宋_GB2312" w:cs="仿宋_GB2312"/>
          <w:sz w:val="32"/>
        </w:rPr>
      </w:pPr>
      <w:r>
        <w:rPr>
          <w:rFonts w:hint="eastAsia" w:ascii="仿宋_GB2312" w:hAnsi="仿宋_GB2312" w:eastAsia="仿宋_GB2312" w:cs="仿宋_GB2312"/>
          <w:sz w:val="24"/>
        </w:rPr>
        <w:t>注：课本费标准按实际发行版本和价格收取</w:t>
      </w:r>
    </w:p>
    <w:p>
      <w:pPr>
        <w:autoSpaceDE w:val="0"/>
        <w:autoSpaceDN w:val="0"/>
        <w:spacing w:line="560" w:lineRule="exact"/>
        <w:ind w:firstLine="640" w:firstLineChars="200"/>
        <w:rPr>
          <w:rFonts w:ascii="黑体" w:hAnsi="黑体" w:eastAsia="黑体"/>
          <w:sz w:val="32"/>
        </w:rPr>
      </w:pPr>
    </w:p>
    <w:p>
      <w:pPr>
        <w:autoSpaceDE w:val="0"/>
        <w:autoSpaceDN w:val="0"/>
        <w:spacing w:line="560" w:lineRule="exact"/>
        <w:rPr>
          <w:rFonts w:hint="eastAsia" w:ascii="仿宋_GB2312" w:hAnsi="黑体" w:eastAsia="仿宋_GB2312"/>
          <w:sz w:val="32"/>
        </w:rPr>
      </w:pPr>
      <w:r>
        <w:rPr>
          <w:rFonts w:hint="eastAsia" w:ascii="仿宋_GB2312" w:hAnsi="黑体" w:eastAsia="仿宋_GB2312"/>
          <w:sz w:val="32"/>
        </w:rPr>
        <w:t>附件3</w:t>
      </w:r>
    </w:p>
    <w:p>
      <w:pPr>
        <w:autoSpaceDE w:val="0"/>
        <w:autoSpaceDN w:val="0"/>
        <w:spacing w:line="560" w:lineRule="exact"/>
        <w:rPr>
          <w:rFonts w:hint="eastAsia" w:ascii="宋体" w:hAnsi="宋体"/>
          <w:b/>
          <w:kern w:val="0"/>
          <w:sz w:val="40"/>
        </w:rPr>
      </w:pPr>
    </w:p>
    <w:p>
      <w:pPr>
        <w:autoSpaceDE w:val="0"/>
        <w:autoSpaceDN w:val="0"/>
        <w:spacing w:line="560" w:lineRule="exact"/>
        <w:jc w:val="center"/>
        <w:rPr>
          <w:rFonts w:ascii="黑体" w:hAnsi="黑体" w:eastAsia="黑体"/>
          <w:sz w:val="32"/>
        </w:rPr>
      </w:pPr>
      <w:r>
        <w:rPr>
          <w:rFonts w:hint="eastAsia" w:ascii="宋体" w:hAnsi="宋体"/>
          <w:b/>
          <w:kern w:val="0"/>
          <w:sz w:val="40"/>
        </w:rPr>
        <w:t>2018年秋季岳阳市中小学教辅材料自愿订购推荐目录及最高指导价（小学）</w:t>
      </w:r>
    </w:p>
    <w:tbl>
      <w:tblPr>
        <w:tblStyle w:val="12"/>
        <w:tblW w:w="13954" w:type="dxa"/>
        <w:tblInd w:w="0" w:type="dxa"/>
        <w:tblLayout w:type="fixed"/>
        <w:tblCellMar>
          <w:top w:w="15" w:type="dxa"/>
          <w:left w:w="15" w:type="dxa"/>
          <w:bottom w:w="15" w:type="dxa"/>
          <w:right w:w="15" w:type="dxa"/>
        </w:tblCellMar>
      </w:tblPr>
      <w:tblGrid>
        <w:gridCol w:w="1399"/>
        <w:gridCol w:w="3930"/>
        <w:gridCol w:w="840"/>
        <w:gridCol w:w="1946"/>
        <w:gridCol w:w="1946"/>
        <w:gridCol w:w="1946"/>
        <w:gridCol w:w="1947"/>
      </w:tblGrid>
      <w:tr>
        <w:tblPrEx>
          <w:tblLayout w:type="fixed"/>
          <w:tblCellMar>
            <w:top w:w="15" w:type="dxa"/>
            <w:left w:w="15" w:type="dxa"/>
            <w:bottom w:w="15" w:type="dxa"/>
            <w:right w:w="15" w:type="dxa"/>
          </w:tblCellMar>
        </w:tblPrEx>
        <w:trPr>
          <w:trHeight w:val="454" w:hRule="atLeast"/>
        </w:trPr>
        <w:tc>
          <w:tcPr>
            <w:tcW w:w="1399" w:type="dxa"/>
            <w:vMerge w:val="restart"/>
            <w:tcBorders>
              <w:top w:val="single" w:color="000000" w:sz="4" w:space="0"/>
              <w:left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类别</w:t>
            </w:r>
          </w:p>
        </w:tc>
        <w:tc>
          <w:tcPr>
            <w:tcW w:w="3930" w:type="dxa"/>
            <w:vMerge w:val="restart"/>
            <w:tcBorders>
              <w:top w:val="single" w:color="000000" w:sz="4" w:space="0"/>
              <w:left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科目/书名</w:t>
            </w:r>
          </w:p>
        </w:tc>
        <w:tc>
          <w:tcPr>
            <w:tcW w:w="840" w:type="dxa"/>
            <w:vMerge w:val="restart"/>
            <w:tcBorders>
              <w:top w:val="single" w:color="000000" w:sz="4" w:space="0"/>
              <w:left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版本</w:t>
            </w:r>
          </w:p>
        </w:tc>
        <w:tc>
          <w:tcPr>
            <w:tcW w:w="778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b/>
                <w:kern w:val="0"/>
              </w:rPr>
            </w:pPr>
            <w:r>
              <w:rPr>
                <w:rFonts w:hint="eastAsia" w:ascii="仿宋_GB2312" w:hAnsi="仿宋_GB2312" w:eastAsia="仿宋_GB2312" w:cs="仿宋_GB2312"/>
                <w:b/>
                <w:kern w:val="0"/>
              </w:rPr>
              <w:t>最高指导价</w:t>
            </w:r>
          </w:p>
        </w:tc>
      </w:tr>
      <w:tr>
        <w:tblPrEx>
          <w:tblLayout w:type="fixed"/>
          <w:tblCellMar>
            <w:top w:w="15" w:type="dxa"/>
            <w:left w:w="15" w:type="dxa"/>
            <w:bottom w:w="15" w:type="dxa"/>
            <w:right w:w="15" w:type="dxa"/>
          </w:tblCellMar>
        </w:tblPrEx>
        <w:trPr>
          <w:trHeight w:val="454" w:hRule="atLeast"/>
        </w:trPr>
        <w:tc>
          <w:tcPr>
            <w:tcW w:w="1399" w:type="dxa"/>
            <w:vMerge w:val="continue"/>
            <w:tcBorders>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b/>
              </w:rPr>
            </w:pPr>
          </w:p>
        </w:tc>
        <w:tc>
          <w:tcPr>
            <w:tcW w:w="3930" w:type="dxa"/>
            <w:vMerge w:val="continue"/>
            <w:tcBorders>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b/>
              </w:rPr>
            </w:pPr>
          </w:p>
        </w:tc>
        <w:tc>
          <w:tcPr>
            <w:tcW w:w="840" w:type="dxa"/>
            <w:vMerge w:val="continue"/>
            <w:tcBorders>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b/>
              </w:rPr>
            </w:pP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三年级</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四年级</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五年级</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六年级</w:t>
            </w:r>
          </w:p>
        </w:tc>
      </w:tr>
      <w:tr>
        <w:tblPrEx>
          <w:tblLayout w:type="fixed"/>
          <w:tblCellMar>
            <w:top w:w="15" w:type="dxa"/>
            <w:left w:w="15" w:type="dxa"/>
            <w:bottom w:w="15" w:type="dxa"/>
            <w:right w:w="15" w:type="dxa"/>
          </w:tblCellMar>
        </w:tblPrEx>
        <w:trPr>
          <w:trHeight w:val="454" w:hRule="atLeast"/>
        </w:trPr>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同步类</w:t>
            </w: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品德与社会-学法大视野</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湘教</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11.63元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11.63元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11.63元</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11.63元</w:t>
            </w:r>
          </w:p>
        </w:tc>
      </w:tr>
      <w:tr>
        <w:tblPrEx>
          <w:tblLayout w:type="fixed"/>
          <w:tblCellMar>
            <w:top w:w="15" w:type="dxa"/>
            <w:left w:w="15" w:type="dxa"/>
            <w:bottom w:w="15" w:type="dxa"/>
            <w:right w:w="15" w:type="dxa"/>
          </w:tblCellMar>
        </w:tblPrEx>
        <w:trPr>
          <w:trHeight w:val="454" w:hRule="atLeast"/>
        </w:trPr>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hint="eastAsia" w:ascii="仿宋_GB2312" w:hAnsi="仿宋_GB2312" w:eastAsia="仿宋_GB2312" w:cs="仿宋_GB2312"/>
              </w:rPr>
            </w:pP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科学-学法大视野</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湘教</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11.63元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11.63元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11.63元</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11.63元</w:t>
            </w:r>
          </w:p>
        </w:tc>
      </w:tr>
      <w:tr>
        <w:tblPrEx>
          <w:tblLayout w:type="fixed"/>
          <w:tblCellMar>
            <w:top w:w="15" w:type="dxa"/>
            <w:left w:w="15" w:type="dxa"/>
            <w:bottom w:w="15" w:type="dxa"/>
            <w:right w:w="15" w:type="dxa"/>
          </w:tblCellMar>
        </w:tblPrEx>
        <w:trPr>
          <w:trHeight w:val="454" w:hRule="atLeast"/>
        </w:trPr>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hint="eastAsia" w:ascii="仿宋_GB2312" w:hAnsi="仿宋_GB2312" w:eastAsia="仿宋_GB2312" w:cs="仿宋_GB2312"/>
              </w:rPr>
            </w:pP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语文-同步·实践·评价·课程基础训练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湘少</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r>
      <w:tr>
        <w:tblPrEx>
          <w:tblLayout w:type="fixed"/>
          <w:tblCellMar>
            <w:top w:w="15" w:type="dxa"/>
            <w:left w:w="15" w:type="dxa"/>
            <w:bottom w:w="15" w:type="dxa"/>
            <w:right w:w="15" w:type="dxa"/>
          </w:tblCellMar>
        </w:tblPrEx>
        <w:trPr>
          <w:trHeight w:val="454" w:hRule="atLeast"/>
        </w:trPr>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hint="eastAsia" w:ascii="仿宋_GB2312" w:hAnsi="仿宋_GB2312" w:eastAsia="仿宋_GB2312" w:cs="仿宋_GB2312"/>
              </w:rPr>
            </w:pP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英语-同步·实践·评价·课程基础训练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湘少</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10.93元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10.93元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10.93元</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10.93元</w:t>
            </w:r>
          </w:p>
        </w:tc>
      </w:tr>
      <w:tr>
        <w:tblPrEx>
          <w:tblLayout w:type="fixed"/>
          <w:tblCellMar>
            <w:top w:w="15" w:type="dxa"/>
            <w:left w:w="15" w:type="dxa"/>
            <w:bottom w:w="15" w:type="dxa"/>
            <w:right w:w="15" w:type="dxa"/>
          </w:tblCellMar>
        </w:tblPrEx>
        <w:trPr>
          <w:trHeight w:val="454" w:hRule="atLeast"/>
        </w:trPr>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hint="eastAsia" w:ascii="仿宋_GB2312" w:hAnsi="仿宋_GB2312" w:eastAsia="仿宋_GB2312" w:cs="仿宋_GB2312"/>
              </w:rPr>
            </w:pP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数学-能力培养与测试</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人教</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9.61元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10.31元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10.31元</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9.61元</w:t>
            </w:r>
          </w:p>
        </w:tc>
      </w:tr>
      <w:tr>
        <w:tblPrEx>
          <w:tblLayout w:type="fixed"/>
          <w:tblCellMar>
            <w:top w:w="15" w:type="dxa"/>
            <w:left w:w="15" w:type="dxa"/>
            <w:bottom w:w="15" w:type="dxa"/>
            <w:right w:w="15" w:type="dxa"/>
          </w:tblCellMar>
        </w:tblPrEx>
        <w:trPr>
          <w:trHeight w:val="454" w:hRule="atLeast"/>
        </w:trPr>
        <w:tc>
          <w:tcPr>
            <w:tcW w:w="13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听力训练磁带</w:t>
            </w: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语文-磁带/光盘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湘电子</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13.00元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13.00元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13.00元</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13.00元</w:t>
            </w:r>
          </w:p>
        </w:tc>
      </w:tr>
      <w:tr>
        <w:tblPrEx>
          <w:tblLayout w:type="fixed"/>
          <w:tblCellMar>
            <w:top w:w="15" w:type="dxa"/>
            <w:left w:w="15" w:type="dxa"/>
            <w:bottom w:w="15" w:type="dxa"/>
            <w:right w:w="15" w:type="dxa"/>
          </w:tblCellMar>
        </w:tblPrEx>
        <w:trPr>
          <w:trHeight w:val="454" w:hRule="atLeast"/>
        </w:trPr>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寒暑假作业</w:t>
            </w: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语文-假日知新·寒假学习与生活</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湘师大</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6.18元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6.18元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6.18元</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6.18元</w:t>
            </w:r>
          </w:p>
        </w:tc>
      </w:tr>
      <w:tr>
        <w:tblPrEx>
          <w:tblLayout w:type="fixed"/>
          <w:tblCellMar>
            <w:top w:w="15" w:type="dxa"/>
            <w:left w:w="15" w:type="dxa"/>
            <w:bottom w:w="15" w:type="dxa"/>
            <w:right w:w="15" w:type="dxa"/>
          </w:tblCellMar>
        </w:tblPrEx>
        <w:trPr>
          <w:trHeight w:val="454" w:hRule="atLeast"/>
        </w:trPr>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hint="eastAsia" w:ascii="仿宋_GB2312" w:hAnsi="仿宋_GB2312" w:eastAsia="仿宋_GB2312" w:cs="仿宋_GB2312"/>
              </w:rPr>
            </w:pP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数学-假日知新·寒假学习与生活</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湘师大</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6.18元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6.18元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6.18元</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6.18元</w:t>
            </w:r>
          </w:p>
        </w:tc>
      </w:tr>
      <w:tr>
        <w:tblPrEx>
          <w:tblLayout w:type="fixed"/>
          <w:tblCellMar>
            <w:top w:w="15" w:type="dxa"/>
            <w:left w:w="15" w:type="dxa"/>
            <w:bottom w:w="15" w:type="dxa"/>
            <w:right w:w="15" w:type="dxa"/>
          </w:tblCellMar>
        </w:tblPrEx>
        <w:trPr>
          <w:trHeight w:val="454" w:hRule="atLeast"/>
        </w:trPr>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hint="eastAsia" w:ascii="仿宋_GB2312" w:hAnsi="仿宋_GB2312" w:eastAsia="仿宋_GB2312" w:cs="仿宋_GB2312"/>
              </w:rPr>
            </w:pP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英语-假日知新·寒假学习与生活</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湘师大</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6.18元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6.18元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6.18元</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6.18元</w:t>
            </w:r>
          </w:p>
        </w:tc>
      </w:tr>
      <w:tr>
        <w:tblPrEx>
          <w:tblLayout w:type="fixed"/>
          <w:tblCellMar>
            <w:top w:w="15" w:type="dxa"/>
            <w:left w:w="15" w:type="dxa"/>
            <w:bottom w:w="15" w:type="dxa"/>
            <w:right w:w="15" w:type="dxa"/>
          </w:tblCellMar>
        </w:tblPrEx>
        <w:trPr>
          <w:trHeight w:val="454" w:hRule="atLeast"/>
        </w:trPr>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hint="eastAsia" w:ascii="仿宋_GB2312" w:hAnsi="仿宋_GB2312" w:eastAsia="仿宋_GB2312" w:cs="仿宋_GB2312"/>
              </w:rPr>
            </w:pP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综合-假日知新·寒假学习与生活</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湘师大</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5.03元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5.03元</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5.03元</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5.03元</w:t>
            </w:r>
          </w:p>
        </w:tc>
      </w:tr>
    </w:tbl>
    <w:p>
      <w:pPr>
        <w:spacing w:line="560" w:lineRule="exact"/>
        <w:jc w:val="center"/>
        <w:rPr>
          <w:rFonts w:hint="eastAsia" w:ascii="宋体" w:hAnsi="宋体"/>
          <w:b/>
          <w:kern w:val="0"/>
          <w:sz w:val="40"/>
        </w:rPr>
      </w:pPr>
    </w:p>
    <w:p>
      <w:pPr>
        <w:spacing w:line="560" w:lineRule="exact"/>
        <w:jc w:val="center"/>
        <w:rPr>
          <w:rFonts w:eastAsia="Times New Roman"/>
        </w:rPr>
      </w:pPr>
      <w:r>
        <w:rPr>
          <w:rFonts w:hint="eastAsia" w:ascii="宋体" w:hAnsi="宋体"/>
          <w:b/>
          <w:kern w:val="0"/>
          <w:sz w:val="40"/>
        </w:rPr>
        <w:t>2018年秋季岳阳市中小学教辅材料自愿订购推荐目录及最高指导价（初中）</w:t>
      </w:r>
    </w:p>
    <w:tbl>
      <w:tblPr>
        <w:tblStyle w:val="12"/>
        <w:tblW w:w="14120" w:type="dxa"/>
        <w:tblInd w:w="0" w:type="dxa"/>
        <w:tblLayout w:type="fixed"/>
        <w:tblCellMar>
          <w:top w:w="15" w:type="dxa"/>
          <w:left w:w="15" w:type="dxa"/>
          <w:bottom w:w="15" w:type="dxa"/>
          <w:right w:w="15" w:type="dxa"/>
        </w:tblCellMar>
      </w:tblPr>
      <w:tblGrid>
        <w:gridCol w:w="1398"/>
        <w:gridCol w:w="3998"/>
        <w:gridCol w:w="832"/>
        <w:gridCol w:w="2630"/>
        <w:gridCol w:w="2630"/>
        <w:gridCol w:w="10"/>
        <w:gridCol w:w="2622"/>
      </w:tblGrid>
      <w:tr>
        <w:tblPrEx>
          <w:tblLayout w:type="fixed"/>
          <w:tblCellMar>
            <w:top w:w="15" w:type="dxa"/>
            <w:left w:w="15" w:type="dxa"/>
            <w:bottom w:w="15" w:type="dxa"/>
            <w:right w:w="15" w:type="dxa"/>
          </w:tblCellMar>
        </w:tblPrEx>
        <w:trPr>
          <w:trHeight w:val="270" w:hRule="atLeast"/>
        </w:trPr>
        <w:tc>
          <w:tcPr>
            <w:tcW w:w="1398" w:type="dxa"/>
            <w:vMerge w:val="restart"/>
            <w:tcBorders>
              <w:top w:val="single" w:color="000000" w:sz="4" w:space="0"/>
              <w:left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类别</w:t>
            </w:r>
          </w:p>
        </w:tc>
        <w:tc>
          <w:tcPr>
            <w:tcW w:w="3998" w:type="dxa"/>
            <w:vMerge w:val="restart"/>
            <w:tcBorders>
              <w:top w:val="single" w:color="000000" w:sz="4" w:space="0"/>
              <w:left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科目/书名</w:t>
            </w:r>
          </w:p>
        </w:tc>
        <w:tc>
          <w:tcPr>
            <w:tcW w:w="832" w:type="dxa"/>
            <w:vMerge w:val="restart"/>
            <w:tcBorders>
              <w:top w:val="single" w:color="000000" w:sz="4" w:space="0"/>
              <w:left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版本</w:t>
            </w:r>
          </w:p>
        </w:tc>
        <w:tc>
          <w:tcPr>
            <w:tcW w:w="7892"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b/>
                <w:kern w:val="0"/>
              </w:rPr>
            </w:pPr>
            <w:r>
              <w:rPr>
                <w:rFonts w:hint="eastAsia" w:ascii="仿宋_GB2312" w:hAnsi="仿宋_GB2312" w:eastAsia="仿宋_GB2312" w:cs="仿宋_GB2312"/>
                <w:b/>
                <w:kern w:val="0"/>
              </w:rPr>
              <w:t>最高指导价</w:t>
            </w:r>
          </w:p>
        </w:tc>
      </w:tr>
      <w:tr>
        <w:tblPrEx>
          <w:tblLayout w:type="fixed"/>
          <w:tblCellMar>
            <w:top w:w="15" w:type="dxa"/>
            <w:left w:w="15" w:type="dxa"/>
            <w:bottom w:w="15" w:type="dxa"/>
            <w:right w:w="15" w:type="dxa"/>
          </w:tblCellMar>
        </w:tblPrEx>
        <w:trPr>
          <w:trHeight w:val="270" w:hRule="atLeast"/>
        </w:trPr>
        <w:tc>
          <w:tcPr>
            <w:tcW w:w="1398" w:type="dxa"/>
            <w:vMerge w:val="continue"/>
            <w:tcBorders>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b/>
              </w:rPr>
            </w:pPr>
          </w:p>
        </w:tc>
        <w:tc>
          <w:tcPr>
            <w:tcW w:w="3998" w:type="dxa"/>
            <w:vMerge w:val="continue"/>
            <w:tcBorders>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b/>
              </w:rPr>
            </w:pPr>
          </w:p>
        </w:tc>
        <w:tc>
          <w:tcPr>
            <w:tcW w:w="832" w:type="dxa"/>
            <w:vMerge w:val="continue"/>
            <w:tcBorders>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b/>
              </w:rPr>
            </w:pP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七年级</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八年级</w:t>
            </w: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九年级</w:t>
            </w:r>
          </w:p>
        </w:tc>
      </w:tr>
      <w:tr>
        <w:tblPrEx>
          <w:tblLayout w:type="fixed"/>
          <w:tblCellMar>
            <w:top w:w="15" w:type="dxa"/>
            <w:left w:w="15" w:type="dxa"/>
            <w:bottom w:w="15" w:type="dxa"/>
            <w:right w:w="15" w:type="dxa"/>
          </w:tblCellMar>
        </w:tblPrEx>
        <w:trPr>
          <w:trHeight w:val="270" w:hRule="atLeast"/>
        </w:trPr>
        <w:tc>
          <w:tcPr>
            <w:tcW w:w="1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同步类</w:t>
            </w: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语文-学法大视野</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湘教</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r>
      <w:tr>
        <w:tblPrEx>
          <w:tblLayout w:type="fixed"/>
          <w:tblCellMar>
            <w:top w:w="15" w:type="dxa"/>
            <w:left w:w="15" w:type="dxa"/>
            <w:bottom w:w="15" w:type="dxa"/>
            <w:right w:w="15" w:type="dxa"/>
          </w:tblCellMar>
        </w:tblPrEx>
        <w:trPr>
          <w:trHeight w:val="27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数学-学法大视野</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湘教</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r>
      <w:tr>
        <w:tblPrEx>
          <w:tblLayout w:type="fixed"/>
          <w:tblCellMar>
            <w:top w:w="15" w:type="dxa"/>
            <w:left w:w="15" w:type="dxa"/>
            <w:bottom w:w="15" w:type="dxa"/>
            <w:right w:w="15" w:type="dxa"/>
          </w:tblCellMar>
        </w:tblPrEx>
        <w:trPr>
          <w:trHeight w:val="27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英语-学法大视野</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湘教</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r>
      <w:tr>
        <w:tblPrEx>
          <w:tblLayout w:type="fixed"/>
          <w:tblCellMar>
            <w:top w:w="15" w:type="dxa"/>
            <w:left w:w="15" w:type="dxa"/>
            <w:bottom w:w="15" w:type="dxa"/>
            <w:right w:w="15" w:type="dxa"/>
          </w:tblCellMar>
        </w:tblPrEx>
        <w:trPr>
          <w:trHeight w:val="27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物理-学法大视野</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湘教</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r>
      <w:tr>
        <w:tblPrEx>
          <w:tblLayout w:type="fixed"/>
          <w:tblCellMar>
            <w:top w:w="15" w:type="dxa"/>
            <w:left w:w="15" w:type="dxa"/>
            <w:bottom w:w="15" w:type="dxa"/>
            <w:right w:w="15" w:type="dxa"/>
          </w:tblCellMar>
        </w:tblPrEx>
        <w:trPr>
          <w:trHeight w:val="27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生物-学法大视野</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湘教</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11.63元</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11.63元</w:t>
            </w: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r>
      <w:tr>
        <w:tblPrEx>
          <w:tblLayout w:type="fixed"/>
          <w:tblCellMar>
            <w:top w:w="15" w:type="dxa"/>
            <w:left w:w="15" w:type="dxa"/>
            <w:bottom w:w="15" w:type="dxa"/>
            <w:right w:w="15" w:type="dxa"/>
          </w:tblCellMar>
        </w:tblPrEx>
        <w:trPr>
          <w:trHeight w:val="27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地理-同步·实践·评价·课程基础训练</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湘少</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10.93元</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10.93元</w:t>
            </w: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r>
      <w:tr>
        <w:tblPrEx>
          <w:tblLayout w:type="fixed"/>
          <w:tblCellMar>
            <w:top w:w="15" w:type="dxa"/>
            <w:left w:w="15" w:type="dxa"/>
            <w:bottom w:w="15" w:type="dxa"/>
            <w:right w:w="15" w:type="dxa"/>
          </w:tblCellMar>
        </w:tblPrEx>
        <w:trPr>
          <w:trHeight w:val="27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化学-同步·实践·评价·课程基础训练</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湘少</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12.33元</w:t>
            </w:r>
          </w:p>
        </w:tc>
      </w:tr>
      <w:tr>
        <w:tblPrEx>
          <w:tblLayout w:type="fixed"/>
          <w:tblCellMar>
            <w:top w:w="15" w:type="dxa"/>
            <w:left w:w="15" w:type="dxa"/>
            <w:bottom w:w="15" w:type="dxa"/>
            <w:right w:w="15" w:type="dxa"/>
          </w:tblCellMar>
        </w:tblPrEx>
        <w:trPr>
          <w:trHeight w:val="27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思想品德-新优化设计·初中课时学练测</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海南</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color w:val="000000"/>
              </w:rPr>
            </w:pPr>
            <w:r>
              <w:rPr>
                <w:rFonts w:hint="eastAsia" w:ascii="仿宋_GB2312" w:hAnsi="仿宋_GB2312" w:eastAsia="仿宋_GB2312" w:cs="仿宋_GB2312"/>
                <w:color w:val="000000"/>
                <w:kern w:val="0"/>
              </w:rPr>
              <w:t>10.93元</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color w:val="000000"/>
              </w:rPr>
            </w:pPr>
            <w:r>
              <w:rPr>
                <w:rFonts w:hint="eastAsia" w:ascii="仿宋_GB2312" w:hAnsi="仿宋_GB2312" w:eastAsia="仿宋_GB2312" w:cs="仿宋_GB2312"/>
                <w:color w:val="000000"/>
                <w:kern w:val="0"/>
              </w:rPr>
              <w:t>10.93元</w:t>
            </w: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8.12元</w:t>
            </w:r>
          </w:p>
        </w:tc>
      </w:tr>
      <w:tr>
        <w:tblPrEx>
          <w:tblLayout w:type="fixed"/>
          <w:tblCellMar>
            <w:top w:w="15" w:type="dxa"/>
            <w:left w:w="15" w:type="dxa"/>
            <w:bottom w:w="15" w:type="dxa"/>
            <w:right w:w="15" w:type="dxa"/>
          </w:tblCellMar>
        </w:tblPrEx>
        <w:trPr>
          <w:trHeight w:val="27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历史-助学读本</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岳麓</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color w:val="C00000"/>
              </w:rPr>
            </w:pPr>
            <w:r>
              <w:rPr>
                <w:rFonts w:hint="eastAsia" w:ascii="仿宋_GB2312" w:hAnsi="仿宋_GB2312" w:eastAsia="仿宋_GB2312" w:cs="仿宋_GB2312"/>
                <w:color w:val="000000"/>
                <w:kern w:val="0"/>
              </w:rPr>
              <w:t>7.05元</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color w:val="C00000"/>
              </w:rPr>
            </w:pPr>
            <w:r>
              <w:rPr>
                <w:rFonts w:hint="eastAsia" w:ascii="仿宋_GB2312" w:hAnsi="仿宋_GB2312" w:eastAsia="仿宋_GB2312" w:cs="仿宋_GB2312"/>
                <w:color w:val="000000"/>
                <w:kern w:val="0"/>
              </w:rPr>
              <w:t>7.65元</w:t>
            </w: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color w:val="C00000"/>
              </w:rPr>
            </w:pPr>
            <w:r>
              <w:rPr>
                <w:rFonts w:hint="eastAsia" w:ascii="仿宋_GB2312" w:hAnsi="仿宋_GB2312" w:eastAsia="仿宋_GB2312" w:cs="仿宋_GB2312"/>
                <w:color w:val="000000"/>
                <w:kern w:val="0"/>
              </w:rPr>
              <w:t>7.65元</w:t>
            </w:r>
          </w:p>
        </w:tc>
      </w:tr>
      <w:tr>
        <w:tblPrEx>
          <w:tblLayout w:type="fixed"/>
          <w:tblCellMar>
            <w:top w:w="15" w:type="dxa"/>
            <w:left w:w="15" w:type="dxa"/>
            <w:bottom w:w="15" w:type="dxa"/>
            <w:right w:w="15" w:type="dxa"/>
          </w:tblCellMar>
        </w:tblPrEx>
        <w:trPr>
          <w:trHeight w:val="270" w:hRule="atLeast"/>
        </w:trPr>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听力训练磁带</w:t>
            </w: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英语-磁带/光盘</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人教</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13.00元</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13.00元</w:t>
            </w: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13.00元</w:t>
            </w:r>
          </w:p>
        </w:tc>
      </w:tr>
      <w:tr>
        <w:tblPrEx>
          <w:tblLayout w:type="fixed"/>
          <w:tblCellMar>
            <w:top w:w="15" w:type="dxa"/>
            <w:left w:w="15" w:type="dxa"/>
            <w:bottom w:w="15" w:type="dxa"/>
            <w:right w:w="15" w:type="dxa"/>
          </w:tblCellMar>
        </w:tblPrEx>
        <w:trPr>
          <w:trHeight w:val="270" w:hRule="atLeast"/>
        </w:trPr>
        <w:tc>
          <w:tcPr>
            <w:tcW w:w="1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图册类</w:t>
            </w: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历史-地图册</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星球</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6.10元</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6.10元</w:t>
            </w: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6.10元</w:t>
            </w:r>
          </w:p>
        </w:tc>
      </w:tr>
      <w:tr>
        <w:tblPrEx>
          <w:tblLayout w:type="fixed"/>
          <w:tblCellMar>
            <w:top w:w="15" w:type="dxa"/>
            <w:left w:w="15" w:type="dxa"/>
            <w:bottom w:w="15" w:type="dxa"/>
            <w:right w:w="15" w:type="dxa"/>
          </w:tblCellMar>
        </w:tblPrEx>
        <w:trPr>
          <w:trHeight w:val="27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历史-填充图册</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星球</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6.10元</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6.10元</w:t>
            </w: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6.10元</w:t>
            </w:r>
          </w:p>
        </w:tc>
      </w:tr>
      <w:tr>
        <w:tblPrEx>
          <w:tblLayout w:type="fixed"/>
          <w:tblCellMar>
            <w:top w:w="15" w:type="dxa"/>
            <w:left w:w="15" w:type="dxa"/>
            <w:bottom w:w="15" w:type="dxa"/>
            <w:right w:w="15" w:type="dxa"/>
          </w:tblCellMar>
        </w:tblPrEx>
        <w:trPr>
          <w:trHeight w:val="27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地理-填充图册</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星球</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6.10元</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6.10元</w:t>
            </w:r>
          </w:p>
        </w:tc>
        <w:tc>
          <w:tcPr>
            <w:tcW w:w="263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r>
      <w:tr>
        <w:tblPrEx>
          <w:tblLayout w:type="fixed"/>
          <w:tblCellMar>
            <w:top w:w="15" w:type="dxa"/>
            <w:left w:w="15" w:type="dxa"/>
            <w:bottom w:w="15" w:type="dxa"/>
            <w:right w:w="15" w:type="dxa"/>
          </w:tblCellMar>
        </w:tblPrEx>
        <w:trPr>
          <w:trHeight w:val="270" w:hRule="atLeast"/>
        </w:trPr>
        <w:tc>
          <w:tcPr>
            <w:tcW w:w="1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寒暑假作业</w:t>
            </w: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语文-假日知新·寒假学习与生活</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湘师大</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6.76元</w:t>
            </w:r>
          </w:p>
        </w:tc>
        <w:tc>
          <w:tcPr>
            <w:tcW w:w="26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6.76元</w:t>
            </w:r>
          </w:p>
        </w:tc>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6.76元</w:t>
            </w:r>
          </w:p>
        </w:tc>
      </w:tr>
      <w:tr>
        <w:tblPrEx>
          <w:tblLayout w:type="fixed"/>
          <w:tblCellMar>
            <w:top w:w="15" w:type="dxa"/>
            <w:left w:w="15" w:type="dxa"/>
            <w:bottom w:w="15" w:type="dxa"/>
            <w:right w:w="15" w:type="dxa"/>
          </w:tblCellMar>
        </w:tblPrEx>
        <w:trPr>
          <w:trHeight w:val="27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数学-假日知新·寒假学习与生活</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湘师大</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6.76元</w:t>
            </w:r>
          </w:p>
        </w:tc>
        <w:tc>
          <w:tcPr>
            <w:tcW w:w="26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6.76元</w:t>
            </w:r>
          </w:p>
        </w:tc>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6.76元</w:t>
            </w:r>
          </w:p>
        </w:tc>
      </w:tr>
      <w:tr>
        <w:tblPrEx>
          <w:tblLayout w:type="fixed"/>
          <w:tblCellMar>
            <w:top w:w="15" w:type="dxa"/>
            <w:left w:w="15" w:type="dxa"/>
            <w:bottom w:w="15" w:type="dxa"/>
            <w:right w:w="15" w:type="dxa"/>
          </w:tblCellMar>
        </w:tblPrEx>
        <w:trPr>
          <w:trHeight w:val="27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英语-假日知新·寒假学习与生活</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湘师大</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6.76元</w:t>
            </w:r>
          </w:p>
        </w:tc>
        <w:tc>
          <w:tcPr>
            <w:tcW w:w="26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6.76元</w:t>
            </w:r>
          </w:p>
        </w:tc>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6.76元</w:t>
            </w:r>
          </w:p>
        </w:tc>
      </w:tr>
      <w:tr>
        <w:tblPrEx>
          <w:tblLayout w:type="fixed"/>
          <w:tblCellMar>
            <w:top w:w="15" w:type="dxa"/>
            <w:left w:w="15" w:type="dxa"/>
            <w:bottom w:w="15" w:type="dxa"/>
            <w:right w:w="15" w:type="dxa"/>
          </w:tblCellMar>
        </w:tblPrEx>
        <w:trPr>
          <w:trHeight w:val="275"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仿宋_GB2312" w:eastAsia="仿宋_GB2312" w:cs="仿宋_GB2312"/>
              </w:rPr>
            </w:pPr>
          </w:p>
        </w:tc>
        <w:tc>
          <w:tcPr>
            <w:tcW w:w="39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综合-假日知新·寒假学习与生活</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湘师大</w:t>
            </w:r>
          </w:p>
        </w:tc>
        <w:tc>
          <w:tcPr>
            <w:tcW w:w="26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ind w:firstLine="840" w:firstLineChars="400"/>
              <w:textAlignment w:val="center"/>
              <w:rPr>
                <w:rFonts w:hint="eastAsia" w:ascii="仿宋_GB2312" w:hAnsi="仿宋_GB2312" w:eastAsia="仿宋_GB2312" w:cs="仿宋_GB2312"/>
              </w:rPr>
            </w:pPr>
            <w:r>
              <w:rPr>
                <w:rFonts w:hint="eastAsia" w:ascii="仿宋_GB2312" w:hAnsi="仿宋_GB2312" w:eastAsia="仿宋_GB2312" w:cs="仿宋_GB2312"/>
              </w:rPr>
              <w:t>10.22元</w:t>
            </w:r>
          </w:p>
        </w:tc>
        <w:tc>
          <w:tcPr>
            <w:tcW w:w="26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10.22元</w:t>
            </w:r>
          </w:p>
        </w:tc>
        <w:tc>
          <w:tcPr>
            <w:tcW w:w="2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rPr>
              <w:t>10.22元</w:t>
            </w:r>
          </w:p>
        </w:tc>
      </w:tr>
    </w:tbl>
    <w:p>
      <w:pPr>
        <w:spacing w:line="560" w:lineRule="exact"/>
        <w:jc w:val="center"/>
        <w:rPr>
          <w:rFonts w:eastAsia="Times New Roman"/>
        </w:rPr>
      </w:pPr>
      <w:r>
        <w:rPr>
          <w:rFonts w:hint="eastAsia" w:ascii="宋体" w:hAnsi="宋体"/>
          <w:b/>
          <w:kern w:val="0"/>
          <w:sz w:val="40"/>
        </w:rPr>
        <w:t>2018年秋季岳阳市中小学教辅材料自愿订购推荐目录及最高指导价（高中）</w:t>
      </w:r>
    </w:p>
    <w:tbl>
      <w:tblPr>
        <w:tblStyle w:val="12"/>
        <w:tblW w:w="13954" w:type="dxa"/>
        <w:tblInd w:w="0" w:type="dxa"/>
        <w:tblLayout w:type="fixed"/>
        <w:tblCellMar>
          <w:top w:w="15" w:type="dxa"/>
          <w:left w:w="15" w:type="dxa"/>
          <w:bottom w:w="15" w:type="dxa"/>
          <w:right w:w="15" w:type="dxa"/>
        </w:tblCellMar>
      </w:tblPr>
      <w:tblGrid>
        <w:gridCol w:w="994"/>
        <w:gridCol w:w="3135"/>
        <w:gridCol w:w="915"/>
        <w:gridCol w:w="990"/>
        <w:gridCol w:w="7920"/>
      </w:tblGrid>
      <w:tr>
        <w:tblPrEx>
          <w:tblLayout w:type="fixed"/>
          <w:tblCellMar>
            <w:top w:w="15" w:type="dxa"/>
            <w:left w:w="15" w:type="dxa"/>
            <w:bottom w:w="15" w:type="dxa"/>
            <w:right w:w="15" w:type="dxa"/>
          </w:tblCellMar>
        </w:tblPrEx>
        <w:trPr>
          <w:trHeight w:val="397" w:hRule="atLeast"/>
        </w:trPr>
        <w:tc>
          <w:tcPr>
            <w:tcW w:w="9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类 别</w:t>
            </w: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科目/书名</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版 本</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使用年级</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b/>
              </w:rPr>
            </w:pPr>
            <w:r>
              <w:rPr>
                <w:rFonts w:hint="eastAsia" w:ascii="仿宋_GB2312" w:hAnsi="仿宋_GB2312" w:eastAsia="仿宋_GB2312" w:cs="仿宋_GB2312"/>
                <w:b/>
                <w:kern w:val="0"/>
              </w:rPr>
              <w:t>最高指导价</w:t>
            </w:r>
          </w:p>
        </w:tc>
      </w:tr>
      <w:tr>
        <w:tblPrEx>
          <w:tblLayout w:type="fixed"/>
          <w:tblCellMar>
            <w:top w:w="15" w:type="dxa"/>
            <w:left w:w="15" w:type="dxa"/>
            <w:bottom w:w="15" w:type="dxa"/>
            <w:right w:w="15" w:type="dxa"/>
          </w:tblCellMar>
        </w:tblPrEx>
        <w:trPr>
          <w:trHeight w:val="397" w:hRule="atLeast"/>
        </w:trPr>
        <w:tc>
          <w:tcPr>
            <w:tcW w:w="99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同步类</w:t>
            </w:r>
          </w:p>
        </w:tc>
        <w:tc>
          <w:tcPr>
            <w:tcW w:w="31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语文-考向标课程标准同步导练</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湘师大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 xml:space="preserve">14.20元必修1       14.20元必修2        14.20元必修3    </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 xml:space="preserve">14.20元必修4       14.20元必修5      </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2--3</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 xml:space="preserve">中国古代诗歌散文欣赏14.89元          外国小说欣赏12.83元       </w:t>
            </w:r>
          </w:p>
          <w:p>
            <w:pPr>
              <w:widowControl/>
              <w:spacing w:line="280" w:lineRule="exact"/>
              <w:jc w:val="left"/>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 xml:space="preserve">新闻阅读与实践13.51元                文章写作与修改14.20元     </w:t>
            </w:r>
          </w:p>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中国文化经典研读12.83元</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数学-能力培养与测试</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人 教</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 xml:space="preserve">13.07元必修1       13.07元必修2       11.29元必修3                </w:t>
            </w:r>
          </w:p>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 xml:space="preserve">13.07元必修4       11.88元必修5      </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2--3</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 xml:space="preserve">1-1选修12.47元     1-2选修9.51元     2-1选修13.66元            </w:t>
            </w:r>
          </w:p>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 xml:space="preserve">2-2选修12.47元     2-3选修9.51元    </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英语-考向标课程标准同步导练</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湘师大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 xml:space="preserve">13.51元必修1       13.51元必修2       13.51元必修3  </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 xml:space="preserve">13.51元必修4       13.51元必修5       </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2--3</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16.27元选修6       16.27元选修7       15.58元选修8                   15.58元选修9       15.58元选修10      15.58元选修11</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物理-系统集成同步导学练测</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北师大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 xml:space="preserve">13.87元必修1       13.87元必修2     </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1--3</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 xml:space="preserve">11.50元选修1-1      13.28元选修3-1     11.20元选修3-2              </w:t>
            </w:r>
          </w:p>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7.64元选修3-3      13.58元选修3-4     12.69元选修3-5</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化学-考向标课程标准同步导练</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湘师大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 xml:space="preserve">12.83元必修1       12.83元必修2    </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1--3</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10.07元选修1       8.00元选修2         8.00元选修3                         10.07元选修4       12.14元选修5</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生物-学法大视野</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 教</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14.43元必修1       14.43元必修2      14.43元必修3</w:t>
            </w:r>
          </w:p>
        </w:tc>
      </w:tr>
      <w:tr>
        <w:tblPrEx>
          <w:tblLayout w:type="fixed"/>
          <w:tblCellMar>
            <w:top w:w="15" w:type="dxa"/>
            <w:left w:w="15" w:type="dxa"/>
            <w:bottom w:w="15" w:type="dxa"/>
            <w:right w:w="15" w:type="dxa"/>
          </w:tblCellMar>
        </w:tblPrEx>
        <w:trPr>
          <w:trHeight w:val="345"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1--3</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14.43元选修1       14.43元选修2      14.43元选修3</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tcBorders>
              <w:top w:val="single" w:color="000000" w:sz="4" w:space="0"/>
              <w:left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思想品德-能力培养与测试</w:t>
            </w:r>
          </w:p>
        </w:tc>
        <w:tc>
          <w:tcPr>
            <w:tcW w:w="915" w:type="dxa"/>
            <w:tcBorders>
              <w:top w:val="single" w:color="000000" w:sz="4" w:space="0"/>
              <w:left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人 教</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Style w:val="21"/>
                <w:rFonts w:hAnsi="仿宋_GB2312"/>
              </w:rPr>
              <w:t xml:space="preserve">13.07元必修1       13.66元必修2      11.88元必修3    13.07元必修4    </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历史-新优化设计课时学练测</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海 南</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 xml:space="preserve">13.28元必修1       13.28元必修2      12.69元必修3   </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1--3</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12.39元选修1     11.20元选修2    12.39元选修3    11.20元选修4</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地理-学法大视野</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 教</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14.43元必修1     14.43元必修2    14.43元必修3</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1--3</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 xml:space="preserve">14.43元选修3     14.43元选修5    14.43元选修6 </w:t>
            </w:r>
          </w:p>
        </w:tc>
      </w:tr>
      <w:tr>
        <w:tblPrEx>
          <w:tblLayout w:type="fixed"/>
          <w:tblCellMar>
            <w:top w:w="15" w:type="dxa"/>
            <w:left w:w="15" w:type="dxa"/>
            <w:bottom w:w="15" w:type="dxa"/>
            <w:right w:w="15" w:type="dxa"/>
          </w:tblCellMar>
        </w:tblPrEx>
        <w:trPr>
          <w:trHeight w:val="397" w:hRule="atLeast"/>
        </w:trPr>
        <w:tc>
          <w:tcPr>
            <w:tcW w:w="99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图册类</w:t>
            </w: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地理-填充图册</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星 球</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1--3</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 xml:space="preserve">6.10元必修1      6.10元必修2     6.10元必修3           </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4.00元选修1      4.00元选修2     4.00元选修3</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历史-地图册</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星 球</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1--3</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 xml:space="preserve">6.10元必修1      6.10元 必修2    6.10元必修3           </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5.40元选修1      5.40元选修2     5.40元选修3     5.40元选修4</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历史-填充图册</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星 球</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1--3</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 xml:space="preserve">6.10元必修1      6.10元必修2     6.10元必修3           </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4.00元选修1      4.00元选修2     4.00元选修3     4.00元选修4</w:t>
            </w:r>
          </w:p>
        </w:tc>
      </w:tr>
      <w:tr>
        <w:tblPrEx>
          <w:tblLayout w:type="fixed"/>
          <w:tblCellMar>
            <w:top w:w="15" w:type="dxa"/>
            <w:left w:w="15" w:type="dxa"/>
            <w:bottom w:w="15" w:type="dxa"/>
            <w:right w:w="15" w:type="dxa"/>
          </w:tblCellMar>
        </w:tblPrEx>
        <w:trPr>
          <w:trHeight w:val="397" w:hRule="atLeast"/>
        </w:trPr>
        <w:tc>
          <w:tcPr>
            <w:tcW w:w="99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国防教育</w:t>
            </w:r>
          </w:p>
        </w:tc>
        <w:tc>
          <w:tcPr>
            <w:tcW w:w="31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国防教育</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 人</w:t>
            </w:r>
          </w:p>
        </w:tc>
        <w:tc>
          <w:tcPr>
            <w:tcW w:w="990" w:type="dxa"/>
            <w:tcBorders>
              <w:top w:val="single" w:color="000000" w:sz="4" w:space="0"/>
              <w:left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12.00元</w:t>
            </w:r>
          </w:p>
        </w:tc>
      </w:tr>
      <w:tr>
        <w:tblPrEx>
          <w:tblLayout w:type="fixed"/>
          <w:tblCellMar>
            <w:top w:w="15" w:type="dxa"/>
            <w:left w:w="15" w:type="dxa"/>
            <w:bottom w:w="15" w:type="dxa"/>
            <w:right w:w="15" w:type="dxa"/>
          </w:tblCellMar>
        </w:tblPrEx>
        <w:trPr>
          <w:trHeight w:val="397" w:hRule="atLeast"/>
        </w:trPr>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990" w:type="dxa"/>
            <w:tcBorders>
              <w:top w:val="single" w:color="000000" w:sz="4" w:space="0"/>
              <w:left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2</w:t>
            </w:r>
          </w:p>
        </w:tc>
        <w:tc>
          <w:tcPr>
            <w:tcW w:w="7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12.00元</w:t>
            </w:r>
          </w:p>
        </w:tc>
      </w:tr>
      <w:tr>
        <w:tblPrEx>
          <w:tblLayout w:type="fixed"/>
          <w:tblCellMar>
            <w:top w:w="15" w:type="dxa"/>
            <w:left w:w="15" w:type="dxa"/>
            <w:bottom w:w="15" w:type="dxa"/>
            <w:right w:w="15" w:type="dxa"/>
          </w:tblCellMar>
        </w:tblPrEx>
        <w:trPr>
          <w:trHeight w:val="397" w:hRule="atLeast"/>
        </w:trPr>
        <w:tc>
          <w:tcPr>
            <w:tcW w:w="994" w:type="dxa"/>
            <w:vMerge w:val="continue"/>
            <w:tcBorders>
              <w:left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高三总复习-湘教考苑</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湘 教</w:t>
            </w:r>
          </w:p>
        </w:tc>
        <w:tc>
          <w:tcPr>
            <w:tcW w:w="990" w:type="dxa"/>
            <w:vMerge w:val="restart"/>
            <w:tcBorders>
              <w:top w:val="single" w:color="000000" w:sz="4" w:space="0"/>
              <w:left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3</w:t>
            </w:r>
          </w:p>
        </w:tc>
        <w:tc>
          <w:tcPr>
            <w:tcW w:w="7920" w:type="dxa"/>
            <w:tcBorders>
              <w:top w:val="single" w:color="000000" w:sz="4" w:space="0"/>
              <w:left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383.15元</w:t>
            </w:r>
          </w:p>
        </w:tc>
      </w:tr>
      <w:tr>
        <w:tblPrEx>
          <w:tblLayout w:type="fixed"/>
          <w:tblCellMar>
            <w:top w:w="15" w:type="dxa"/>
            <w:left w:w="15" w:type="dxa"/>
            <w:bottom w:w="15" w:type="dxa"/>
            <w:right w:w="15" w:type="dxa"/>
          </w:tblCellMar>
        </w:tblPrEx>
        <w:trPr>
          <w:trHeight w:val="397" w:hRule="atLeast"/>
        </w:trPr>
        <w:tc>
          <w:tcPr>
            <w:tcW w:w="994" w:type="dxa"/>
            <w:vMerge w:val="continue"/>
            <w:tcBorders>
              <w:left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高三总复习-赢在高考</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地 质</w:t>
            </w:r>
          </w:p>
        </w:tc>
        <w:tc>
          <w:tcPr>
            <w:tcW w:w="990" w:type="dxa"/>
            <w:vMerge w:val="continue"/>
            <w:tcBorders>
              <w:left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7920" w:type="dxa"/>
            <w:tcBorders>
              <w:top w:val="single" w:color="000000" w:sz="4" w:space="0"/>
              <w:left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318.51元</w:t>
            </w:r>
          </w:p>
        </w:tc>
      </w:tr>
      <w:tr>
        <w:tblPrEx>
          <w:tblLayout w:type="fixed"/>
          <w:tblCellMar>
            <w:top w:w="15" w:type="dxa"/>
            <w:left w:w="15" w:type="dxa"/>
            <w:bottom w:w="15" w:type="dxa"/>
            <w:right w:w="15" w:type="dxa"/>
          </w:tblCellMar>
        </w:tblPrEx>
        <w:trPr>
          <w:trHeight w:val="397" w:hRule="atLeast"/>
        </w:trPr>
        <w:tc>
          <w:tcPr>
            <w:tcW w:w="994" w:type="dxa"/>
            <w:vMerge w:val="continue"/>
            <w:tcBorders>
              <w:left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高三总复习-步步高</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黑 教</w:t>
            </w:r>
          </w:p>
        </w:tc>
        <w:tc>
          <w:tcPr>
            <w:tcW w:w="990" w:type="dxa"/>
            <w:vMerge w:val="continue"/>
            <w:tcBorders>
              <w:left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7920" w:type="dxa"/>
            <w:tcBorders>
              <w:top w:val="single" w:color="000000" w:sz="4" w:space="0"/>
              <w:left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377.09元</w:t>
            </w:r>
          </w:p>
        </w:tc>
      </w:tr>
      <w:tr>
        <w:tblPrEx>
          <w:tblLayout w:type="fixed"/>
          <w:tblCellMar>
            <w:top w:w="15" w:type="dxa"/>
            <w:left w:w="15" w:type="dxa"/>
            <w:bottom w:w="15" w:type="dxa"/>
            <w:right w:w="15" w:type="dxa"/>
          </w:tblCellMar>
        </w:tblPrEx>
        <w:trPr>
          <w:trHeight w:val="397" w:hRule="atLeast"/>
        </w:trPr>
        <w:tc>
          <w:tcPr>
            <w:tcW w:w="994" w:type="dxa"/>
            <w:vMerge w:val="continue"/>
            <w:tcBorders>
              <w:left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高三总复习-高考总复习</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首师大</w:t>
            </w:r>
          </w:p>
        </w:tc>
        <w:tc>
          <w:tcPr>
            <w:tcW w:w="990" w:type="dxa"/>
            <w:vMerge w:val="continue"/>
            <w:tcBorders>
              <w:left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7920" w:type="dxa"/>
            <w:tcBorders>
              <w:top w:val="single" w:color="000000" w:sz="4" w:space="0"/>
              <w:left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335.80元</w:t>
            </w:r>
          </w:p>
        </w:tc>
      </w:tr>
      <w:tr>
        <w:tblPrEx>
          <w:tblLayout w:type="fixed"/>
          <w:tblCellMar>
            <w:top w:w="15" w:type="dxa"/>
            <w:left w:w="15" w:type="dxa"/>
            <w:bottom w:w="15" w:type="dxa"/>
            <w:right w:w="15" w:type="dxa"/>
          </w:tblCellMar>
        </w:tblPrEx>
        <w:trPr>
          <w:trHeight w:val="397" w:hRule="atLeast"/>
        </w:trPr>
        <w:tc>
          <w:tcPr>
            <w:tcW w:w="994" w:type="dxa"/>
            <w:vMerge w:val="continue"/>
            <w:tcBorders>
              <w:left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高三总复习-新动力高考突破</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鄂 教</w:t>
            </w:r>
          </w:p>
        </w:tc>
        <w:tc>
          <w:tcPr>
            <w:tcW w:w="990" w:type="dxa"/>
            <w:vMerge w:val="continue"/>
            <w:tcBorders>
              <w:left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792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368.84元</w:t>
            </w:r>
          </w:p>
        </w:tc>
      </w:tr>
      <w:tr>
        <w:tblPrEx>
          <w:tblLayout w:type="fixed"/>
          <w:tblCellMar>
            <w:top w:w="15" w:type="dxa"/>
            <w:left w:w="15" w:type="dxa"/>
            <w:bottom w:w="15" w:type="dxa"/>
            <w:right w:w="15" w:type="dxa"/>
          </w:tblCellMar>
        </w:tblPrEx>
        <w:trPr>
          <w:trHeight w:val="397" w:hRule="atLeast"/>
        </w:trPr>
        <w:tc>
          <w:tcPr>
            <w:tcW w:w="994" w:type="dxa"/>
            <w:vMerge w:val="continue"/>
            <w:tcBorders>
              <w:left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高三总复习-系统集成新课标高考</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北师大</w:t>
            </w:r>
          </w:p>
        </w:tc>
        <w:tc>
          <w:tcPr>
            <w:tcW w:w="990" w:type="dxa"/>
            <w:vMerge w:val="continue"/>
            <w:tcBorders>
              <w:left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338.52元</w:t>
            </w:r>
          </w:p>
        </w:tc>
      </w:tr>
      <w:tr>
        <w:tblPrEx>
          <w:tblLayout w:type="fixed"/>
          <w:tblCellMar>
            <w:top w:w="15" w:type="dxa"/>
            <w:left w:w="15" w:type="dxa"/>
            <w:bottom w:w="15" w:type="dxa"/>
            <w:right w:w="15" w:type="dxa"/>
          </w:tblCellMar>
        </w:tblPrEx>
        <w:trPr>
          <w:trHeight w:val="397" w:hRule="atLeast"/>
        </w:trPr>
        <w:tc>
          <w:tcPr>
            <w:tcW w:w="994" w:type="dxa"/>
            <w:vMerge w:val="continue"/>
            <w:tcBorders>
              <w:left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spacing w:val="-20"/>
                <w:kern w:val="0"/>
              </w:rPr>
              <w:t>高三总复习-考向标新课程高考导练</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湘师大</w:t>
            </w:r>
          </w:p>
        </w:tc>
        <w:tc>
          <w:tcPr>
            <w:tcW w:w="990" w:type="dxa"/>
            <w:vMerge w:val="continue"/>
            <w:tcBorders>
              <w:left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360.10元</w:t>
            </w:r>
          </w:p>
        </w:tc>
      </w:tr>
      <w:tr>
        <w:tblPrEx>
          <w:tblLayout w:type="fixed"/>
          <w:tblCellMar>
            <w:top w:w="15" w:type="dxa"/>
            <w:left w:w="15" w:type="dxa"/>
            <w:bottom w:w="15" w:type="dxa"/>
            <w:right w:w="15" w:type="dxa"/>
          </w:tblCellMar>
        </w:tblPrEx>
        <w:trPr>
          <w:trHeight w:val="397" w:hRule="atLeast"/>
        </w:trPr>
        <w:tc>
          <w:tcPr>
            <w:tcW w:w="994" w:type="dxa"/>
            <w:vMerge w:val="continue"/>
            <w:tcBorders>
              <w:left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高三总复习-三维设计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光明日报</w:t>
            </w:r>
          </w:p>
        </w:tc>
        <w:tc>
          <w:tcPr>
            <w:tcW w:w="990" w:type="dxa"/>
            <w:vMerge w:val="continue"/>
            <w:tcBorders>
              <w:left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361.55元</w:t>
            </w:r>
          </w:p>
        </w:tc>
      </w:tr>
      <w:tr>
        <w:tblPrEx>
          <w:tblLayout w:type="fixed"/>
          <w:tblCellMar>
            <w:top w:w="15" w:type="dxa"/>
            <w:left w:w="15" w:type="dxa"/>
            <w:bottom w:w="15" w:type="dxa"/>
            <w:right w:w="15" w:type="dxa"/>
          </w:tblCellMar>
        </w:tblPrEx>
        <w:trPr>
          <w:trHeight w:val="397" w:hRule="atLeast"/>
        </w:trPr>
        <w:tc>
          <w:tcPr>
            <w:tcW w:w="994" w:type="dxa"/>
            <w:vMerge w:val="continue"/>
            <w:tcBorders>
              <w:left w:val="single" w:color="000000" w:sz="4" w:space="0"/>
              <w:bottom w:val="single" w:color="auto"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高三总复习-全优设计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知识</w:t>
            </w:r>
          </w:p>
        </w:tc>
        <w:tc>
          <w:tcPr>
            <w:tcW w:w="990" w:type="dxa"/>
            <w:vMerge w:val="continue"/>
            <w:tcBorders>
              <w:left w:val="single" w:color="000000" w:sz="4" w:space="0"/>
              <w:bottom w:val="single" w:color="auto"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color w:val="000000"/>
                <w:kern w:val="0"/>
              </w:rPr>
              <w:t>335.8元</w:t>
            </w:r>
          </w:p>
        </w:tc>
      </w:tr>
      <w:tr>
        <w:tblPrEx>
          <w:tblLayout w:type="fixed"/>
          <w:tblCellMar>
            <w:top w:w="15" w:type="dxa"/>
            <w:left w:w="15" w:type="dxa"/>
            <w:bottom w:w="15" w:type="dxa"/>
            <w:right w:w="15" w:type="dxa"/>
          </w:tblCellMar>
        </w:tblPrEx>
        <w:trPr>
          <w:trHeight w:val="397" w:hRule="atLeast"/>
        </w:trPr>
        <w:tc>
          <w:tcPr>
            <w:tcW w:w="994" w:type="dxa"/>
            <w:vMerge w:val="restart"/>
            <w:tcBorders>
              <w:top w:val="single" w:color="auto" w:sz="4" w:space="0"/>
              <w:left w:val="single" w:color="000000"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rPr>
            </w:pPr>
            <w:r>
              <w:rPr>
                <w:rFonts w:hint="eastAsia" w:ascii="仿宋_GB2312" w:hAnsi="仿宋_GB2312" w:eastAsia="仿宋_GB2312" w:cs="仿宋_GB2312"/>
              </w:rPr>
              <w:t>寒暑假作业</w:t>
            </w:r>
          </w:p>
        </w:tc>
        <w:tc>
          <w:tcPr>
            <w:tcW w:w="31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寒假作业·高一年级合订本</w:t>
            </w:r>
          </w:p>
        </w:tc>
        <w:tc>
          <w:tcPr>
            <w:tcW w:w="915"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湘教</w:t>
            </w:r>
          </w:p>
        </w:tc>
        <w:tc>
          <w:tcPr>
            <w:tcW w:w="990" w:type="dxa"/>
            <w:vMerge w:val="restart"/>
            <w:tcBorders>
              <w:top w:val="single" w:color="auto" w:sz="4" w:space="0"/>
              <w:left w:val="single" w:color="000000"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语文、英语、思品、历史、地理29.32元</w:t>
            </w:r>
          </w:p>
        </w:tc>
      </w:tr>
      <w:tr>
        <w:tblPrEx>
          <w:tblLayout w:type="fixed"/>
          <w:tblCellMar>
            <w:top w:w="15" w:type="dxa"/>
            <w:left w:w="15" w:type="dxa"/>
            <w:bottom w:w="15" w:type="dxa"/>
            <w:right w:w="15" w:type="dxa"/>
          </w:tblCellMar>
        </w:tblPrEx>
        <w:trPr>
          <w:trHeight w:val="397" w:hRule="atLeast"/>
        </w:trPr>
        <w:tc>
          <w:tcPr>
            <w:tcW w:w="994" w:type="dxa"/>
            <w:vMerge w:val="continue"/>
            <w:tcBorders>
              <w:left w:val="single" w:color="000000"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寒假加油站</w:t>
            </w:r>
          </w:p>
        </w:tc>
        <w:tc>
          <w:tcPr>
            <w:tcW w:w="915"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首师大</w:t>
            </w:r>
          </w:p>
        </w:tc>
        <w:tc>
          <w:tcPr>
            <w:tcW w:w="990" w:type="dxa"/>
            <w:vMerge w:val="continue"/>
            <w:tcBorders>
              <w:left w:val="single" w:color="000000" w:sz="4" w:space="0"/>
              <w:bottom w:val="single" w:color="auto"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color w:val="000000"/>
                <w:kern w:val="0"/>
              </w:rPr>
              <w:t xml:space="preserve">数学5.5元   </w:t>
            </w:r>
            <w:r>
              <w:rPr>
                <w:rFonts w:hint="eastAsia" w:ascii="仿宋_GB2312" w:hAnsi="仿宋_GB2312" w:eastAsia="仿宋_GB2312" w:cs="仿宋_GB2312"/>
                <w:kern w:val="0"/>
              </w:rPr>
              <w:t>综合4.30元</w:t>
            </w:r>
          </w:p>
        </w:tc>
      </w:tr>
      <w:tr>
        <w:tblPrEx>
          <w:tblLayout w:type="fixed"/>
          <w:tblCellMar>
            <w:top w:w="15" w:type="dxa"/>
            <w:left w:w="15" w:type="dxa"/>
            <w:bottom w:w="15" w:type="dxa"/>
            <w:right w:w="15" w:type="dxa"/>
          </w:tblCellMar>
        </w:tblPrEx>
        <w:trPr>
          <w:trHeight w:val="397" w:hRule="atLeast"/>
        </w:trPr>
        <w:tc>
          <w:tcPr>
            <w:tcW w:w="994" w:type="dxa"/>
            <w:vMerge w:val="continue"/>
            <w:tcBorders>
              <w:left w:val="single" w:color="000000"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寒假作业</w:t>
            </w:r>
          </w:p>
        </w:tc>
        <w:tc>
          <w:tcPr>
            <w:tcW w:w="915"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湘教</w:t>
            </w:r>
          </w:p>
        </w:tc>
        <w:tc>
          <w:tcPr>
            <w:tcW w:w="990"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语文、英语、思品、历史、地理（文科）29.32    语文、英语（理科）15.29</w:t>
            </w:r>
          </w:p>
        </w:tc>
      </w:tr>
      <w:tr>
        <w:tblPrEx>
          <w:tblLayout w:type="fixed"/>
          <w:tblCellMar>
            <w:top w:w="15" w:type="dxa"/>
            <w:left w:w="15" w:type="dxa"/>
            <w:bottom w:w="15" w:type="dxa"/>
            <w:right w:w="15" w:type="dxa"/>
          </w:tblCellMar>
        </w:tblPrEx>
        <w:trPr>
          <w:trHeight w:val="397" w:hRule="atLeast"/>
        </w:trPr>
        <w:tc>
          <w:tcPr>
            <w:tcW w:w="994" w:type="dxa"/>
            <w:vMerge w:val="continue"/>
            <w:tcBorders>
              <w:left w:val="single" w:color="000000"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rPr>
            </w:pPr>
          </w:p>
        </w:tc>
        <w:tc>
          <w:tcPr>
            <w:tcW w:w="31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寒假加油站</w:t>
            </w:r>
          </w:p>
        </w:tc>
        <w:tc>
          <w:tcPr>
            <w:tcW w:w="915" w:type="dxa"/>
            <w:tcBorders>
              <w:top w:val="single" w:color="000000" w:sz="4" w:space="0"/>
              <w:left w:val="single" w:color="auto" w:sz="4" w:space="0"/>
              <w:bottom w:val="single" w:color="auto" w:sz="4" w:space="0"/>
              <w:right w:val="single" w:color="000000"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首师大</w:t>
            </w:r>
          </w:p>
        </w:tc>
        <w:tc>
          <w:tcPr>
            <w:tcW w:w="990"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数学（文科、理科）5.5元   理科综合4.30元</w:t>
            </w:r>
          </w:p>
        </w:tc>
      </w:tr>
    </w:tbl>
    <w:p>
      <w:pPr>
        <w:autoSpaceDE w:val="0"/>
        <w:autoSpaceDN w:val="0"/>
        <w:jc w:val="left"/>
        <w:rPr>
          <w:rFonts w:hint="eastAsia" w:ascii="仿宋_GB2312" w:hAnsi="仿宋_GB2312" w:eastAsia="仿宋_GB2312" w:cs="仿宋"/>
          <w:sz w:val="18"/>
          <w:szCs w:val="44"/>
        </w:rPr>
        <w:sectPr>
          <w:footerReference r:id="rId4" w:type="first"/>
          <w:footerReference r:id="rId3" w:type="default"/>
          <w:pgSz w:w="16838" w:h="11906" w:orient="landscape"/>
          <w:pgMar w:top="1179" w:right="1383" w:bottom="1179" w:left="1383" w:header="851" w:footer="992" w:gutter="0"/>
          <w:cols w:space="720" w:num="1"/>
          <w:titlePg/>
          <w:docGrid w:type="lines" w:linePitch="319" w:charSpace="0"/>
        </w:sectPr>
      </w:pPr>
    </w:p>
    <w:p>
      <w:pPr>
        <w:autoSpaceDE w:val="0"/>
        <w:autoSpaceDN w:val="0"/>
        <w:jc w:val="left"/>
        <w:rPr>
          <w:rFonts w:hint="eastAsia" w:ascii="仿宋_GB2312" w:hAnsi="仿宋_GB2312" w:eastAsia="仿宋_GB2312" w:cs="仿宋"/>
          <w:sz w:val="32"/>
          <w:szCs w:val="44"/>
        </w:rPr>
      </w:pPr>
      <w:r>
        <w:rPr>
          <w:rFonts w:hint="eastAsia" w:ascii="仿宋_GB2312" w:hAnsi="仿宋_GB2312" w:eastAsia="仿宋_GB2312" w:cs="仿宋"/>
          <w:sz w:val="32"/>
          <w:szCs w:val="44"/>
        </w:rPr>
        <w:t>附件4</w:t>
      </w:r>
    </w:p>
    <w:p>
      <w:pPr>
        <w:spacing w:line="560" w:lineRule="exact"/>
        <w:jc w:val="center"/>
        <w:rPr>
          <w:rFonts w:hint="eastAsia" w:ascii="宋体" w:hAnsi="宋体"/>
          <w:b/>
          <w:kern w:val="0"/>
          <w:sz w:val="40"/>
        </w:rPr>
      </w:pPr>
      <w:r>
        <w:rPr>
          <w:rFonts w:hint="eastAsia" w:ascii="宋体" w:hAnsi="宋体"/>
          <w:b/>
          <w:kern w:val="0"/>
          <w:sz w:val="40"/>
        </w:rPr>
        <w:t>2018年秋季岳阳市中小学教育收费公示样牌</w:t>
      </w:r>
    </w:p>
    <w:p>
      <w:pPr>
        <w:spacing w:line="560" w:lineRule="exact"/>
        <w:jc w:val="center"/>
        <w:rPr>
          <w:rFonts w:hint="eastAsia" w:ascii="宋体" w:hAnsi="宋体"/>
          <w:b/>
          <w:kern w:val="0"/>
          <w:sz w:val="40"/>
        </w:rPr>
      </w:pPr>
      <w:r>
        <w:rPr>
          <w:rFonts w:hint="eastAsia" w:ascii="宋体" w:hAnsi="宋体"/>
          <w:b/>
          <w:kern w:val="0"/>
          <w:sz w:val="40"/>
        </w:rPr>
        <w:t>农村公办义务教育学校收费公示牌</w:t>
      </w:r>
    </w:p>
    <w:p>
      <w:pPr>
        <w:spacing w:line="320" w:lineRule="exact"/>
        <w:ind w:firstLine="660"/>
        <w:rPr>
          <w:rFonts w:hint="eastAsia" w:ascii="仿宋" w:hAnsi="仿宋" w:eastAsia="仿宋" w:cs="仿宋"/>
          <w:sz w:val="24"/>
          <w:szCs w:val="24"/>
        </w:rPr>
      </w:pPr>
      <w:r>
        <w:rPr>
          <w:rFonts w:hint="eastAsia" w:ascii="仿宋" w:hAnsi="仿宋" w:eastAsia="仿宋" w:cs="仿宋"/>
          <w:sz w:val="24"/>
          <w:szCs w:val="24"/>
        </w:rPr>
        <w:t>一、本校免交学杂费、课本费，住校生免交住宿费。</w:t>
      </w:r>
    </w:p>
    <w:p>
      <w:pPr>
        <w:spacing w:line="320" w:lineRule="exact"/>
        <w:ind w:firstLine="660"/>
        <w:rPr>
          <w:rFonts w:hint="eastAsia" w:ascii="仿宋" w:hAnsi="仿宋" w:eastAsia="仿宋" w:cs="仿宋"/>
          <w:sz w:val="24"/>
          <w:szCs w:val="24"/>
        </w:rPr>
      </w:pPr>
      <w:r>
        <w:rPr>
          <w:rFonts w:hint="eastAsia" w:ascii="仿宋" w:hAnsi="仿宋" w:eastAsia="仿宋" w:cs="仿宋"/>
          <w:sz w:val="24"/>
          <w:szCs w:val="24"/>
        </w:rPr>
        <w:t>二、本校对自愿在学校食堂就餐的学生按“保本不赢利”原则收取伙食费,具体收费标准由食堂按此原则公示（如有饭菜加热、大米加工服务，按每生·期50元收取饭菜加热或大米加工服务费）。</w:t>
      </w:r>
    </w:p>
    <w:p>
      <w:pPr>
        <w:spacing w:line="320" w:lineRule="exact"/>
        <w:ind w:firstLine="660"/>
        <w:rPr>
          <w:rFonts w:hint="eastAsia" w:ascii="仿宋" w:hAnsi="仿宋" w:eastAsia="仿宋" w:cs="仿宋"/>
          <w:sz w:val="24"/>
          <w:szCs w:val="24"/>
        </w:rPr>
      </w:pPr>
      <w:r>
        <w:rPr>
          <w:rFonts w:hint="eastAsia" w:ascii="仿宋" w:hAnsi="仿宋" w:eastAsia="仿宋" w:cs="仿宋"/>
          <w:sz w:val="24"/>
          <w:szCs w:val="24"/>
        </w:rPr>
        <w:t xml:space="preserve">三、本校坚持学生自愿原则，统一无偿代购作业本、教辅材料，并严格执行教辅材料“五限”政策。   </w:t>
      </w:r>
    </w:p>
    <w:p>
      <w:pPr>
        <w:spacing w:line="320" w:lineRule="exact"/>
        <w:ind w:firstLine="11546" w:firstLineChars="4811"/>
        <w:rPr>
          <w:rFonts w:hint="eastAsia" w:ascii="仿宋" w:hAnsi="仿宋" w:eastAsia="仿宋" w:cs="仿宋"/>
          <w:sz w:val="24"/>
          <w:szCs w:val="24"/>
        </w:rPr>
      </w:pPr>
      <w:r>
        <w:rPr>
          <w:rFonts w:hint="eastAsia" w:ascii="仿宋" w:hAnsi="仿宋" w:eastAsia="仿宋" w:cs="仿宋"/>
          <w:sz w:val="24"/>
          <w:szCs w:val="24"/>
        </w:rPr>
        <w:t>（单位：元/生·期）</w:t>
      </w:r>
    </w:p>
    <w:tbl>
      <w:tblPr>
        <w:tblStyle w:val="12"/>
        <w:tblpPr w:leftFromText="180" w:rightFromText="180" w:vertAnchor="text" w:horzAnchor="page" w:tblpX="2443" w:tblpY="206"/>
        <w:tblOverlap w:val="never"/>
        <w:tblW w:w="12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3651"/>
        <w:gridCol w:w="4140"/>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1521" w:type="dxa"/>
            <w:noWrap w:val="0"/>
            <w:vAlign w:val="center"/>
          </w:tcPr>
          <w:p>
            <w:pPr>
              <w:spacing w:line="320" w:lineRule="exact"/>
              <w:ind w:left="435"/>
              <w:rPr>
                <w:rFonts w:hint="eastAsia" w:ascii="仿宋" w:hAnsi="仿宋" w:eastAsia="仿宋" w:cs="仿宋"/>
                <w:b/>
                <w:sz w:val="24"/>
                <w:szCs w:val="24"/>
              </w:rPr>
            </w:pPr>
            <w:r>
              <w:rPr>
                <w:rFonts w:hint="eastAsia" w:ascii="仿宋" w:hAnsi="仿宋" w:eastAsia="仿宋" w:cs="仿宋"/>
                <w:b/>
                <w:sz w:val="24"/>
                <w:szCs w:val="24"/>
              </w:rPr>
              <w:t>年级</w:t>
            </w:r>
          </w:p>
        </w:tc>
        <w:tc>
          <w:tcPr>
            <w:tcW w:w="3651" w:type="dxa"/>
            <w:noWrap w:val="0"/>
            <w:vAlign w:val="center"/>
          </w:tcPr>
          <w:p>
            <w:pPr>
              <w:spacing w:line="320" w:lineRule="exact"/>
              <w:jc w:val="center"/>
              <w:rPr>
                <w:rFonts w:hint="eastAsia" w:ascii="仿宋" w:hAnsi="仿宋" w:eastAsia="仿宋" w:cs="仿宋"/>
                <w:b/>
                <w:sz w:val="24"/>
                <w:szCs w:val="24"/>
              </w:rPr>
            </w:pPr>
            <w:r>
              <w:rPr>
                <w:rFonts w:hint="eastAsia" w:ascii="仿宋" w:hAnsi="仿宋" w:eastAsia="仿宋" w:cs="仿宋"/>
                <w:b/>
                <w:sz w:val="24"/>
                <w:szCs w:val="24"/>
              </w:rPr>
              <w:t xml:space="preserve">作 业 本 费 </w:t>
            </w:r>
          </w:p>
        </w:tc>
        <w:tc>
          <w:tcPr>
            <w:tcW w:w="4140" w:type="dxa"/>
            <w:noWrap w:val="0"/>
            <w:vAlign w:val="center"/>
          </w:tcPr>
          <w:p>
            <w:pPr>
              <w:spacing w:line="320" w:lineRule="exact"/>
              <w:jc w:val="center"/>
              <w:rPr>
                <w:rFonts w:hint="eastAsia" w:ascii="仿宋" w:hAnsi="仿宋" w:eastAsia="仿宋" w:cs="仿宋"/>
                <w:b/>
                <w:sz w:val="24"/>
                <w:szCs w:val="24"/>
              </w:rPr>
            </w:pPr>
            <w:r>
              <w:rPr>
                <w:rFonts w:hint="eastAsia" w:ascii="仿宋" w:hAnsi="仿宋" w:eastAsia="仿宋" w:cs="仿宋"/>
                <w:b/>
                <w:sz w:val="24"/>
                <w:szCs w:val="24"/>
              </w:rPr>
              <w:t>教 辅 材 料 费 上 限 值</w:t>
            </w:r>
          </w:p>
        </w:tc>
        <w:tc>
          <w:tcPr>
            <w:tcW w:w="2775" w:type="dxa"/>
            <w:noWrap w:val="0"/>
            <w:vAlign w:val="center"/>
          </w:tcPr>
          <w:p>
            <w:pPr>
              <w:spacing w:line="320" w:lineRule="exact"/>
              <w:jc w:val="center"/>
              <w:rPr>
                <w:rFonts w:hint="eastAsia" w:ascii="仿宋" w:hAnsi="仿宋" w:eastAsia="仿宋" w:cs="仿宋"/>
                <w:b/>
                <w:sz w:val="24"/>
                <w:szCs w:val="24"/>
              </w:rPr>
            </w:pPr>
            <w:r>
              <w:rPr>
                <w:rFonts w:hint="eastAsia" w:ascii="仿宋" w:hAnsi="仿宋" w:eastAsia="仿宋" w:cs="仿宋"/>
                <w:b/>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1521" w:type="dxa"/>
            <w:noWrap w:val="0"/>
            <w:vAlign w:val="center"/>
          </w:tcPr>
          <w:p>
            <w:pPr>
              <w:spacing w:line="320" w:lineRule="exact"/>
              <w:ind w:left="435"/>
              <w:jc w:val="center"/>
              <w:rPr>
                <w:rFonts w:hint="eastAsia" w:ascii="仿宋" w:hAnsi="仿宋" w:eastAsia="仿宋" w:cs="仿宋"/>
                <w:sz w:val="24"/>
                <w:szCs w:val="24"/>
              </w:rPr>
            </w:pPr>
            <w:r>
              <w:rPr>
                <w:rFonts w:hint="eastAsia" w:ascii="仿宋" w:hAnsi="仿宋" w:eastAsia="仿宋" w:cs="仿宋"/>
                <w:sz w:val="24"/>
                <w:szCs w:val="24"/>
              </w:rPr>
              <w:t>一年级</w:t>
            </w:r>
          </w:p>
        </w:tc>
        <w:tc>
          <w:tcPr>
            <w:tcW w:w="3651" w:type="dxa"/>
            <w:noWrap w:val="0"/>
            <w:vAlign w:val="center"/>
          </w:tcPr>
          <w:p>
            <w:pPr>
              <w:spacing w:line="320" w:lineRule="exact"/>
              <w:jc w:val="center"/>
              <w:rPr>
                <w:rFonts w:hint="eastAsia" w:ascii="仿宋" w:hAnsi="仿宋" w:eastAsia="仿宋" w:cs="仿宋"/>
                <w:sz w:val="24"/>
                <w:szCs w:val="24"/>
              </w:rPr>
            </w:pPr>
          </w:p>
        </w:tc>
        <w:tc>
          <w:tcPr>
            <w:tcW w:w="4140"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2775" w:type="dxa"/>
            <w:vMerge w:val="restart"/>
            <w:noWrap w:val="0"/>
            <w:vAlign w:val="center"/>
          </w:tcPr>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 xml:space="preserve">  向某个学生收取的教辅材料费即为该学生在教辅材料目录范围和教辅材料费上限值范围内自愿征订的本人所在年级教辅材料单价之和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1521" w:type="dxa"/>
            <w:noWrap w:val="0"/>
            <w:vAlign w:val="center"/>
          </w:tcPr>
          <w:p>
            <w:pPr>
              <w:spacing w:line="320" w:lineRule="exact"/>
              <w:ind w:left="435"/>
              <w:jc w:val="center"/>
              <w:rPr>
                <w:rFonts w:hint="eastAsia" w:ascii="仿宋" w:hAnsi="仿宋" w:eastAsia="仿宋" w:cs="仿宋"/>
                <w:sz w:val="24"/>
                <w:szCs w:val="24"/>
              </w:rPr>
            </w:pPr>
            <w:r>
              <w:rPr>
                <w:rFonts w:hint="eastAsia" w:ascii="仿宋" w:hAnsi="仿宋" w:eastAsia="仿宋" w:cs="仿宋"/>
                <w:sz w:val="24"/>
                <w:szCs w:val="24"/>
              </w:rPr>
              <w:t>二年级</w:t>
            </w:r>
          </w:p>
        </w:tc>
        <w:tc>
          <w:tcPr>
            <w:tcW w:w="3651" w:type="dxa"/>
            <w:noWrap w:val="0"/>
            <w:vAlign w:val="center"/>
          </w:tcPr>
          <w:p>
            <w:pPr>
              <w:spacing w:line="320" w:lineRule="exact"/>
              <w:jc w:val="center"/>
              <w:rPr>
                <w:rFonts w:hint="eastAsia" w:ascii="仿宋" w:hAnsi="仿宋" w:eastAsia="仿宋" w:cs="仿宋"/>
                <w:sz w:val="24"/>
                <w:szCs w:val="24"/>
              </w:rPr>
            </w:pPr>
          </w:p>
        </w:tc>
        <w:tc>
          <w:tcPr>
            <w:tcW w:w="4140"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2775" w:type="dxa"/>
            <w:vMerge w:val="continue"/>
            <w:noWrap w:val="0"/>
            <w:vAlign w:val="center"/>
          </w:tcPr>
          <w:p>
            <w:pPr>
              <w:spacing w:line="3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1521" w:type="dxa"/>
            <w:noWrap w:val="0"/>
            <w:vAlign w:val="center"/>
          </w:tcPr>
          <w:p>
            <w:pPr>
              <w:spacing w:line="320" w:lineRule="exact"/>
              <w:ind w:left="435"/>
              <w:jc w:val="center"/>
              <w:rPr>
                <w:rFonts w:hint="eastAsia" w:ascii="仿宋" w:hAnsi="仿宋" w:eastAsia="仿宋" w:cs="仿宋"/>
                <w:sz w:val="24"/>
                <w:szCs w:val="24"/>
              </w:rPr>
            </w:pPr>
            <w:r>
              <w:rPr>
                <w:rFonts w:hint="eastAsia" w:ascii="仿宋" w:hAnsi="仿宋" w:eastAsia="仿宋" w:cs="仿宋"/>
                <w:sz w:val="24"/>
                <w:szCs w:val="24"/>
              </w:rPr>
              <w:t>三年级</w:t>
            </w:r>
          </w:p>
        </w:tc>
        <w:tc>
          <w:tcPr>
            <w:tcW w:w="3651" w:type="dxa"/>
            <w:noWrap w:val="0"/>
            <w:vAlign w:val="center"/>
          </w:tcPr>
          <w:p>
            <w:pPr>
              <w:spacing w:line="320" w:lineRule="exact"/>
              <w:jc w:val="center"/>
              <w:rPr>
                <w:rFonts w:hint="eastAsia" w:ascii="仿宋" w:hAnsi="仿宋" w:eastAsia="仿宋" w:cs="仿宋"/>
                <w:sz w:val="24"/>
                <w:szCs w:val="24"/>
              </w:rPr>
            </w:pPr>
          </w:p>
        </w:tc>
        <w:tc>
          <w:tcPr>
            <w:tcW w:w="4140" w:type="dxa"/>
            <w:noWrap w:val="0"/>
            <w:vAlign w:val="center"/>
          </w:tcPr>
          <w:p>
            <w:pPr>
              <w:spacing w:line="320" w:lineRule="exact"/>
              <w:jc w:val="center"/>
              <w:rPr>
                <w:rFonts w:hint="eastAsia" w:ascii="仿宋" w:hAnsi="仿宋" w:eastAsia="仿宋" w:cs="仿宋"/>
                <w:sz w:val="24"/>
                <w:szCs w:val="24"/>
              </w:rPr>
            </w:pPr>
          </w:p>
        </w:tc>
        <w:tc>
          <w:tcPr>
            <w:tcW w:w="2775" w:type="dxa"/>
            <w:vMerge w:val="continue"/>
            <w:noWrap w:val="0"/>
            <w:vAlign w:val="center"/>
          </w:tcPr>
          <w:p>
            <w:pPr>
              <w:spacing w:line="3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1521" w:type="dxa"/>
            <w:noWrap w:val="0"/>
            <w:vAlign w:val="center"/>
          </w:tcPr>
          <w:p>
            <w:pPr>
              <w:spacing w:line="320" w:lineRule="exact"/>
              <w:ind w:left="435"/>
              <w:jc w:val="center"/>
              <w:rPr>
                <w:rFonts w:hint="eastAsia" w:ascii="仿宋" w:hAnsi="仿宋" w:eastAsia="仿宋" w:cs="仿宋"/>
                <w:sz w:val="24"/>
                <w:szCs w:val="24"/>
              </w:rPr>
            </w:pPr>
            <w:r>
              <w:rPr>
                <w:rFonts w:hint="eastAsia" w:ascii="仿宋" w:hAnsi="仿宋" w:eastAsia="仿宋" w:cs="仿宋"/>
                <w:sz w:val="24"/>
                <w:szCs w:val="24"/>
              </w:rPr>
              <w:t>四年级</w:t>
            </w:r>
          </w:p>
        </w:tc>
        <w:tc>
          <w:tcPr>
            <w:tcW w:w="3651" w:type="dxa"/>
            <w:noWrap w:val="0"/>
            <w:vAlign w:val="center"/>
          </w:tcPr>
          <w:p>
            <w:pPr>
              <w:spacing w:line="320" w:lineRule="exact"/>
              <w:jc w:val="center"/>
              <w:rPr>
                <w:rFonts w:hint="eastAsia" w:ascii="仿宋" w:hAnsi="仿宋" w:eastAsia="仿宋" w:cs="仿宋"/>
                <w:sz w:val="24"/>
                <w:szCs w:val="24"/>
              </w:rPr>
            </w:pPr>
          </w:p>
        </w:tc>
        <w:tc>
          <w:tcPr>
            <w:tcW w:w="4140" w:type="dxa"/>
            <w:noWrap w:val="0"/>
            <w:vAlign w:val="center"/>
          </w:tcPr>
          <w:p>
            <w:pPr>
              <w:spacing w:line="320" w:lineRule="exact"/>
              <w:jc w:val="center"/>
              <w:rPr>
                <w:rFonts w:hint="eastAsia" w:ascii="仿宋" w:hAnsi="仿宋" w:eastAsia="仿宋" w:cs="仿宋"/>
                <w:sz w:val="24"/>
                <w:szCs w:val="24"/>
              </w:rPr>
            </w:pPr>
          </w:p>
        </w:tc>
        <w:tc>
          <w:tcPr>
            <w:tcW w:w="2775" w:type="dxa"/>
            <w:vMerge w:val="continue"/>
            <w:noWrap w:val="0"/>
            <w:vAlign w:val="center"/>
          </w:tcPr>
          <w:p>
            <w:pPr>
              <w:spacing w:line="3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1521" w:type="dxa"/>
            <w:noWrap w:val="0"/>
            <w:vAlign w:val="center"/>
          </w:tcPr>
          <w:p>
            <w:pPr>
              <w:spacing w:line="320" w:lineRule="exact"/>
              <w:ind w:left="435"/>
              <w:jc w:val="center"/>
              <w:rPr>
                <w:rFonts w:hint="eastAsia" w:ascii="仿宋" w:hAnsi="仿宋" w:eastAsia="仿宋" w:cs="仿宋"/>
                <w:sz w:val="24"/>
                <w:szCs w:val="24"/>
              </w:rPr>
            </w:pPr>
            <w:r>
              <w:rPr>
                <w:rFonts w:hint="eastAsia" w:ascii="仿宋" w:hAnsi="仿宋" w:eastAsia="仿宋" w:cs="仿宋"/>
                <w:sz w:val="24"/>
                <w:szCs w:val="24"/>
              </w:rPr>
              <w:t>五年级</w:t>
            </w:r>
          </w:p>
        </w:tc>
        <w:tc>
          <w:tcPr>
            <w:tcW w:w="3651" w:type="dxa"/>
            <w:noWrap w:val="0"/>
            <w:vAlign w:val="center"/>
          </w:tcPr>
          <w:p>
            <w:pPr>
              <w:spacing w:line="320" w:lineRule="exact"/>
              <w:jc w:val="center"/>
              <w:rPr>
                <w:rFonts w:hint="eastAsia" w:ascii="仿宋" w:hAnsi="仿宋" w:eastAsia="仿宋" w:cs="仿宋"/>
                <w:sz w:val="24"/>
                <w:szCs w:val="24"/>
              </w:rPr>
            </w:pPr>
          </w:p>
        </w:tc>
        <w:tc>
          <w:tcPr>
            <w:tcW w:w="4140" w:type="dxa"/>
            <w:noWrap w:val="0"/>
            <w:vAlign w:val="center"/>
          </w:tcPr>
          <w:p>
            <w:pPr>
              <w:spacing w:line="320" w:lineRule="exact"/>
              <w:jc w:val="center"/>
              <w:rPr>
                <w:rFonts w:hint="eastAsia" w:ascii="仿宋" w:hAnsi="仿宋" w:eastAsia="仿宋" w:cs="仿宋"/>
                <w:sz w:val="24"/>
                <w:szCs w:val="24"/>
              </w:rPr>
            </w:pPr>
          </w:p>
        </w:tc>
        <w:tc>
          <w:tcPr>
            <w:tcW w:w="2775" w:type="dxa"/>
            <w:vMerge w:val="continue"/>
            <w:noWrap w:val="0"/>
            <w:vAlign w:val="center"/>
          </w:tcPr>
          <w:p>
            <w:pPr>
              <w:spacing w:line="3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1521" w:type="dxa"/>
            <w:noWrap w:val="0"/>
            <w:vAlign w:val="center"/>
          </w:tcPr>
          <w:p>
            <w:pPr>
              <w:spacing w:line="320" w:lineRule="exact"/>
              <w:ind w:left="435"/>
              <w:jc w:val="center"/>
              <w:rPr>
                <w:rFonts w:hint="eastAsia" w:ascii="仿宋" w:hAnsi="仿宋" w:eastAsia="仿宋" w:cs="仿宋"/>
                <w:sz w:val="24"/>
                <w:szCs w:val="24"/>
              </w:rPr>
            </w:pPr>
            <w:r>
              <w:rPr>
                <w:rFonts w:hint="eastAsia" w:ascii="仿宋" w:hAnsi="仿宋" w:eastAsia="仿宋" w:cs="仿宋"/>
                <w:sz w:val="24"/>
                <w:szCs w:val="24"/>
              </w:rPr>
              <w:t>六年级</w:t>
            </w:r>
          </w:p>
        </w:tc>
        <w:tc>
          <w:tcPr>
            <w:tcW w:w="3651" w:type="dxa"/>
            <w:noWrap w:val="0"/>
            <w:vAlign w:val="center"/>
          </w:tcPr>
          <w:p>
            <w:pPr>
              <w:spacing w:line="320" w:lineRule="exact"/>
              <w:jc w:val="center"/>
              <w:rPr>
                <w:rFonts w:hint="eastAsia" w:ascii="仿宋" w:hAnsi="仿宋" w:eastAsia="仿宋" w:cs="仿宋"/>
                <w:sz w:val="24"/>
                <w:szCs w:val="24"/>
              </w:rPr>
            </w:pPr>
          </w:p>
        </w:tc>
        <w:tc>
          <w:tcPr>
            <w:tcW w:w="4140" w:type="dxa"/>
            <w:noWrap w:val="0"/>
            <w:vAlign w:val="center"/>
          </w:tcPr>
          <w:p>
            <w:pPr>
              <w:spacing w:line="320" w:lineRule="exact"/>
              <w:jc w:val="center"/>
              <w:rPr>
                <w:rFonts w:hint="eastAsia" w:ascii="仿宋" w:hAnsi="仿宋" w:eastAsia="仿宋" w:cs="仿宋"/>
                <w:sz w:val="24"/>
                <w:szCs w:val="24"/>
              </w:rPr>
            </w:pPr>
          </w:p>
        </w:tc>
        <w:tc>
          <w:tcPr>
            <w:tcW w:w="2775" w:type="dxa"/>
            <w:vMerge w:val="continue"/>
            <w:noWrap w:val="0"/>
            <w:vAlign w:val="center"/>
          </w:tcPr>
          <w:p>
            <w:pPr>
              <w:spacing w:line="3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1521" w:type="dxa"/>
            <w:noWrap w:val="0"/>
            <w:vAlign w:val="center"/>
          </w:tcPr>
          <w:p>
            <w:pPr>
              <w:spacing w:line="320" w:lineRule="exact"/>
              <w:ind w:left="415"/>
              <w:jc w:val="center"/>
              <w:rPr>
                <w:rFonts w:hint="eastAsia" w:ascii="仿宋" w:hAnsi="仿宋" w:eastAsia="仿宋" w:cs="仿宋"/>
                <w:sz w:val="24"/>
                <w:szCs w:val="24"/>
              </w:rPr>
            </w:pPr>
            <w:r>
              <w:rPr>
                <w:rFonts w:hint="eastAsia" w:ascii="仿宋" w:hAnsi="仿宋" w:eastAsia="仿宋" w:cs="仿宋"/>
                <w:sz w:val="24"/>
                <w:szCs w:val="24"/>
              </w:rPr>
              <w:t>七年级</w:t>
            </w:r>
          </w:p>
        </w:tc>
        <w:tc>
          <w:tcPr>
            <w:tcW w:w="3651" w:type="dxa"/>
            <w:noWrap w:val="0"/>
            <w:vAlign w:val="center"/>
          </w:tcPr>
          <w:p>
            <w:pPr>
              <w:spacing w:line="320" w:lineRule="exact"/>
              <w:jc w:val="center"/>
              <w:rPr>
                <w:rFonts w:hint="eastAsia" w:ascii="仿宋" w:hAnsi="仿宋" w:eastAsia="仿宋" w:cs="仿宋"/>
                <w:sz w:val="24"/>
                <w:szCs w:val="24"/>
              </w:rPr>
            </w:pPr>
          </w:p>
        </w:tc>
        <w:tc>
          <w:tcPr>
            <w:tcW w:w="4140" w:type="dxa"/>
            <w:noWrap w:val="0"/>
            <w:vAlign w:val="center"/>
          </w:tcPr>
          <w:p>
            <w:pPr>
              <w:spacing w:line="320" w:lineRule="exact"/>
              <w:jc w:val="center"/>
              <w:rPr>
                <w:rFonts w:hint="eastAsia" w:ascii="仿宋" w:hAnsi="仿宋" w:eastAsia="仿宋" w:cs="仿宋"/>
                <w:sz w:val="24"/>
                <w:szCs w:val="24"/>
              </w:rPr>
            </w:pPr>
          </w:p>
        </w:tc>
        <w:tc>
          <w:tcPr>
            <w:tcW w:w="2775" w:type="dxa"/>
            <w:vMerge w:val="continue"/>
            <w:noWrap w:val="0"/>
            <w:vAlign w:val="center"/>
          </w:tcPr>
          <w:p>
            <w:pPr>
              <w:spacing w:line="3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1521" w:type="dxa"/>
            <w:noWrap w:val="0"/>
            <w:vAlign w:val="center"/>
          </w:tcPr>
          <w:p>
            <w:pPr>
              <w:spacing w:line="320" w:lineRule="exact"/>
              <w:ind w:left="415"/>
              <w:jc w:val="center"/>
              <w:rPr>
                <w:rFonts w:hint="eastAsia" w:ascii="仿宋" w:hAnsi="仿宋" w:eastAsia="仿宋" w:cs="仿宋"/>
                <w:sz w:val="24"/>
                <w:szCs w:val="24"/>
              </w:rPr>
            </w:pPr>
            <w:r>
              <w:rPr>
                <w:rFonts w:hint="eastAsia" w:ascii="仿宋" w:hAnsi="仿宋" w:eastAsia="仿宋" w:cs="仿宋"/>
                <w:sz w:val="24"/>
                <w:szCs w:val="24"/>
              </w:rPr>
              <w:t>八年级</w:t>
            </w:r>
          </w:p>
        </w:tc>
        <w:tc>
          <w:tcPr>
            <w:tcW w:w="3651" w:type="dxa"/>
            <w:noWrap w:val="0"/>
            <w:vAlign w:val="center"/>
          </w:tcPr>
          <w:p>
            <w:pPr>
              <w:spacing w:line="320" w:lineRule="exact"/>
              <w:jc w:val="center"/>
              <w:rPr>
                <w:rFonts w:hint="eastAsia" w:ascii="仿宋" w:hAnsi="仿宋" w:eastAsia="仿宋" w:cs="仿宋"/>
                <w:sz w:val="24"/>
                <w:szCs w:val="24"/>
              </w:rPr>
            </w:pPr>
          </w:p>
        </w:tc>
        <w:tc>
          <w:tcPr>
            <w:tcW w:w="4140" w:type="dxa"/>
            <w:noWrap w:val="0"/>
            <w:vAlign w:val="center"/>
          </w:tcPr>
          <w:p>
            <w:pPr>
              <w:spacing w:line="320" w:lineRule="exact"/>
              <w:jc w:val="center"/>
              <w:rPr>
                <w:rFonts w:hint="eastAsia" w:ascii="仿宋" w:hAnsi="仿宋" w:eastAsia="仿宋" w:cs="仿宋"/>
                <w:sz w:val="24"/>
                <w:szCs w:val="24"/>
              </w:rPr>
            </w:pPr>
          </w:p>
        </w:tc>
        <w:tc>
          <w:tcPr>
            <w:tcW w:w="2775" w:type="dxa"/>
            <w:vMerge w:val="continue"/>
            <w:noWrap w:val="0"/>
            <w:vAlign w:val="center"/>
          </w:tcPr>
          <w:p>
            <w:pPr>
              <w:spacing w:line="3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exact"/>
        </w:trPr>
        <w:tc>
          <w:tcPr>
            <w:tcW w:w="1521" w:type="dxa"/>
            <w:noWrap w:val="0"/>
            <w:vAlign w:val="center"/>
          </w:tcPr>
          <w:p>
            <w:pPr>
              <w:spacing w:line="320" w:lineRule="exact"/>
              <w:ind w:left="415"/>
              <w:jc w:val="center"/>
              <w:rPr>
                <w:rFonts w:hint="eastAsia" w:ascii="仿宋" w:hAnsi="仿宋" w:eastAsia="仿宋" w:cs="仿宋"/>
                <w:sz w:val="24"/>
                <w:szCs w:val="24"/>
              </w:rPr>
            </w:pPr>
            <w:r>
              <w:rPr>
                <w:rFonts w:hint="eastAsia" w:ascii="仿宋" w:hAnsi="仿宋" w:eastAsia="仿宋" w:cs="仿宋"/>
                <w:sz w:val="24"/>
                <w:szCs w:val="24"/>
              </w:rPr>
              <w:t>九年级</w:t>
            </w:r>
          </w:p>
        </w:tc>
        <w:tc>
          <w:tcPr>
            <w:tcW w:w="3651" w:type="dxa"/>
            <w:noWrap w:val="0"/>
            <w:vAlign w:val="center"/>
          </w:tcPr>
          <w:p>
            <w:pPr>
              <w:spacing w:line="320" w:lineRule="exact"/>
              <w:jc w:val="center"/>
              <w:rPr>
                <w:rFonts w:hint="eastAsia" w:ascii="仿宋" w:hAnsi="仿宋" w:eastAsia="仿宋" w:cs="仿宋"/>
                <w:sz w:val="24"/>
                <w:szCs w:val="24"/>
              </w:rPr>
            </w:pPr>
          </w:p>
        </w:tc>
        <w:tc>
          <w:tcPr>
            <w:tcW w:w="4140" w:type="dxa"/>
            <w:noWrap w:val="0"/>
            <w:vAlign w:val="center"/>
          </w:tcPr>
          <w:p>
            <w:pPr>
              <w:spacing w:line="320" w:lineRule="exact"/>
              <w:jc w:val="center"/>
              <w:rPr>
                <w:rFonts w:hint="eastAsia" w:ascii="仿宋" w:hAnsi="仿宋" w:eastAsia="仿宋" w:cs="仿宋"/>
                <w:sz w:val="24"/>
                <w:szCs w:val="24"/>
              </w:rPr>
            </w:pPr>
          </w:p>
        </w:tc>
        <w:tc>
          <w:tcPr>
            <w:tcW w:w="2775" w:type="dxa"/>
            <w:vMerge w:val="continue"/>
            <w:noWrap w:val="0"/>
            <w:vAlign w:val="center"/>
          </w:tcPr>
          <w:p>
            <w:pPr>
              <w:spacing w:line="320" w:lineRule="exact"/>
              <w:jc w:val="center"/>
              <w:rPr>
                <w:rFonts w:hint="eastAsia" w:ascii="仿宋" w:hAnsi="仿宋" w:eastAsia="仿宋" w:cs="仿宋"/>
                <w:sz w:val="24"/>
                <w:szCs w:val="24"/>
              </w:rPr>
            </w:pPr>
          </w:p>
        </w:tc>
      </w:tr>
    </w:tbl>
    <w:p>
      <w:pPr>
        <w:spacing w:line="320" w:lineRule="exact"/>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                                                                                                  </w:t>
      </w:r>
    </w:p>
    <w:p>
      <w:pPr>
        <w:spacing w:line="320" w:lineRule="exact"/>
        <w:ind w:firstLine="660"/>
        <w:rPr>
          <w:rFonts w:hint="eastAsia" w:ascii="仿宋" w:hAnsi="仿宋" w:eastAsia="仿宋" w:cs="仿宋"/>
          <w:sz w:val="24"/>
          <w:szCs w:val="24"/>
        </w:rPr>
      </w:pPr>
    </w:p>
    <w:p>
      <w:pPr>
        <w:spacing w:line="320" w:lineRule="exact"/>
        <w:ind w:firstLine="660"/>
        <w:rPr>
          <w:rFonts w:hint="eastAsia" w:ascii="仿宋" w:hAnsi="仿宋" w:eastAsia="仿宋" w:cs="仿宋"/>
          <w:sz w:val="24"/>
          <w:szCs w:val="24"/>
        </w:rPr>
      </w:pPr>
    </w:p>
    <w:p>
      <w:pPr>
        <w:spacing w:line="320" w:lineRule="exact"/>
        <w:ind w:firstLine="660"/>
        <w:rPr>
          <w:rFonts w:hint="eastAsia" w:ascii="仿宋" w:hAnsi="仿宋" w:eastAsia="仿宋" w:cs="仿宋"/>
          <w:sz w:val="24"/>
          <w:szCs w:val="24"/>
        </w:rPr>
      </w:pPr>
    </w:p>
    <w:p>
      <w:pPr>
        <w:spacing w:line="320" w:lineRule="exact"/>
        <w:ind w:firstLine="660"/>
        <w:rPr>
          <w:rFonts w:hint="eastAsia" w:ascii="仿宋" w:hAnsi="仿宋" w:eastAsia="仿宋" w:cs="仿宋"/>
          <w:sz w:val="24"/>
          <w:szCs w:val="24"/>
        </w:rPr>
      </w:pPr>
    </w:p>
    <w:p>
      <w:pPr>
        <w:spacing w:line="320" w:lineRule="exact"/>
        <w:ind w:firstLine="660"/>
        <w:rPr>
          <w:rFonts w:hint="eastAsia" w:ascii="仿宋" w:hAnsi="仿宋" w:eastAsia="仿宋" w:cs="仿宋"/>
          <w:sz w:val="24"/>
          <w:szCs w:val="24"/>
        </w:rPr>
      </w:pPr>
    </w:p>
    <w:p>
      <w:pPr>
        <w:spacing w:line="320" w:lineRule="exact"/>
        <w:ind w:firstLine="660"/>
        <w:rPr>
          <w:rFonts w:hint="eastAsia" w:ascii="仿宋" w:hAnsi="仿宋" w:eastAsia="仿宋" w:cs="仿宋"/>
          <w:sz w:val="24"/>
          <w:szCs w:val="24"/>
        </w:rPr>
      </w:pPr>
    </w:p>
    <w:p>
      <w:pPr>
        <w:spacing w:line="320" w:lineRule="exact"/>
        <w:ind w:firstLine="1231" w:firstLineChars="513"/>
        <w:rPr>
          <w:rFonts w:hint="eastAsia" w:ascii="仿宋" w:hAnsi="仿宋" w:eastAsia="仿宋" w:cs="仿宋"/>
          <w:sz w:val="24"/>
          <w:szCs w:val="24"/>
        </w:rPr>
      </w:pPr>
    </w:p>
    <w:p>
      <w:pPr>
        <w:spacing w:line="320" w:lineRule="exact"/>
        <w:ind w:firstLine="1231" w:firstLineChars="513"/>
        <w:rPr>
          <w:rFonts w:hint="eastAsia" w:ascii="仿宋" w:hAnsi="仿宋" w:eastAsia="仿宋" w:cs="仿宋"/>
          <w:sz w:val="24"/>
          <w:szCs w:val="24"/>
        </w:rPr>
      </w:pPr>
    </w:p>
    <w:p>
      <w:pPr>
        <w:spacing w:line="320" w:lineRule="exact"/>
        <w:ind w:firstLine="1231" w:firstLineChars="513"/>
        <w:rPr>
          <w:rFonts w:hint="eastAsia" w:ascii="仿宋" w:hAnsi="仿宋" w:eastAsia="仿宋" w:cs="仿宋"/>
          <w:sz w:val="24"/>
          <w:szCs w:val="24"/>
        </w:rPr>
      </w:pPr>
    </w:p>
    <w:p>
      <w:pPr>
        <w:spacing w:line="320" w:lineRule="exact"/>
        <w:ind w:firstLine="1231" w:firstLineChars="513"/>
        <w:rPr>
          <w:rFonts w:hint="eastAsia" w:ascii="仿宋" w:hAnsi="仿宋" w:eastAsia="仿宋" w:cs="仿宋"/>
          <w:sz w:val="24"/>
          <w:szCs w:val="24"/>
        </w:rPr>
      </w:pPr>
    </w:p>
    <w:p>
      <w:pPr>
        <w:spacing w:line="320" w:lineRule="exact"/>
        <w:ind w:firstLine="1231" w:firstLineChars="513"/>
        <w:rPr>
          <w:rFonts w:hint="eastAsia" w:ascii="仿宋" w:hAnsi="仿宋" w:eastAsia="仿宋" w:cs="仿宋"/>
          <w:sz w:val="24"/>
          <w:szCs w:val="24"/>
        </w:rPr>
      </w:pPr>
    </w:p>
    <w:p>
      <w:pPr>
        <w:spacing w:line="320" w:lineRule="exact"/>
        <w:rPr>
          <w:rFonts w:hint="eastAsia" w:ascii="仿宋" w:hAnsi="仿宋" w:eastAsia="仿宋" w:cs="仿宋"/>
          <w:sz w:val="24"/>
          <w:szCs w:val="24"/>
        </w:rPr>
      </w:pPr>
    </w:p>
    <w:p>
      <w:pPr>
        <w:spacing w:line="3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四、面向学生的商业保险由学生或家长自愿向保险机构投保，面向学生公开发行的教育期刊由学生自愿向邮政发行机构订阅。</w:t>
      </w:r>
    </w:p>
    <w:p>
      <w:pPr>
        <w:spacing w:line="3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五、本校确保广大学生权益，承诺不违背国家、省、市规定的教育收费政策。</w:t>
      </w:r>
    </w:p>
    <w:p>
      <w:pPr>
        <w:spacing w:line="320" w:lineRule="exact"/>
        <w:ind w:firstLine="630"/>
        <w:rPr>
          <w:rFonts w:hint="eastAsia" w:ascii="仿宋" w:hAnsi="仿宋" w:eastAsia="仿宋" w:cs="仿宋"/>
          <w:sz w:val="24"/>
          <w:szCs w:val="24"/>
        </w:rPr>
      </w:pPr>
      <w:r>
        <w:rPr>
          <w:rFonts w:hint="eastAsia" w:ascii="仿宋" w:hAnsi="仿宋" w:eastAsia="仿宋" w:cs="仿宋"/>
          <w:sz w:val="24"/>
          <w:szCs w:val="24"/>
        </w:rPr>
        <w:t>监督电话：××县（市、区）发改委（物价局）：</w:t>
      </w:r>
    </w:p>
    <w:p>
      <w:pPr>
        <w:spacing w:line="320" w:lineRule="exact"/>
        <w:ind w:firstLine="1704" w:firstLineChars="710"/>
        <w:rPr>
          <w:rFonts w:hint="eastAsia" w:ascii="仿宋" w:hAnsi="仿宋" w:eastAsia="仿宋" w:cs="仿宋"/>
          <w:sz w:val="24"/>
          <w:szCs w:val="24"/>
        </w:rPr>
      </w:pPr>
      <w:r>
        <w:rPr>
          <w:rFonts w:hint="eastAsia" w:ascii="仿宋" w:hAnsi="仿宋" w:eastAsia="仿宋" w:cs="仿宋"/>
          <w:sz w:val="24"/>
          <w:szCs w:val="24"/>
        </w:rPr>
        <w:t xml:space="preserve"> ××县（市、区）财政局：</w:t>
      </w:r>
    </w:p>
    <w:p>
      <w:pPr>
        <w:spacing w:line="320" w:lineRule="exact"/>
        <w:ind w:firstLine="630"/>
        <w:rPr>
          <w:rFonts w:hint="eastAsia" w:ascii="仿宋" w:hAnsi="仿宋" w:eastAsia="仿宋" w:cs="仿宋"/>
          <w:sz w:val="24"/>
          <w:szCs w:val="24"/>
        </w:rPr>
      </w:pPr>
      <w:r>
        <w:rPr>
          <w:rFonts w:hint="eastAsia" w:ascii="仿宋" w:hAnsi="仿宋" w:eastAsia="仿宋" w:cs="仿宋"/>
          <w:sz w:val="24"/>
          <w:szCs w:val="24"/>
        </w:rPr>
        <w:t xml:space="preserve">          ××县（市、区）教体局（教育局、教文局）：      举报电话：12358</w:t>
      </w:r>
    </w:p>
    <w:p>
      <w:pPr>
        <w:spacing w:line="320" w:lineRule="exact"/>
        <w:ind w:left="6195" w:leftChars="2950" w:firstLine="1908" w:firstLineChars="795"/>
        <w:rPr>
          <w:rFonts w:hint="eastAsia" w:ascii="仿宋" w:hAnsi="仿宋" w:eastAsia="仿宋" w:cs="仿宋"/>
          <w:sz w:val="24"/>
          <w:szCs w:val="24"/>
        </w:rPr>
      </w:pPr>
      <w:r>
        <w:rPr>
          <w:rFonts w:hint="eastAsia" w:ascii="仿宋" w:hAnsi="仿宋" w:eastAsia="仿宋" w:cs="仿宋"/>
          <w:sz w:val="24"/>
          <w:szCs w:val="24"/>
        </w:rPr>
        <w:t xml:space="preserve">                  ××学校</w:t>
      </w:r>
    </w:p>
    <w:p>
      <w:pPr>
        <w:spacing w:line="320" w:lineRule="exact"/>
        <w:ind w:left="6195" w:leftChars="2950" w:firstLine="1908" w:firstLineChars="795"/>
        <w:rPr>
          <w:rFonts w:hint="eastAsia" w:ascii="仿宋" w:hAnsi="仿宋" w:eastAsia="仿宋" w:cs="仿宋"/>
          <w:sz w:val="24"/>
          <w:szCs w:val="24"/>
        </w:rPr>
      </w:pPr>
      <w:r>
        <w:rPr>
          <w:rFonts w:hint="eastAsia" w:ascii="仿宋" w:hAnsi="仿宋" w:eastAsia="仿宋" w:cs="仿宋"/>
          <w:sz w:val="24"/>
          <w:szCs w:val="24"/>
        </w:rPr>
        <w:t xml:space="preserve">               2018年 月 日</w:t>
      </w:r>
    </w:p>
    <w:p>
      <w:pPr>
        <w:autoSpaceDE w:val="0"/>
        <w:autoSpaceDN w:val="0"/>
        <w:jc w:val="left"/>
        <w:rPr>
          <w:rFonts w:hint="eastAsia" w:ascii="仿宋" w:hAnsi="仿宋" w:eastAsia="仿宋" w:cs="仿宋"/>
          <w:sz w:val="24"/>
          <w:szCs w:val="24"/>
        </w:rPr>
      </w:pPr>
    </w:p>
    <w:p>
      <w:pPr>
        <w:spacing w:before="159" w:beforeLines="50" w:after="159" w:afterLines="50" w:line="400" w:lineRule="exact"/>
        <w:jc w:val="center"/>
        <w:rPr>
          <w:rFonts w:hint="eastAsia" w:ascii="仿宋" w:hAnsi="仿宋" w:eastAsia="仿宋" w:cs="仿宋"/>
          <w:b/>
          <w:bCs/>
          <w:sz w:val="44"/>
          <w:szCs w:val="44"/>
        </w:rPr>
      </w:pPr>
      <w:r>
        <w:rPr>
          <w:rFonts w:hint="eastAsia" w:ascii="仿宋" w:hAnsi="仿宋" w:eastAsia="仿宋" w:cs="仿宋"/>
          <w:b/>
          <w:bCs/>
          <w:sz w:val="44"/>
          <w:szCs w:val="44"/>
        </w:rPr>
        <w:t>城市公办义务教育学校收费公示牌</w:t>
      </w:r>
    </w:p>
    <w:p>
      <w:pPr>
        <w:spacing w:line="360" w:lineRule="exact"/>
        <w:ind w:firstLine="658"/>
        <w:rPr>
          <w:rFonts w:hint="eastAsia" w:ascii="仿宋" w:hAnsi="仿宋" w:eastAsia="仿宋" w:cs="仿宋"/>
          <w:sz w:val="24"/>
          <w:szCs w:val="24"/>
        </w:rPr>
      </w:pPr>
      <w:r>
        <w:rPr>
          <w:rFonts w:hint="eastAsia" w:ascii="仿宋" w:hAnsi="仿宋" w:eastAsia="仿宋" w:cs="仿宋"/>
          <w:sz w:val="24"/>
          <w:szCs w:val="24"/>
        </w:rPr>
        <w:t>一、本校免交学杂费、课本费。</w:t>
      </w:r>
    </w:p>
    <w:p>
      <w:pPr>
        <w:spacing w:line="360" w:lineRule="exact"/>
        <w:ind w:firstLine="658"/>
        <w:rPr>
          <w:rFonts w:hint="eastAsia" w:ascii="仿宋" w:hAnsi="仿宋" w:eastAsia="仿宋" w:cs="仿宋"/>
          <w:sz w:val="24"/>
          <w:szCs w:val="24"/>
        </w:rPr>
      </w:pPr>
      <w:r>
        <w:rPr>
          <w:rFonts w:hint="eastAsia" w:ascii="仿宋" w:hAnsi="仿宋" w:eastAsia="仿宋" w:cs="仿宋"/>
          <w:sz w:val="24"/>
          <w:szCs w:val="24"/>
        </w:rPr>
        <w:t>二、本校对自愿在学校食堂就餐的学生按“保本不赢利”原则收取伙食费,具体收费标准由食堂按此原则公示。</w:t>
      </w:r>
    </w:p>
    <w:p>
      <w:pPr>
        <w:spacing w:line="360" w:lineRule="exact"/>
        <w:ind w:firstLine="658"/>
        <w:rPr>
          <w:rFonts w:hint="eastAsia" w:ascii="仿宋" w:hAnsi="仿宋" w:eastAsia="仿宋" w:cs="仿宋"/>
          <w:sz w:val="24"/>
          <w:szCs w:val="24"/>
        </w:rPr>
      </w:pPr>
      <w:r>
        <w:rPr>
          <w:rFonts w:hint="eastAsia" w:ascii="仿宋" w:hAnsi="仿宋" w:eastAsia="仿宋" w:cs="仿宋"/>
          <w:sz w:val="24"/>
          <w:szCs w:val="24"/>
        </w:rPr>
        <w:t>三、本校对自愿在学校住宿的学生收取住宿费。</w:t>
      </w:r>
    </w:p>
    <w:p>
      <w:pPr>
        <w:spacing w:line="360" w:lineRule="exact"/>
        <w:ind w:firstLine="658"/>
        <w:rPr>
          <w:rFonts w:hint="eastAsia" w:ascii="仿宋" w:hAnsi="仿宋" w:eastAsia="仿宋" w:cs="仿宋"/>
          <w:sz w:val="24"/>
          <w:szCs w:val="24"/>
        </w:rPr>
      </w:pPr>
      <w:r>
        <w:rPr>
          <w:rFonts w:hint="eastAsia" w:ascii="仿宋" w:hAnsi="仿宋" w:eastAsia="仿宋" w:cs="仿宋"/>
          <w:sz w:val="24"/>
          <w:szCs w:val="24"/>
        </w:rPr>
        <w:t>四、本校坚持学生自愿原则，统一无偿代购作业本、教辅材料，并严格执行教辅材料“五限”政策。</w:t>
      </w:r>
    </w:p>
    <w:p>
      <w:pPr>
        <w:spacing w:line="360" w:lineRule="exact"/>
        <w:ind w:firstLine="10826" w:firstLineChars="4511"/>
        <w:rPr>
          <w:rFonts w:hint="eastAsia" w:ascii="仿宋" w:hAnsi="仿宋" w:eastAsia="仿宋" w:cs="仿宋"/>
          <w:sz w:val="24"/>
          <w:szCs w:val="24"/>
        </w:rPr>
      </w:pPr>
      <w:r>
        <w:rPr>
          <w:rFonts w:hint="eastAsia" w:ascii="仿宋" w:hAnsi="仿宋" w:eastAsia="仿宋" w:cs="仿宋"/>
          <w:sz w:val="24"/>
          <w:szCs w:val="24"/>
        </w:rPr>
        <w:t>（单位：元/生</w:t>
      </w:r>
      <w:r>
        <w:rPr>
          <w:rFonts w:hint="eastAsia" w:ascii="仿宋" w:hAnsi="仿宋" w:eastAsia="仿宋" w:cs="仿宋"/>
          <w:b/>
          <w:bCs/>
          <w:sz w:val="24"/>
          <w:szCs w:val="24"/>
        </w:rPr>
        <w:t>·</w:t>
      </w:r>
      <w:r>
        <w:rPr>
          <w:rFonts w:hint="eastAsia" w:ascii="仿宋" w:hAnsi="仿宋" w:eastAsia="仿宋" w:cs="仿宋"/>
          <w:sz w:val="24"/>
          <w:szCs w:val="24"/>
        </w:rPr>
        <w:t>期）</w:t>
      </w:r>
    </w:p>
    <w:tbl>
      <w:tblPr>
        <w:tblStyle w:val="12"/>
        <w:tblpPr w:leftFromText="180" w:rightFromText="180" w:vertAnchor="text" w:horzAnchor="page" w:tblpXSpec="center" w:tblpY="122"/>
        <w:tblOverlap w:val="never"/>
        <w:tblW w:w="12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04"/>
        <w:gridCol w:w="2326"/>
        <w:gridCol w:w="2093"/>
        <w:gridCol w:w="1956"/>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jc w:val="center"/>
        </w:trPr>
        <w:tc>
          <w:tcPr>
            <w:tcW w:w="1500" w:type="dxa"/>
            <w:noWrap w:val="0"/>
            <w:vAlign w:val="center"/>
          </w:tcPr>
          <w:p>
            <w:pPr>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年级</w:t>
            </w:r>
          </w:p>
        </w:tc>
        <w:tc>
          <w:tcPr>
            <w:tcW w:w="1704" w:type="dxa"/>
            <w:noWrap w:val="0"/>
            <w:vAlign w:val="center"/>
          </w:tcPr>
          <w:p>
            <w:pPr>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作业本费</w:t>
            </w:r>
          </w:p>
        </w:tc>
        <w:tc>
          <w:tcPr>
            <w:tcW w:w="2326" w:type="dxa"/>
            <w:noWrap w:val="0"/>
            <w:vAlign w:val="center"/>
          </w:tcPr>
          <w:p>
            <w:pPr>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教辅材料费上限值</w:t>
            </w:r>
          </w:p>
        </w:tc>
        <w:tc>
          <w:tcPr>
            <w:tcW w:w="2093" w:type="dxa"/>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住宿费</w:t>
            </w:r>
          </w:p>
        </w:tc>
        <w:tc>
          <w:tcPr>
            <w:tcW w:w="1956" w:type="dxa"/>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校服费</w:t>
            </w:r>
          </w:p>
        </w:tc>
        <w:tc>
          <w:tcPr>
            <w:tcW w:w="3221" w:type="dxa"/>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jc w:val="center"/>
        </w:trPr>
        <w:tc>
          <w:tcPr>
            <w:tcW w:w="150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一年级</w:t>
            </w:r>
          </w:p>
        </w:tc>
        <w:tc>
          <w:tcPr>
            <w:tcW w:w="1704" w:type="dxa"/>
            <w:noWrap w:val="0"/>
            <w:vAlign w:val="center"/>
          </w:tcPr>
          <w:p>
            <w:pPr>
              <w:spacing w:line="360" w:lineRule="exact"/>
              <w:jc w:val="center"/>
              <w:rPr>
                <w:rFonts w:hint="eastAsia" w:ascii="仿宋" w:hAnsi="仿宋" w:eastAsia="仿宋" w:cs="仿宋"/>
                <w:sz w:val="24"/>
                <w:szCs w:val="24"/>
              </w:rPr>
            </w:pPr>
          </w:p>
        </w:tc>
        <w:tc>
          <w:tcPr>
            <w:tcW w:w="2326"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2093" w:type="dxa"/>
            <w:noWrap w:val="0"/>
            <w:vAlign w:val="center"/>
          </w:tcPr>
          <w:p>
            <w:pPr>
              <w:spacing w:line="360" w:lineRule="exact"/>
              <w:jc w:val="center"/>
              <w:rPr>
                <w:rFonts w:hint="eastAsia" w:ascii="仿宋" w:hAnsi="仿宋" w:eastAsia="仿宋" w:cs="仿宋"/>
                <w:sz w:val="24"/>
                <w:szCs w:val="24"/>
              </w:rPr>
            </w:pPr>
          </w:p>
        </w:tc>
        <w:tc>
          <w:tcPr>
            <w:tcW w:w="1956" w:type="dxa"/>
            <w:noWrap w:val="0"/>
            <w:vAlign w:val="center"/>
          </w:tcPr>
          <w:p>
            <w:pPr>
              <w:spacing w:line="360" w:lineRule="exact"/>
              <w:jc w:val="center"/>
              <w:rPr>
                <w:rFonts w:hint="eastAsia" w:ascii="仿宋" w:hAnsi="仿宋" w:eastAsia="仿宋" w:cs="仿宋"/>
                <w:sz w:val="24"/>
                <w:szCs w:val="24"/>
              </w:rPr>
            </w:pPr>
          </w:p>
        </w:tc>
        <w:tc>
          <w:tcPr>
            <w:tcW w:w="3221" w:type="dxa"/>
            <w:vMerge w:val="restart"/>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 xml:space="preserve"> 向某个学生收取的教辅材料费即为该学生在教辅材料目录范围和教辅材料费上限值范围内自愿征订的本人所在年级教辅材料单价之和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jc w:val="center"/>
        </w:trPr>
        <w:tc>
          <w:tcPr>
            <w:tcW w:w="150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二年级</w:t>
            </w:r>
          </w:p>
        </w:tc>
        <w:tc>
          <w:tcPr>
            <w:tcW w:w="1704" w:type="dxa"/>
            <w:noWrap w:val="0"/>
            <w:vAlign w:val="center"/>
          </w:tcPr>
          <w:p>
            <w:pPr>
              <w:spacing w:line="360" w:lineRule="exact"/>
              <w:jc w:val="center"/>
              <w:rPr>
                <w:rFonts w:hint="eastAsia" w:ascii="仿宋" w:hAnsi="仿宋" w:eastAsia="仿宋" w:cs="仿宋"/>
                <w:sz w:val="24"/>
                <w:szCs w:val="24"/>
              </w:rPr>
            </w:pPr>
          </w:p>
        </w:tc>
        <w:tc>
          <w:tcPr>
            <w:tcW w:w="2326"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2093" w:type="dxa"/>
            <w:noWrap w:val="0"/>
            <w:vAlign w:val="center"/>
          </w:tcPr>
          <w:p>
            <w:pPr>
              <w:spacing w:line="360" w:lineRule="exact"/>
              <w:jc w:val="center"/>
              <w:rPr>
                <w:rFonts w:hint="eastAsia" w:ascii="仿宋" w:hAnsi="仿宋" w:eastAsia="仿宋" w:cs="仿宋"/>
                <w:sz w:val="24"/>
                <w:szCs w:val="24"/>
              </w:rPr>
            </w:pPr>
          </w:p>
        </w:tc>
        <w:tc>
          <w:tcPr>
            <w:tcW w:w="1956"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c>
        <w:tc>
          <w:tcPr>
            <w:tcW w:w="3221" w:type="dxa"/>
            <w:vMerge w:val="continue"/>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jc w:val="center"/>
        </w:trPr>
        <w:tc>
          <w:tcPr>
            <w:tcW w:w="150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三年级</w:t>
            </w:r>
          </w:p>
        </w:tc>
        <w:tc>
          <w:tcPr>
            <w:tcW w:w="1704" w:type="dxa"/>
            <w:noWrap w:val="0"/>
            <w:vAlign w:val="center"/>
          </w:tcPr>
          <w:p>
            <w:pPr>
              <w:spacing w:line="360" w:lineRule="exact"/>
              <w:jc w:val="center"/>
              <w:rPr>
                <w:rFonts w:hint="eastAsia" w:ascii="仿宋" w:hAnsi="仿宋" w:eastAsia="仿宋" w:cs="仿宋"/>
                <w:sz w:val="24"/>
                <w:szCs w:val="24"/>
              </w:rPr>
            </w:pPr>
          </w:p>
        </w:tc>
        <w:tc>
          <w:tcPr>
            <w:tcW w:w="2326" w:type="dxa"/>
            <w:noWrap w:val="0"/>
            <w:vAlign w:val="center"/>
          </w:tcPr>
          <w:p>
            <w:pPr>
              <w:spacing w:line="360" w:lineRule="exact"/>
              <w:jc w:val="center"/>
              <w:rPr>
                <w:rFonts w:hint="eastAsia" w:ascii="仿宋" w:hAnsi="仿宋" w:eastAsia="仿宋" w:cs="仿宋"/>
                <w:sz w:val="24"/>
                <w:szCs w:val="24"/>
              </w:rPr>
            </w:pPr>
          </w:p>
        </w:tc>
        <w:tc>
          <w:tcPr>
            <w:tcW w:w="2093" w:type="dxa"/>
            <w:noWrap w:val="0"/>
            <w:vAlign w:val="center"/>
          </w:tcPr>
          <w:p>
            <w:pPr>
              <w:spacing w:line="360" w:lineRule="exact"/>
              <w:jc w:val="center"/>
              <w:rPr>
                <w:rFonts w:hint="eastAsia" w:ascii="仿宋" w:hAnsi="仿宋" w:eastAsia="仿宋" w:cs="仿宋"/>
                <w:sz w:val="24"/>
                <w:szCs w:val="24"/>
              </w:rPr>
            </w:pPr>
          </w:p>
        </w:tc>
        <w:tc>
          <w:tcPr>
            <w:tcW w:w="1956" w:type="dxa"/>
            <w:noWrap w:val="0"/>
            <w:vAlign w:val="center"/>
          </w:tcPr>
          <w:p>
            <w:pPr>
              <w:spacing w:line="360" w:lineRule="exact"/>
              <w:jc w:val="center"/>
              <w:rPr>
                <w:rFonts w:hint="eastAsia" w:ascii="仿宋" w:hAnsi="仿宋" w:eastAsia="仿宋" w:cs="仿宋"/>
                <w:sz w:val="24"/>
                <w:szCs w:val="24"/>
              </w:rPr>
            </w:pPr>
          </w:p>
        </w:tc>
        <w:tc>
          <w:tcPr>
            <w:tcW w:w="3221" w:type="dxa"/>
            <w:vMerge w:val="continue"/>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jc w:val="center"/>
        </w:trPr>
        <w:tc>
          <w:tcPr>
            <w:tcW w:w="150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四年级</w:t>
            </w:r>
          </w:p>
        </w:tc>
        <w:tc>
          <w:tcPr>
            <w:tcW w:w="1704" w:type="dxa"/>
            <w:noWrap w:val="0"/>
            <w:vAlign w:val="center"/>
          </w:tcPr>
          <w:p>
            <w:pPr>
              <w:spacing w:line="360" w:lineRule="exact"/>
              <w:jc w:val="center"/>
              <w:rPr>
                <w:rFonts w:hint="eastAsia" w:ascii="仿宋" w:hAnsi="仿宋" w:eastAsia="仿宋" w:cs="仿宋"/>
                <w:sz w:val="24"/>
                <w:szCs w:val="24"/>
              </w:rPr>
            </w:pPr>
          </w:p>
        </w:tc>
        <w:tc>
          <w:tcPr>
            <w:tcW w:w="2326" w:type="dxa"/>
            <w:noWrap w:val="0"/>
            <w:vAlign w:val="center"/>
          </w:tcPr>
          <w:p>
            <w:pPr>
              <w:spacing w:line="360" w:lineRule="exact"/>
              <w:jc w:val="center"/>
              <w:rPr>
                <w:rFonts w:hint="eastAsia" w:ascii="仿宋" w:hAnsi="仿宋" w:eastAsia="仿宋" w:cs="仿宋"/>
                <w:sz w:val="24"/>
                <w:szCs w:val="24"/>
              </w:rPr>
            </w:pPr>
          </w:p>
        </w:tc>
        <w:tc>
          <w:tcPr>
            <w:tcW w:w="2093" w:type="dxa"/>
            <w:noWrap w:val="0"/>
            <w:vAlign w:val="center"/>
          </w:tcPr>
          <w:p>
            <w:pPr>
              <w:spacing w:line="360" w:lineRule="exact"/>
              <w:jc w:val="center"/>
              <w:rPr>
                <w:rFonts w:hint="eastAsia" w:ascii="仿宋" w:hAnsi="仿宋" w:eastAsia="仿宋" w:cs="仿宋"/>
                <w:sz w:val="24"/>
                <w:szCs w:val="24"/>
              </w:rPr>
            </w:pPr>
          </w:p>
        </w:tc>
        <w:tc>
          <w:tcPr>
            <w:tcW w:w="1956" w:type="dxa"/>
            <w:noWrap w:val="0"/>
            <w:vAlign w:val="center"/>
          </w:tcPr>
          <w:p>
            <w:pPr>
              <w:spacing w:line="360" w:lineRule="exact"/>
              <w:jc w:val="center"/>
              <w:rPr>
                <w:rFonts w:hint="eastAsia" w:ascii="仿宋" w:hAnsi="仿宋" w:eastAsia="仿宋" w:cs="仿宋"/>
                <w:sz w:val="24"/>
                <w:szCs w:val="24"/>
              </w:rPr>
            </w:pPr>
          </w:p>
        </w:tc>
        <w:tc>
          <w:tcPr>
            <w:tcW w:w="3221" w:type="dxa"/>
            <w:vMerge w:val="continue"/>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jc w:val="center"/>
        </w:trPr>
        <w:tc>
          <w:tcPr>
            <w:tcW w:w="150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五年级</w:t>
            </w:r>
          </w:p>
        </w:tc>
        <w:tc>
          <w:tcPr>
            <w:tcW w:w="1704" w:type="dxa"/>
            <w:noWrap w:val="0"/>
            <w:vAlign w:val="center"/>
          </w:tcPr>
          <w:p>
            <w:pPr>
              <w:spacing w:line="360" w:lineRule="exact"/>
              <w:jc w:val="center"/>
              <w:rPr>
                <w:rFonts w:hint="eastAsia" w:ascii="仿宋" w:hAnsi="仿宋" w:eastAsia="仿宋" w:cs="仿宋"/>
                <w:sz w:val="24"/>
                <w:szCs w:val="24"/>
              </w:rPr>
            </w:pPr>
          </w:p>
        </w:tc>
        <w:tc>
          <w:tcPr>
            <w:tcW w:w="2326" w:type="dxa"/>
            <w:noWrap w:val="0"/>
            <w:vAlign w:val="center"/>
          </w:tcPr>
          <w:p>
            <w:pPr>
              <w:spacing w:line="360" w:lineRule="exact"/>
              <w:jc w:val="center"/>
              <w:rPr>
                <w:rFonts w:hint="eastAsia" w:ascii="仿宋" w:hAnsi="仿宋" w:eastAsia="仿宋" w:cs="仿宋"/>
                <w:sz w:val="24"/>
                <w:szCs w:val="24"/>
              </w:rPr>
            </w:pPr>
          </w:p>
        </w:tc>
        <w:tc>
          <w:tcPr>
            <w:tcW w:w="2093" w:type="dxa"/>
            <w:noWrap w:val="0"/>
            <w:vAlign w:val="center"/>
          </w:tcPr>
          <w:p>
            <w:pPr>
              <w:spacing w:line="360" w:lineRule="exact"/>
              <w:jc w:val="center"/>
              <w:rPr>
                <w:rFonts w:hint="eastAsia" w:ascii="仿宋" w:hAnsi="仿宋" w:eastAsia="仿宋" w:cs="仿宋"/>
                <w:sz w:val="24"/>
                <w:szCs w:val="24"/>
              </w:rPr>
            </w:pPr>
          </w:p>
        </w:tc>
        <w:tc>
          <w:tcPr>
            <w:tcW w:w="1956" w:type="dxa"/>
            <w:noWrap w:val="0"/>
            <w:vAlign w:val="center"/>
          </w:tcPr>
          <w:p>
            <w:pPr>
              <w:spacing w:line="360" w:lineRule="exact"/>
              <w:jc w:val="center"/>
              <w:rPr>
                <w:rFonts w:hint="eastAsia" w:ascii="仿宋" w:hAnsi="仿宋" w:eastAsia="仿宋" w:cs="仿宋"/>
                <w:sz w:val="24"/>
                <w:szCs w:val="24"/>
              </w:rPr>
            </w:pPr>
          </w:p>
        </w:tc>
        <w:tc>
          <w:tcPr>
            <w:tcW w:w="3221" w:type="dxa"/>
            <w:vMerge w:val="continue"/>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jc w:val="center"/>
        </w:trPr>
        <w:tc>
          <w:tcPr>
            <w:tcW w:w="150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六年级</w:t>
            </w:r>
          </w:p>
        </w:tc>
        <w:tc>
          <w:tcPr>
            <w:tcW w:w="1704" w:type="dxa"/>
            <w:noWrap w:val="0"/>
            <w:vAlign w:val="center"/>
          </w:tcPr>
          <w:p>
            <w:pPr>
              <w:spacing w:line="360" w:lineRule="exact"/>
              <w:jc w:val="center"/>
              <w:rPr>
                <w:rFonts w:hint="eastAsia" w:ascii="仿宋" w:hAnsi="仿宋" w:eastAsia="仿宋" w:cs="仿宋"/>
                <w:sz w:val="24"/>
                <w:szCs w:val="24"/>
              </w:rPr>
            </w:pPr>
          </w:p>
        </w:tc>
        <w:tc>
          <w:tcPr>
            <w:tcW w:w="2326" w:type="dxa"/>
            <w:noWrap w:val="0"/>
            <w:vAlign w:val="center"/>
          </w:tcPr>
          <w:p>
            <w:pPr>
              <w:spacing w:line="360" w:lineRule="exact"/>
              <w:jc w:val="center"/>
              <w:rPr>
                <w:rFonts w:hint="eastAsia" w:ascii="仿宋" w:hAnsi="仿宋" w:eastAsia="仿宋" w:cs="仿宋"/>
                <w:sz w:val="24"/>
                <w:szCs w:val="24"/>
              </w:rPr>
            </w:pPr>
          </w:p>
        </w:tc>
        <w:tc>
          <w:tcPr>
            <w:tcW w:w="2093" w:type="dxa"/>
            <w:noWrap w:val="0"/>
            <w:vAlign w:val="center"/>
          </w:tcPr>
          <w:p>
            <w:pPr>
              <w:spacing w:line="360" w:lineRule="exact"/>
              <w:jc w:val="center"/>
              <w:rPr>
                <w:rFonts w:hint="eastAsia" w:ascii="仿宋" w:hAnsi="仿宋" w:eastAsia="仿宋" w:cs="仿宋"/>
                <w:sz w:val="24"/>
                <w:szCs w:val="24"/>
              </w:rPr>
            </w:pPr>
          </w:p>
        </w:tc>
        <w:tc>
          <w:tcPr>
            <w:tcW w:w="1956" w:type="dxa"/>
            <w:noWrap w:val="0"/>
            <w:vAlign w:val="center"/>
          </w:tcPr>
          <w:p>
            <w:pPr>
              <w:spacing w:line="360" w:lineRule="exact"/>
              <w:jc w:val="center"/>
              <w:rPr>
                <w:rFonts w:hint="eastAsia" w:ascii="仿宋" w:hAnsi="仿宋" w:eastAsia="仿宋" w:cs="仿宋"/>
                <w:sz w:val="24"/>
                <w:szCs w:val="24"/>
              </w:rPr>
            </w:pPr>
          </w:p>
        </w:tc>
        <w:tc>
          <w:tcPr>
            <w:tcW w:w="3221" w:type="dxa"/>
            <w:vMerge w:val="continue"/>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jc w:val="center"/>
        </w:trPr>
        <w:tc>
          <w:tcPr>
            <w:tcW w:w="150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七年级</w:t>
            </w:r>
          </w:p>
        </w:tc>
        <w:tc>
          <w:tcPr>
            <w:tcW w:w="1704" w:type="dxa"/>
            <w:noWrap w:val="0"/>
            <w:vAlign w:val="center"/>
          </w:tcPr>
          <w:p>
            <w:pPr>
              <w:spacing w:line="360" w:lineRule="exact"/>
              <w:jc w:val="center"/>
              <w:rPr>
                <w:rFonts w:hint="eastAsia" w:ascii="仿宋" w:hAnsi="仿宋" w:eastAsia="仿宋" w:cs="仿宋"/>
                <w:sz w:val="24"/>
                <w:szCs w:val="24"/>
              </w:rPr>
            </w:pPr>
          </w:p>
        </w:tc>
        <w:tc>
          <w:tcPr>
            <w:tcW w:w="2326" w:type="dxa"/>
            <w:noWrap w:val="0"/>
            <w:vAlign w:val="center"/>
          </w:tcPr>
          <w:p>
            <w:pPr>
              <w:spacing w:line="360" w:lineRule="exact"/>
              <w:jc w:val="center"/>
              <w:rPr>
                <w:rFonts w:hint="eastAsia" w:ascii="仿宋" w:hAnsi="仿宋" w:eastAsia="仿宋" w:cs="仿宋"/>
                <w:sz w:val="24"/>
                <w:szCs w:val="24"/>
              </w:rPr>
            </w:pPr>
          </w:p>
        </w:tc>
        <w:tc>
          <w:tcPr>
            <w:tcW w:w="2093" w:type="dxa"/>
            <w:noWrap w:val="0"/>
            <w:vAlign w:val="center"/>
          </w:tcPr>
          <w:p>
            <w:pPr>
              <w:spacing w:line="360" w:lineRule="exact"/>
              <w:jc w:val="center"/>
              <w:rPr>
                <w:rFonts w:hint="eastAsia" w:ascii="仿宋" w:hAnsi="仿宋" w:eastAsia="仿宋" w:cs="仿宋"/>
                <w:sz w:val="24"/>
                <w:szCs w:val="24"/>
              </w:rPr>
            </w:pPr>
          </w:p>
        </w:tc>
        <w:tc>
          <w:tcPr>
            <w:tcW w:w="1956" w:type="dxa"/>
            <w:noWrap w:val="0"/>
            <w:vAlign w:val="center"/>
          </w:tcPr>
          <w:p>
            <w:pPr>
              <w:spacing w:line="360" w:lineRule="exact"/>
              <w:jc w:val="center"/>
              <w:rPr>
                <w:rFonts w:hint="eastAsia" w:ascii="仿宋" w:hAnsi="仿宋" w:eastAsia="仿宋" w:cs="仿宋"/>
                <w:sz w:val="24"/>
                <w:szCs w:val="24"/>
              </w:rPr>
            </w:pPr>
          </w:p>
        </w:tc>
        <w:tc>
          <w:tcPr>
            <w:tcW w:w="3221" w:type="dxa"/>
            <w:vMerge w:val="continue"/>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jc w:val="center"/>
        </w:trPr>
        <w:tc>
          <w:tcPr>
            <w:tcW w:w="150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八年级</w:t>
            </w:r>
          </w:p>
        </w:tc>
        <w:tc>
          <w:tcPr>
            <w:tcW w:w="1704" w:type="dxa"/>
            <w:noWrap w:val="0"/>
            <w:vAlign w:val="center"/>
          </w:tcPr>
          <w:p>
            <w:pPr>
              <w:spacing w:line="360" w:lineRule="exact"/>
              <w:jc w:val="center"/>
              <w:rPr>
                <w:rFonts w:hint="eastAsia" w:ascii="仿宋" w:hAnsi="仿宋" w:eastAsia="仿宋" w:cs="仿宋"/>
                <w:sz w:val="24"/>
                <w:szCs w:val="24"/>
              </w:rPr>
            </w:pPr>
          </w:p>
        </w:tc>
        <w:tc>
          <w:tcPr>
            <w:tcW w:w="2326" w:type="dxa"/>
            <w:noWrap w:val="0"/>
            <w:vAlign w:val="center"/>
          </w:tcPr>
          <w:p>
            <w:pPr>
              <w:spacing w:line="360" w:lineRule="exact"/>
              <w:jc w:val="center"/>
              <w:rPr>
                <w:rFonts w:hint="eastAsia" w:ascii="仿宋" w:hAnsi="仿宋" w:eastAsia="仿宋" w:cs="仿宋"/>
                <w:sz w:val="24"/>
                <w:szCs w:val="24"/>
              </w:rPr>
            </w:pPr>
          </w:p>
        </w:tc>
        <w:tc>
          <w:tcPr>
            <w:tcW w:w="2093" w:type="dxa"/>
            <w:noWrap w:val="0"/>
            <w:vAlign w:val="center"/>
          </w:tcPr>
          <w:p>
            <w:pPr>
              <w:spacing w:line="360" w:lineRule="exact"/>
              <w:jc w:val="center"/>
              <w:rPr>
                <w:rFonts w:hint="eastAsia" w:ascii="仿宋" w:hAnsi="仿宋" w:eastAsia="仿宋" w:cs="仿宋"/>
                <w:sz w:val="24"/>
                <w:szCs w:val="24"/>
              </w:rPr>
            </w:pPr>
          </w:p>
        </w:tc>
        <w:tc>
          <w:tcPr>
            <w:tcW w:w="1956" w:type="dxa"/>
            <w:noWrap w:val="0"/>
            <w:vAlign w:val="center"/>
          </w:tcPr>
          <w:p>
            <w:pPr>
              <w:spacing w:line="360" w:lineRule="exact"/>
              <w:jc w:val="center"/>
              <w:rPr>
                <w:rFonts w:hint="eastAsia" w:ascii="仿宋" w:hAnsi="仿宋" w:eastAsia="仿宋" w:cs="仿宋"/>
                <w:sz w:val="24"/>
                <w:szCs w:val="24"/>
              </w:rPr>
            </w:pPr>
          </w:p>
        </w:tc>
        <w:tc>
          <w:tcPr>
            <w:tcW w:w="3221" w:type="dxa"/>
            <w:vMerge w:val="continue"/>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exact"/>
          <w:jc w:val="center"/>
        </w:trPr>
        <w:tc>
          <w:tcPr>
            <w:tcW w:w="150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九年级</w:t>
            </w:r>
          </w:p>
        </w:tc>
        <w:tc>
          <w:tcPr>
            <w:tcW w:w="1704" w:type="dxa"/>
            <w:noWrap w:val="0"/>
            <w:vAlign w:val="center"/>
          </w:tcPr>
          <w:p>
            <w:pPr>
              <w:spacing w:line="360" w:lineRule="exact"/>
              <w:jc w:val="center"/>
              <w:rPr>
                <w:rFonts w:hint="eastAsia" w:ascii="仿宋" w:hAnsi="仿宋" w:eastAsia="仿宋" w:cs="仿宋"/>
                <w:sz w:val="24"/>
                <w:szCs w:val="24"/>
              </w:rPr>
            </w:pPr>
          </w:p>
        </w:tc>
        <w:tc>
          <w:tcPr>
            <w:tcW w:w="2326" w:type="dxa"/>
            <w:noWrap w:val="0"/>
            <w:vAlign w:val="center"/>
          </w:tcPr>
          <w:p>
            <w:pPr>
              <w:spacing w:line="360" w:lineRule="exact"/>
              <w:jc w:val="center"/>
              <w:rPr>
                <w:rFonts w:hint="eastAsia" w:ascii="仿宋" w:hAnsi="仿宋" w:eastAsia="仿宋" w:cs="仿宋"/>
                <w:sz w:val="24"/>
                <w:szCs w:val="24"/>
              </w:rPr>
            </w:pPr>
          </w:p>
        </w:tc>
        <w:tc>
          <w:tcPr>
            <w:tcW w:w="2093" w:type="dxa"/>
            <w:noWrap w:val="0"/>
            <w:vAlign w:val="center"/>
          </w:tcPr>
          <w:p>
            <w:pPr>
              <w:spacing w:line="360" w:lineRule="exact"/>
              <w:jc w:val="center"/>
              <w:rPr>
                <w:rFonts w:hint="eastAsia" w:ascii="仿宋" w:hAnsi="仿宋" w:eastAsia="仿宋" w:cs="仿宋"/>
                <w:sz w:val="24"/>
                <w:szCs w:val="24"/>
              </w:rPr>
            </w:pPr>
          </w:p>
        </w:tc>
        <w:tc>
          <w:tcPr>
            <w:tcW w:w="1956" w:type="dxa"/>
            <w:noWrap w:val="0"/>
            <w:vAlign w:val="center"/>
          </w:tcPr>
          <w:p>
            <w:pPr>
              <w:spacing w:line="360" w:lineRule="exact"/>
              <w:jc w:val="center"/>
              <w:rPr>
                <w:rFonts w:hint="eastAsia" w:ascii="仿宋" w:hAnsi="仿宋" w:eastAsia="仿宋" w:cs="仿宋"/>
                <w:sz w:val="24"/>
                <w:szCs w:val="24"/>
              </w:rPr>
            </w:pPr>
          </w:p>
        </w:tc>
        <w:tc>
          <w:tcPr>
            <w:tcW w:w="3221" w:type="dxa"/>
            <w:vMerge w:val="continue"/>
            <w:noWrap w:val="0"/>
            <w:vAlign w:val="center"/>
          </w:tcPr>
          <w:p>
            <w:pPr>
              <w:spacing w:line="360" w:lineRule="exact"/>
              <w:jc w:val="center"/>
              <w:rPr>
                <w:rFonts w:hint="eastAsia" w:ascii="仿宋" w:hAnsi="仿宋" w:eastAsia="仿宋" w:cs="仿宋"/>
                <w:sz w:val="24"/>
                <w:szCs w:val="24"/>
              </w:rPr>
            </w:pPr>
          </w:p>
        </w:tc>
      </w:tr>
    </w:tbl>
    <w:p>
      <w:pPr>
        <w:spacing w:line="360" w:lineRule="exact"/>
        <w:ind w:firstLine="658"/>
        <w:rPr>
          <w:rFonts w:hint="eastAsia" w:ascii="仿宋" w:hAnsi="仿宋" w:eastAsia="仿宋" w:cs="仿宋"/>
          <w:sz w:val="24"/>
          <w:szCs w:val="24"/>
        </w:rPr>
      </w:pPr>
    </w:p>
    <w:p>
      <w:pPr>
        <w:spacing w:line="360" w:lineRule="exact"/>
        <w:ind w:firstLine="658"/>
        <w:rPr>
          <w:rFonts w:hint="eastAsia" w:ascii="仿宋" w:hAnsi="仿宋" w:eastAsia="仿宋" w:cs="仿宋"/>
          <w:sz w:val="24"/>
          <w:szCs w:val="24"/>
        </w:rPr>
      </w:pPr>
    </w:p>
    <w:p>
      <w:pPr>
        <w:spacing w:line="360" w:lineRule="exact"/>
        <w:ind w:firstLine="658"/>
        <w:rPr>
          <w:rFonts w:hint="eastAsia" w:ascii="仿宋" w:hAnsi="仿宋" w:eastAsia="仿宋" w:cs="仿宋"/>
          <w:sz w:val="24"/>
          <w:szCs w:val="24"/>
        </w:rPr>
      </w:pPr>
    </w:p>
    <w:p>
      <w:pPr>
        <w:spacing w:line="360" w:lineRule="exact"/>
        <w:ind w:firstLine="658"/>
        <w:rPr>
          <w:rFonts w:hint="eastAsia" w:ascii="仿宋" w:hAnsi="仿宋" w:eastAsia="仿宋" w:cs="仿宋"/>
          <w:sz w:val="24"/>
          <w:szCs w:val="24"/>
        </w:rPr>
      </w:pPr>
    </w:p>
    <w:p>
      <w:pPr>
        <w:spacing w:line="360" w:lineRule="exact"/>
        <w:ind w:firstLine="658"/>
        <w:rPr>
          <w:rFonts w:hint="eastAsia" w:ascii="仿宋" w:hAnsi="仿宋" w:eastAsia="仿宋" w:cs="仿宋"/>
          <w:sz w:val="24"/>
          <w:szCs w:val="24"/>
        </w:rPr>
      </w:pPr>
    </w:p>
    <w:p>
      <w:pPr>
        <w:spacing w:line="360" w:lineRule="exact"/>
        <w:ind w:firstLine="658"/>
        <w:rPr>
          <w:rFonts w:hint="eastAsia" w:ascii="仿宋" w:hAnsi="仿宋" w:eastAsia="仿宋" w:cs="仿宋"/>
          <w:sz w:val="24"/>
          <w:szCs w:val="24"/>
        </w:rPr>
      </w:pPr>
    </w:p>
    <w:p>
      <w:pPr>
        <w:spacing w:line="360" w:lineRule="exact"/>
        <w:ind w:firstLine="658"/>
        <w:rPr>
          <w:rFonts w:hint="eastAsia" w:ascii="仿宋" w:hAnsi="仿宋" w:eastAsia="仿宋" w:cs="仿宋"/>
          <w:sz w:val="24"/>
          <w:szCs w:val="24"/>
        </w:rPr>
      </w:pPr>
    </w:p>
    <w:p>
      <w:pPr>
        <w:spacing w:line="360" w:lineRule="exact"/>
        <w:ind w:firstLine="658"/>
        <w:rPr>
          <w:rFonts w:hint="eastAsia" w:ascii="仿宋" w:hAnsi="仿宋" w:eastAsia="仿宋" w:cs="仿宋"/>
          <w:sz w:val="24"/>
          <w:szCs w:val="24"/>
        </w:rPr>
      </w:pPr>
    </w:p>
    <w:p>
      <w:pPr>
        <w:spacing w:line="360" w:lineRule="exact"/>
        <w:ind w:firstLine="658"/>
        <w:rPr>
          <w:rFonts w:hint="eastAsia" w:ascii="仿宋" w:hAnsi="仿宋" w:eastAsia="仿宋" w:cs="仿宋"/>
          <w:sz w:val="24"/>
          <w:szCs w:val="24"/>
        </w:rPr>
      </w:pPr>
    </w:p>
    <w:p>
      <w:pPr>
        <w:spacing w:line="360" w:lineRule="exact"/>
        <w:ind w:firstLine="658"/>
        <w:rPr>
          <w:rFonts w:hint="eastAsia" w:ascii="仿宋" w:hAnsi="仿宋" w:eastAsia="仿宋" w:cs="仿宋"/>
          <w:sz w:val="24"/>
          <w:szCs w:val="24"/>
        </w:rPr>
      </w:pPr>
    </w:p>
    <w:p>
      <w:pPr>
        <w:spacing w:line="360" w:lineRule="exact"/>
        <w:ind w:firstLine="658"/>
        <w:rPr>
          <w:rFonts w:hint="eastAsia" w:ascii="仿宋" w:hAnsi="仿宋" w:eastAsia="仿宋" w:cs="仿宋"/>
          <w:sz w:val="24"/>
          <w:szCs w:val="24"/>
        </w:rPr>
      </w:pPr>
    </w:p>
    <w:p>
      <w:pPr>
        <w:spacing w:line="360" w:lineRule="exact"/>
        <w:ind w:firstLine="658"/>
        <w:rPr>
          <w:rFonts w:hint="eastAsia" w:ascii="仿宋" w:hAnsi="仿宋" w:eastAsia="仿宋" w:cs="仿宋"/>
          <w:sz w:val="24"/>
          <w:szCs w:val="24"/>
        </w:rPr>
      </w:pPr>
      <w:r>
        <w:rPr>
          <w:rFonts w:hint="eastAsia" w:ascii="仿宋" w:hAnsi="仿宋" w:eastAsia="仿宋" w:cs="仿宋"/>
          <w:sz w:val="24"/>
          <w:szCs w:val="24"/>
        </w:rPr>
        <w:t>四、面向学生的商业保险由学生或家长自愿向保险机构投保，面向学生公开发行的教育期刊由学生自愿向邮政发行机构订阅。</w:t>
      </w:r>
    </w:p>
    <w:p>
      <w:pPr>
        <w:spacing w:line="360" w:lineRule="exact"/>
        <w:ind w:firstLine="658"/>
        <w:rPr>
          <w:rFonts w:hint="eastAsia" w:ascii="仿宋" w:hAnsi="仿宋" w:eastAsia="仿宋" w:cs="仿宋"/>
          <w:sz w:val="24"/>
          <w:szCs w:val="24"/>
        </w:rPr>
      </w:pPr>
      <w:r>
        <w:rPr>
          <w:rFonts w:hint="eastAsia" w:ascii="仿宋" w:hAnsi="仿宋" w:eastAsia="仿宋" w:cs="仿宋"/>
          <w:sz w:val="24"/>
          <w:szCs w:val="24"/>
        </w:rPr>
        <w:t>五、本校确保广大学生权益，承诺不违背国家、省、市规定的教育收费政策。</w:t>
      </w:r>
    </w:p>
    <w:p>
      <w:pPr>
        <w:spacing w:line="360" w:lineRule="exact"/>
        <w:ind w:firstLine="658"/>
        <w:rPr>
          <w:rFonts w:hint="eastAsia" w:ascii="仿宋" w:hAnsi="仿宋" w:eastAsia="仿宋" w:cs="仿宋"/>
          <w:sz w:val="24"/>
          <w:szCs w:val="24"/>
        </w:rPr>
      </w:pPr>
      <w:r>
        <w:rPr>
          <w:rFonts w:hint="eastAsia" w:ascii="仿宋" w:hAnsi="仿宋" w:eastAsia="仿宋" w:cs="仿宋"/>
          <w:sz w:val="24"/>
          <w:szCs w:val="24"/>
        </w:rPr>
        <w:t>监督电话：××县（市、区）发改委（物价局）：</w:t>
      </w:r>
    </w:p>
    <w:p>
      <w:pPr>
        <w:spacing w:line="360" w:lineRule="exact"/>
        <w:ind w:firstLine="658"/>
        <w:rPr>
          <w:rFonts w:hint="eastAsia" w:ascii="仿宋" w:hAnsi="仿宋" w:eastAsia="仿宋" w:cs="仿宋"/>
          <w:sz w:val="24"/>
          <w:szCs w:val="24"/>
        </w:rPr>
      </w:pPr>
      <w:r>
        <w:rPr>
          <w:rFonts w:hint="eastAsia" w:ascii="仿宋" w:hAnsi="仿宋" w:eastAsia="仿宋" w:cs="仿宋"/>
          <w:sz w:val="24"/>
          <w:szCs w:val="24"/>
        </w:rPr>
        <w:t xml:space="preserve">          ××县（市、区）财政局：</w:t>
      </w:r>
    </w:p>
    <w:p>
      <w:pPr>
        <w:spacing w:line="360" w:lineRule="exact"/>
        <w:ind w:firstLine="658"/>
        <w:rPr>
          <w:rFonts w:hint="eastAsia" w:ascii="仿宋" w:hAnsi="仿宋" w:eastAsia="仿宋" w:cs="仿宋"/>
          <w:sz w:val="24"/>
          <w:szCs w:val="24"/>
        </w:rPr>
      </w:pPr>
      <w:r>
        <w:rPr>
          <w:rFonts w:hint="eastAsia" w:ascii="仿宋" w:hAnsi="仿宋" w:eastAsia="仿宋" w:cs="仿宋"/>
          <w:sz w:val="24"/>
          <w:szCs w:val="24"/>
        </w:rPr>
        <w:t xml:space="preserve">          ××县（市、区）教体局（教育局、教文局）：       举报电话：12358                                       </w:t>
      </w:r>
    </w:p>
    <w:p>
      <w:pPr>
        <w:spacing w:line="360" w:lineRule="exact"/>
        <w:rPr>
          <w:rFonts w:hint="eastAsia" w:ascii="仿宋" w:hAnsi="仿宋" w:eastAsia="仿宋" w:cs="仿宋"/>
          <w:sz w:val="24"/>
          <w:szCs w:val="24"/>
        </w:rPr>
      </w:pPr>
      <w:r>
        <w:rPr>
          <w:rFonts w:hint="eastAsia" w:ascii="仿宋" w:hAnsi="仿宋" w:eastAsia="仿宋" w:cs="仿宋"/>
          <w:sz w:val="24"/>
          <w:szCs w:val="24"/>
        </w:rPr>
        <w:t xml:space="preserve">                                                                                            ××学校</w:t>
      </w:r>
    </w:p>
    <w:p>
      <w:pPr>
        <w:spacing w:line="360" w:lineRule="exact"/>
        <w:ind w:firstLine="658"/>
        <w:rPr>
          <w:rFonts w:hint="eastAsia" w:ascii="仿宋" w:hAnsi="仿宋" w:eastAsia="仿宋" w:cs="仿宋"/>
          <w:sz w:val="24"/>
          <w:szCs w:val="24"/>
        </w:rPr>
      </w:pPr>
      <w:r>
        <w:rPr>
          <w:rFonts w:hint="eastAsia" w:ascii="仿宋" w:hAnsi="仿宋" w:eastAsia="仿宋" w:cs="仿宋"/>
          <w:sz w:val="24"/>
          <w:szCs w:val="24"/>
        </w:rPr>
        <w:t xml:space="preserve">                                                                                   2018年 月 日</w:t>
      </w:r>
    </w:p>
    <w:p>
      <w:pPr>
        <w:autoSpaceDE w:val="0"/>
        <w:autoSpaceDN w:val="0"/>
        <w:jc w:val="left"/>
        <w:rPr>
          <w:rFonts w:hint="eastAsia" w:ascii="仿宋" w:hAnsi="仿宋" w:eastAsia="仿宋" w:cs="仿宋"/>
          <w:sz w:val="32"/>
        </w:rPr>
      </w:pPr>
    </w:p>
    <w:p>
      <w:pPr>
        <w:spacing w:line="500" w:lineRule="exact"/>
        <w:jc w:val="center"/>
        <w:rPr>
          <w:rFonts w:hint="eastAsia" w:ascii="仿宋" w:hAnsi="仿宋" w:eastAsia="仿宋" w:cs="仿宋"/>
          <w:b/>
          <w:bCs/>
          <w:szCs w:val="32"/>
        </w:rPr>
      </w:pPr>
      <w:r>
        <w:rPr>
          <w:rFonts w:hint="eastAsia" w:ascii="仿宋" w:hAnsi="仿宋" w:eastAsia="仿宋" w:cs="仿宋"/>
          <w:b/>
          <w:bCs/>
          <w:sz w:val="44"/>
          <w:szCs w:val="44"/>
        </w:rPr>
        <w:t>公办普通高级中学收费公示牌</w:t>
      </w:r>
    </w:p>
    <w:p>
      <w:pPr>
        <w:spacing w:line="320" w:lineRule="exact"/>
        <w:ind w:firstLine="420" w:firstLineChars="200"/>
        <w:rPr>
          <w:rFonts w:hint="eastAsia" w:ascii="仿宋" w:hAnsi="仿宋" w:eastAsia="仿宋" w:cs="仿宋"/>
          <w:szCs w:val="32"/>
        </w:rPr>
      </w:pPr>
      <w:r>
        <w:rPr>
          <w:rFonts w:hint="eastAsia" w:ascii="仿宋" w:hAnsi="仿宋" w:eastAsia="仿宋" w:cs="仿宋"/>
          <w:szCs w:val="32"/>
        </w:rPr>
        <w:t xml:space="preserve">  </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一、本校为××高中（省属示范性高中、经省教育行政部门评定的特色教育学校、涉外办学学校或普通高中），对不符合国家和省免学费、免书籍课本费的学生收取学费、课本费，课本费按课本实际标价收取。</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二、本校对自愿在学校食堂就餐的学生按“保本不赢利”原则收取伙食费，具体收费标准由食堂按此原则公示。</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三、本校对自愿在学校住宿的学生收取住宿费。</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四、本校坚持学生自愿原则，统一无偿代购作业本、教辅材料，并严格执行教辅材料“五限”政策。      </w:t>
      </w:r>
    </w:p>
    <w:p>
      <w:pPr>
        <w:spacing w:line="360" w:lineRule="exact"/>
        <w:ind w:firstLine="12000" w:firstLineChars="5000"/>
        <w:rPr>
          <w:rFonts w:hint="eastAsia" w:ascii="仿宋" w:hAnsi="仿宋" w:eastAsia="仿宋" w:cs="仿宋"/>
          <w:sz w:val="24"/>
          <w:szCs w:val="24"/>
        </w:rPr>
      </w:pPr>
      <w:r>
        <w:rPr>
          <w:rFonts w:hint="eastAsia" w:ascii="仿宋" w:hAnsi="仿宋" w:eastAsia="仿宋" w:cs="仿宋"/>
          <w:sz w:val="24"/>
          <w:szCs w:val="24"/>
        </w:rPr>
        <w:t>（单位：元/生·期）</w:t>
      </w:r>
    </w:p>
    <w:tbl>
      <w:tblPr>
        <w:tblStyle w:val="12"/>
        <w:tblpPr w:leftFromText="180" w:rightFromText="180" w:vertAnchor="text" w:horzAnchor="page" w:tblpX="1618" w:tblpY="183"/>
        <w:tblOverlap w:val="never"/>
        <w:tblW w:w="14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128"/>
        <w:gridCol w:w="1260"/>
        <w:gridCol w:w="1548"/>
        <w:gridCol w:w="1452"/>
        <w:gridCol w:w="1416"/>
        <w:gridCol w:w="1224"/>
        <w:gridCol w:w="1307"/>
        <w:gridCol w:w="3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356" w:type="dxa"/>
            <w:noWrap w:val="0"/>
            <w:vAlign w:val="center"/>
          </w:tcPr>
          <w:p>
            <w:pPr>
              <w:widowControl/>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年级</w:t>
            </w:r>
          </w:p>
        </w:tc>
        <w:tc>
          <w:tcPr>
            <w:tcW w:w="1128" w:type="dxa"/>
            <w:noWrap w:val="0"/>
            <w:vAlign w:val="center"/>
          </w:tcPr>
          <w:p>
            <w:pPr>
              <w:widowControl/>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学费</w:t>
            </w:r>
          </w:p>
        </w:tc>
        <w:tc>
          <w:tcPr>
            <w:tcW w:w="1260" w:type="dxa"/>
            <w:noWrap w:val="0"/>
            <w:vAlign w:val="center"/>
          </w:tcPr>
          <w:p>
            <w:pPr>
              <w:widowControl/>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课本费</w:t>
            </w:r>
          </w:p>
        </w:tc>
        <w:tc>
          <w:tcPr>
            <w:tcW w:w="1548" w:type="dxa"/>
            <w:noWrap w:val="0"/>
            <w:vAlign w:val="center"/>
          </w:tcPr>
          <w:p>
            <w:pPr>
              <w:widowControl/>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住宿费</w:t>
            </w:r>
          </w:p>
        </w:tc>
        <w:tc>
          <w:tcPr>
            <w:tcW w:w="1452" w:type="dxa"/>
            <w:noWrap w:val="0"/>
            <w:vAlign w:val="center"/>
          </w:tcPr>
          <w:p>
            <w:pPr>
              <w:widowControl/>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作业本费</w:t>
            </w:r>
          </w:p>
        </w:tc>
        <w:tc>
          <w:tcPr>
            <w:tcW w:w="1416" w:type="dxa"/>
            <w:noWrap w:val="0"/>
            <w:vAlign w:val="center"/>
          </w:tcPr>
          <w:p>
            <w:pPr>
              <w:widowControl/>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教辅材料费上限值</w:t>
            </w:r>
          </w:p>
        </w:tc>
        <w:tc>
          <w:tcPr>
            <w:tcW w:w="1224" w:type="dxa"/>
            <w:noWrap w:val="0"/>
            <w:vAlign w:val="center"/>
          </w:tcPr>
          <w:p>
            <w:pPr>
              <w:widowControl/>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校服费</w:t>
            </w:r>
          </w:p>
        </w:tc>
        <w:tc>
          <w:tcPr>
            <w:tcW w:w="1307" w:type="dxa"/>
            <w:noWrap w:val="0"/>
            <w:vAlign w:val="center"/>
          </w:tcPr>
          <w:p>
            <w:pPr>
              <w:widowControl/>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体检费</w:t>
            </w:r>
          </w:p>
        </w:tc>
        <w:tc>
          <w:tcPr>
            <w:tcW w:w="3361" w:type="dxa"/>
            <w:noWrap w:val="0"/>
            <w:vAlign w:val="center"/>
          </w:tcPr>
          <w:p>
            <w:pPr>
              <w:widowControl/>
              <w:spacing w:line="400" w:lineRule="exact"/>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356"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一年级</w:t>
            </w:r>
          </w:p>
        </w:tc>
        <w:tc>
          <w:tcPr>
            <w:tcW w:w="1128" w:type="dxa"/>
            <w:noWrap w:val="0"/>
            <w:vAlign w:val="center"/>
          </w:tcPr>
          <w:p>
            <w:pPr>
              <w:spacing w:line="400" w:lineRule="exact"/>
              <w:jc w:val="center"/>
              <w:rPr>
                <w:rFonts w:hint="eastAsia" w:ascii="仿宋" w:hAnsi="仿宋" w:eastAsia="仿宋" w:cs="仿宋"/>
                <w:sz w:val="24"/>
                <w:szCs w:val="24"/>
              </w:rPr>
            </w:pPr>
          </w:p>
        </w:tc>
        <w:tc>
          <w:tcPr>
            <w:tcW w:w="1260" w:type="dxa"/>
            <w:noWrap w:val="0"/>
            <w:vAlign w:val="center"/>
          </w:tcPr>
          <w:p>
            <w:pPr>
              <w:spacing w:line="400" w:lineRule="exact"/>
              <w:jc w:val="center"/>
              <w:rPr>
                <w:rFonts w:hint="eastAsia" w:ascii="仿宋" w:hAnsi="仿宋" w:eastAsia="仿宋" w:cs="仿宋"/>
                <w:sz w:val="24"/>
                <w:szCs w:val="24"/>
              </w:rPr>
            </w:pPr>
          </w:p>
        </w:tc>
        <w:tc>
          <w:tcPr>
            <w:tcW w:w="1548" w:type="dxa"/>
            <w:noWrap w:val="0"/>
            <w:vAlign w:val="center"/>
          </w:tcPr>
          <w:p>
            <w:pPr>
              <w:spacing w:line="400" w:lineRule="exact"/>
              <w:jc w:val="center"/>
              <w:rPr>
                <w:rFonts w:hint="eastAsia" w:ascii="仿宋" w:hAnsi="仿宋" w:eastAsia="仿宋" w:cs="仿宋"/>
                <w:sz w:val="24"/>
                <w:szCs w:val="24"/>
              </w:rPr>
            </w:pPr>
          </w:p>
        </w:tc>
        <w:tc>
          <w:tcPr>
            <w:tcW w:w="1452" w:type="dxa"/>
            <w:noWrap w:val="0"/>
            <w:vAlign w:val="center"/>
          </w:tcPr>
          <w:p>
            <w:pPr>
              <w:spacing w:line="400" w:lineRule="exact"/>
              <w:jc w:val="center"/>
              <w:rPr>
                <w:rFonts w:hint="eastAsia" w:ascii="仿宋" w:hAnsi="仿宋" w:eastAsia="仿宋" w:cs="仿宋"/>
                <w:sz w:val="24"/>
                <w:szCs w:val="24"/>
              </w:rPr>
            </w:pPr>
          </w:p>
        </w:tc>
        <w:tc>
          <w:tcPr>
            <w:tcW w:w="1416" w:type="dxa"/>
            <w:noWrap w:val="0"/>
            <w:vAlign w:val="center"/>
          </w:tcPr>
          <w:p>
            <w:pPr>
              <w:spacing w:line="400" w:lineRule="exact"/>
              <w:jc w:val="center"/>
              <w:rPr>
                <w:rFonts w:hint="eastAsia" w:ascii="仿宋" w:hAnsi="仿宋" w:eastAsia="仿宋" w:cs="仿宋"/>
                <w:sz w:val="24"/>
                <w:szCs w:val="24"/>
              </w:rPr>
            </w:pPr>
          </w:p>
        </w:tc>
        <w:tc>
          <w:tcPr>
            <w:tcW w:w="1224" w:type="dxa"/>
            <w:noWrap w:val="0"/>
            <w:vAlign w:val="center"/>
          </w:tcPr>
          <w:p>
            <w:pPr>
              <w:spacing w:line="400" w:lineRule="exact"/>
              <w:jc w:val="center"/>
              <w:rPr>
                <w:rFonts w:hint="eastAsia" w:ascii="仿宋" w:hAnsi="仿宋" w:eastAsia="仿宋" w:cs="仿宋"/>
                <w:sz w:val="24"/>
                <w:szCs w:val="24"/>
              </w:rPr>
            </w:pPr>
          </w:p>
        </w:tc>
        <w:tc>
          <w:tcPr>
            <w:tcW w:w="1307" w:type="dxa"/>
            <w:noWrap w:val="0"/>
            <w:vAlign w:val="center"/>
          </w:tcPr>
          <w:p>
            <w:pPr>
              <w:spacing w:line="400" w:lineRule="exact"/>
              <w:jc w:val="center"/>
              <w:rPr>
                <w:rFonts w:hint="eastAsia" w:ascii="仿宋" w:hAnsi="仿宋" w:eastAsia="仿宋" w:cs="仿宋"/>
                <w:sz w:val="24"/>
                <w:szCs w:val="24"/>
              </w:rPr>
            </w:pPr>
          </w:p>
        </w:tc>
        <w:tc>
          <w:tcPr>
            <w:tcW w:w="3361" w:type="dxa"/>
            <w:vMerge w:val="restart"/>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向某个学生收取的教辅材料费即为该学生在教辅材料目录范围和教辅材料费上限值范围内自愿征订的本人所在年级教辅材料单价之和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356"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二年级</w:t>
            </w:r>
          </w:p>
        </w:tc>
        <w:tc>
          <w:tcPr>
            <w:tcW w:w="1128" w:type="dxa"/>
            <w:noWrap w:val="0"/>
            <w:vAlign w:val="center"/>
          </w:tcPr>
          <w:p>
            <w:pPr>
              <w:spacing w:line="400" w:lineRule="exact"/>
              <w:jc w:val="center"/>
              <w:rPr>
                <w:rFonts w:hint="eastAsia" w:ascii="仿宋" w:hAnsi="仿宋" w:eastAsia="仿宋" w:cs="仿宋"/>
                <w:sz w:val="24"/>
                <w:szCs w:val="24"/>
              </w:rPr>
            </w:pPr>
          </w:p>
        </w:tc>
        <w:tc>
          <w:tcPr>
            <w:tcW w:w="1260" w:type="dxa"/>
            <w:noWrap w:val="0"/>
            <w:vAlign w:val="center"/>
          </w:tcPr>
          <w:p>
            <w:pPr>
              <w:spacing w:line="400" w:lineRule="exact"/>
              <w:jc w:val="center"/>
              <w:rPr>
                <w:rFonts w:hint="eastAsia" w:ascii="仿宋" w:hAnsi="仿宋" w:eastAsia="仿宋" w:cs="仿宋"/>
                <w:sz w:val="24"/>
                <w:szCs w:val="24"/>
              </w:rPr>
            </w:pPr>
          </w:p>
        </w:tc>
        <w:tc>
          <w:tcPr>
            <w:tcW w:w="1548" w:type="dxa"/>
            <w:noWrap w:val="0"/>
            <w:vAlign w:val="center"/>
          </w:tcPr>
          <w:p>
            <w:pPr>
              <w:spacing w:line="400" w:lineRule="exact"/>
              <w:jc w:val="center"/>
              <w:rPr>
                <w:rFonts w:hint="eastAsia" w:ascii="仿宋" w:hAnsi="仿宋" w:eastAsia="仿宋" w:cs="仿宋"/>
                <w:sz w:val="24"/>
                <w:szCs w:val="24"/>
              </w:rPr>
            </w:pPr>
          </w:p>
        </w:tc>
        <w:tc>
          <w:tcPr>
            <w:tcW w:w="1452" w:type="dxa"/>
            <w:noWrap w:val="0"/>
            <w:vAlign w:val="center"/>
          </w:tcPr>
          <w:p>
            <w:pPr>
              <w:spacing w:line="400" w:lineRule="exact"/>
              <w:jc w:val="center"/>
              <w:rPr>
                <w:rFonts w:hint="eastAsia" w:ascii="仿宋" w:hAnsi="仿宋" w:eastAsia="仿宋" w:cs="仿宋"/>
                <w:sz w:val="24"/>
                <w:szCs w:val="24"/>
              </w:rPr>
            </w:pPr>
          </w:p>
        </w:tc>
        <w:tc>
          <w:tcPr>
            <w:tcW w:w="1416" w:type="dxa"/>
            <w:noWrap w:val="0"/>
            <w:vAlign w:val="center"/>
          </w:tcPr>
          <w:p>
            <w:pPr>
              <w:spacing w:line="400" w:lineRule="exact"/>
              <w:jc w:val="center"/>
              <w:rPr>
                <w:rFonts w:hint="eastAsia" w:ascii="仿宋" w:hAnsi="仿宋" w:eastAsia="仿宋" w:cs="仿宋"/>
                <w:sz w:val="24"/>
                <w:szCs w:val="24"/>
              </w:rPr>
            </w:pPr>
          </w:p>
        </w:tc>
        <w:tc>
          <w:tcPr>
            <w:tcW w:w="1224" w:type="dxa"/>
            <w:noWrap w:val="0"/>
            <w:vAlign w:val="center"/>
          </w:tcPr>
          <w:p>
            <w:pPr>
              <w:spacing w:line="400" w:lineRule="exact"/>
              <w:jc w:val="center"/>
              <w:rPr>
                <w:rFonts w:hint="eastAsia" w:ascii="仿宋" w:hAnsi="仿宋" w:eastAsia="仿宋" w:cs="仿宋"/>
                <w:sz w:val="24"/>
                <w:szCs w:val="24"/>
              </w:rPr>
            </w:pPr>
          </w:p>
        </w:tc>
        <w:tc>
          <w:tcPr>
            <w:tcW w:w="1307" w:type="dxa"/>
            <w:noWrap w:val="0"/>
            <w:vAlign w:val="center"/>
          </w:tcPr>
          <w:p>
            <w:pPr>
              <w:spacing w:line="400" w:lineRule="exact"/>
              <w:jc w:val="center"/>
              <w:rPr>
                <w:rFonts w:hint="eastAsia" w:ascii="仿宋" w:hAnsi="仿宋" w:eastAsia="仿宋" w:cs="仿宋"/>
                <w:sz w:val="24"/>
                <w:szCs w:val="24"/>
              </w:rPr>
            </w:pPr>
          </w:p>
        </w:tc>
        <w:tc>
          <w:tcPr>
            <w:tcW w:w="3361" w:type="dxa"/>
            <w:vMerge w:val="continue"/>
            <w:noWrap w:val="0"/>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356"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三年级</w:t>
            </w:r>
          </w:p>
        </w:tc>
        <w:tc>
          <w:tcPr>
            <w:tcW w:w="1128" w:type="dxa"/>
            <w:noWrap w:val="0"/>
            <w:vAlign w:val="center"/>
          </w:tcPr>
          <w:p>
            <w:pPr>
              <w:spacing w:line="400" w:lineRule="exact"/>
              <w:jc w:val="center"/>
              <w:rPr>
                <w:rFonts w:hint="eastAsia" w:ascii="仿宋" w:hAnsi="仿宋" w:eastAsia="仿宋" w:cs="仿宋"/>
                <w:sz w:val="24"/>
                <w:szCs w:val="24"/>
              </w:rPr>
            </w:pPr>
          </w:p>
        </w:tc>
        <w:tc>
          <w:tcPr>
            <w:tcW w:w="1260" w:type="dxa"/>
            <w:noWrap w:val="0"/>
            <w:vAlign w:val="center"/>
          </w:tcPr>
          <w:p>
            <w:pPr>
              <w:spacing w:line="400" w:lineRule="exact"/>
              <w:jc w:val="center"/>
              <w:rPr>
                <w:rFonts w:hint="eastAsia" w:ascii="仿宋" w:hAnsi="仿宋" w:eastAsia="仿宋" w:cs="仿宋"/>
                <w:sz w:val="24"/>
                <w:szCs w:val="24"/>
              </w:rPr>
            </w:pPr>
          </w:p>
        </w:tc>
        <w:tc>
          <w:tcPr>
            <w:tcW w:w="1548" w:type="dxa"/>
            <w:noWrap w:val="0"/>
            <w:vAlign w:val="center"/>
          </w:tcPr>
          <w:p>
            <w:pPr>
              <w:spacing w:line="400" w:lineRule="exact"/>
              <w:jc w:val="center"/>
              <w:rPr>
                <w:rFonts w:hint="eastAsia" w:ascii="仿宋" w:hAnsi="仿宋" w:eastAsia="仿宋" w:cs="仿宋"/>
                <w:sz w:val="24"/>
                <w:szCs w:val="24"/>
              </w:rPr>
            </w:pPr>
          </w:p>
        </w:tc>
        <w:tc>
          <w:tcPr>
            <w:tcW w:w="1452" w:type="dxa"/>
            <w:noWrap w:val="0"/>
            <w:vAlign w:val="center"/>
          </w:tcPr>
          <w:p>
            <w:pPr>
              <w:spacing w:line="400" w:lineRule="exact"/>
              <w:jc w:val="center"/>
              <w:rPr>
                <w:rFonts w:hint="eastAsia" w:ascii="仿宋" w:hAnsi="仿宋" w:eastAsia="仿宋" w:cs="仿宋"/>
                <w:sz w:val="24"/>
                <w:szCs w:val="24"/>
              </w:rPr>
            </w:pPr>
          </w:p>
        </w:tc>
        <w:tc>
          <w:tcPr>
            <w:tcW w:w="1416" w:type="dxa"/>
            <w:noWrap w:val="0"/>
            <w:vAlign w:val="center"/>
          </w:tcPr>
          <w:p>
            <w:pPr>
              <w:spacing w:line="400" w:lineRule="exact"/>
              <w:jc w:val="center"/>
              <w:rPr>
                <w:rFonts w:hint="eastAsia" w:ascii="仿宋" w:hAnsi="仿宋" w:eastAsia="仿宋" w:cs="仿宋"/>
                <w:sz w:val="24"/>
                <w:szCs w:val="24"/>
              </w:rPr>
            </w:pPr>
          </w:p>
        </w:tc>
        <w:tc>
          <w:tcPr>
            <w:tcW w:w="1224" w:type="dxa"/>
            <w:noWrap w:val="0"/>
            <w:vAlign w:val="center"/>
          </w:tcPr>
          <w:p>
            <w:pPr>
              <w:spacing w:line="400" w:lineRule="exact"/>
              <w:jc w:val="center"/>
              <w:rPr>
                <w:rFonts w:hint="eastAsia" w:ascii="仿宋" w:hAnsi="仿宋" w:eastAsia="仿宋" w:cs="仿宋"/>
                <w:sz w:val="24"/>
                <w:szCs w:val="24"/>
              </w:rPr>
            </w:pPr>
          </w:p>
        </w:tc>
        <w:tc>
          <w:tcPr>
            <w:tcW w:w="1307" w:type="dxa"/>
            <w:noWrap w:val="0"/>
            <w:vAlign w:val="center"/>
          </w:tcPr>
          <w:p>
            <w:pPr>
              <w:spacing w:line="400" w:lineRule="exact"/>
              <w:jc w:val="center"/>
              <w:rPr>
                <w:rFonts w:hint="eastAsia" w:ascii="仿宋" w:hAnsi="仿宋" w:eastAsia="仿宋" w:cs="仿宋"/>
                <w:sz w:val="24"/>
                <w:szCs w:val="24"/>
              </w:rPr>
            </w:pPr>
          </w:p>
        </w:tc>
        <w:tc>
          <w:tcPr>
            <w:tcW w:w="3361" w:type="dxa"/>
            <w:vMerge w:val="continue"/>
            <w:noWrap w:val="0"/>
            <w:vAlign w:val="center"/>
          </w:tcPr>
          <w:p>
            <w:pPr>
              <w:spacing w:line="400" w:lineRule="exact"/>
              <w:jc w:val="center"/>
              <w:rPr>
                <w:rFonts w:hint="eastAsia" w:ascii="仿宋" w:hAnsi="仿宋" w:eastAsia="仿宋" w:cs="仿宋"/>
                <w:sz w:val="24"/>
                <w:szCs w:val="24"/>
              </w:rPr>
            </w:pPr>
          </w:p>
        </w:tc>
      </w:tr>
    </w:tbl>
    <w:p>
      <w:pPr>
        <w:spacing w:line="400" w:lineRule="exact"/>
        <w:rPr>
          <w:rFonts w:hint="eastAsia" w:ascii="仿宋" w:hAnsi="仿宋" w:eastAsia="仿宋" w:cs="仿宋"/>
          <w:sz w:val="30"/>
          <w:szCs w:val="30"/>
        </w:rPr>
      </w:pPr>
      <w:r>
        <w:rPr>
          <w:rFonts w:hint="eastAsia" w:ascii="仿宋" w:hAnsi="仿宋" w:eastAsia="仿宋" w:cs="仿宋"/>
          <w:sz w:val="30"/>
          <w:szCs w:val="30"/>
        </w:rPr>
        <w:t xml:space="preserve">   </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四、面向学生的商业保险由学生或家长自愿向保险机构投保，面向学生公开发行的教育期刊由学生自愿向邮政发行机构订阅。</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五、本校确保广大学生权益，承诺不违背国家、省、市规定的教育收费政策。</w:t>
      </w:r>
    </w:p>
    <w:p>
      <w:pPr>
        <w:spacing w:line="400" w:lineRule="exact"/>
        <w:rPr>
          <w:rFonts w:hint="eastAsia" w:ascii="仿宋" w:hAnsi="仿宋" w:eastAsia="仿宋" w:cs="仿宋"/>
          <w:sz w:val="24"/>
          <w:szCs w:val="24"/>
        </w:rPr>
      </w:pPr>
      <w:r>
        <w:rPr>
          <w:rFonts w:hint="eastAsia" w:ascii="仿宋" w:hAnsi="仿宋" w:eastAsia="仿宋" w:cs="仿宋"/>
          <w:sz w:val="24"/>
          <w:szCs w:val="24"/>
        </w:rPr>
        <w:t xml:space="preserve">    监督电话：××县（市、区）发改委（物价局）：</w:t>
      </w:r>
    </w:p>
    <w:p>
      <w:pPr>
        <w:spacing w:line="400" w:lineRule="exact"/>
        <w:rPr>
          <w:rFonts w:hint="eastAsia" w:ascii="仿宋" w:hAnsi="仿宋" w:eastAsia="仿宋" w:cs="仿宋"/>
          <w:sz w:val="24"/>
          <w:szCs w:val="24"/>
        </w:rPr>
      </w:pPr>
      <w:r>
        <w:rPr>
          <w:rFonts w:hint="eastAsia" w:ascii="仿宋" w:hAnsi="仿宋" w:eastAsia="仿宋" w:cs="仿宋"/>
          <w:sz w:val="24"/>
          <w:szCs w:val="24"/>
        </w:rPr>
        <w:t xml:space="preserve">              ××县（市、区）财政局：</w:t>
      </w:r>
    </w:p>
    <w:p>
      <w:pPr>
        <w:spacing w:line="400" w:lineRule="exact"/>
        <w:ind w:firstLine="630"/>
        <w:rPr>
          <w:rFonts w:hint="eastAsia" w:ascii="仿宋" w:hAnsi="仿宋" w:eastAsia="仿宋" w:cs="仿宋"/>
          <w:sz w:val="24"/>
        </w:rPr>
      </w:pPr>
      <w:r>
        <w:rPr>
          <w:rFonts w:hint="eastAsia" w:ascii="仿宋" w:hAnsi="仿宋" w:eastAsia="仿宋" w:cs="仿宋"/>
          <w:sz w:val="24"/>
          <w:szCs w:val="24"/>
        </w:rPr>
        <w:t xml:space="preserve">         ××县（市、区）教体局（教育局、教文局）：   </w:t>
      </w:r>
      <w:r>
        <w:rPr>
          <w:rFonts w:hint="eastAsia" w:ascii="仿宋" w:hAnsi="仿宋" w:eastAsia="仿宋" w:cs="仿宋"/>
          <w:sz w:val="24"/>
        </w:rPr>
        <w:t xml:space="preserve">    举报电话：12358                     </w:t>
      </w:r>
    </w:p>
    <w:p>
      <w:pPr>
        <w:pStyle w:val="14"/>
        <w:spacing w:line="400" w:lineRule="exact"/>
        <w:ind w:left="6583" w:leftChars="3135" w:firstLine="480" w:firstLineChars="200"/>
        <w:rPr>
          <w:rFonts w:hint="eastAsia" w:ascii="仿宋" w:hAnsi="仿宋" w:eastAsia="仿宋" w:cs="仿宋"/>
          <w:sz w:val="24"/>
        </w:rPr>
      </w:pPr>
      <w:r>
        <w:rPr>
          <w:rFonts w:hint="eastAsia" w:ascii="仿宋" w:hAnsi="仿宋" w:eastAsia="仿宋" w:cs="仿宋"/>
          <w:sz w:val="24"/>
        </w:rPr>
        <w:t xml:space="preserve">                               ××学校</w:t>
      </w:r>
    </w:p>
    <w:p>
      <w:pPr>
        <w:autoSpaceDE w:val="0"/>
        <w:autoSpaceDN w:val="0"/>
        <w:spacing w:line="400" w:lineRule="exact"/>
        <w:jc w:val="left"/>
        <w:rPr>
          <w:rFonts w:hint="eastAsia" w:ascii="仿宋" w:hAnsi="仿宋" w:eastAsia="仿宋" w:cs="仿宋"/>
          <w:sz w:val="24"/>
          <w:szCs w:val="24"/>
        </w:rPr>
      </w:pPr>
      <w:r>
        <w:rPr>
          <w:rFonts w:hint="eastAsia" w:ascii="仿宋" w:hAnsi="仿宋" w:eastAsia="仿宋" w:cs="仿宋"/>
          <w:sz w:val="24"/>
          <w:szCs w:val="24"/>
        </w:rPr>
        <w:t xml:space="preserve">                                                                                        2018年 月 日</w:t>
      </w:r>
    </w:p>
    <w:p>
      <w:pPr>
        <w:autoSpaceDE w:val="0"/>
        <w:autoSpaceDN w:val="0"/>
        <w:jc w:val="left"/>
        <w:rPr>
          <w:rFonts w:hint="eastAsia" w:ascii="仿宋" w:hAnsi="仿宋" w:eastAsia="仿宋" w:cs="仿宋"/>
          <w:sz w:val="24"/>
          <w:szCs w:val="24"/>
        </w:rPr>
      </w:pPr>
    </w:p>
    <w:p>
      <w:pPr>
        <w:spacing w:before="159" w:beforeLines="50" w:after="159" w:afterLines="50" w:line="560" w:lineRule="exact"/>
        <w:jc w:val="center"/>
        <w:rPr>
          <w:rFonts w:hint="eastAsia" w:ascii="仿宋" w:hAnsi="仿宋" w:eastAsia="仿宋" w:cs="仿宋"/>
          <w:b/>
          <w:bCs/>
          <w:sz w:val="44"/>
          <w:szCs w:val="44"/>
        </w:rPr>
      </w:pPr>
    </w:p>
    <w:p>
      <w:pPr>
        <w:spacing w:before="159" w:beforeLines="50" w:after="159" w:afterLines="50" w:line="560" w:lineRule="exact"/>
        <w:jc w:val="center"/>
        <w:rPr>
          <w:rFonts w:hint="eastAsia" w:ascii="仿宋" w:hAnsi="仿宋" w:eastAsia="仿宋" w:cs="仿宋"/>
          <w:b/>
          <w:bCs/>
          <w:sz w:val="24"/>
          <w:szCs w:val="24"/>
        </w:rPr>
      </w:pPr>
      <w:r>
        <w:rPr>
          <w:rFonts w:hint="eastAsia" w:ascii="仿宋" w:hAnsi="仿宋" w:eastAsia="仿宋" w:cs="仿宋"/>
          <w:b/>
          <w:bCs/>
          <w:sz w:val="44"/>
          <w:szCs w:val="44"/>
        </w:rPr>
        <w:t>公办职业高中收费公示牌</w:t>
      </w:r>
    </w:p>
    <w:p>
      <w:pPr>
        <w:spacing w:line="360" w:lineRule="exact"/>
        <w:ind w:firstLine="480" w:firstLineChars="200"/>
        <w:rPr>
          <w:rFonts w:hint="eastAsia" w:ascii="仿宋" w:hAnsi="仿宋" w:eastAsia="仿宋" w:cs="仿宋"/>
          <w:sz w:val="24"/>
          <w:szCs w:val="24"/>
        </w:rPr>
      </w:pP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(单位:元/生·期）</w:t>
      </w:r>
    </w:p>
    <w:tbl>
      <w:tblPr>
        <w:tblStyle w:val="12"/>
        <w:tblW w:w="12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2745"/>
        <w:gridCol w:w="2190"/>
        <w:gridCol w:w="2235"/>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24"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年级</w:t>
            </w:r>
          </w:p>
        </w:tc>
        <w:tc>
          <w:tcPr>
            <w:tcW w:w="2745"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学费（限艺术表演专业）</w:t>
            </w:r>
          </w:p>
        </w:tc>
        <w:tc>
          <w:tcPr>
            <w:tcW w:w="2190"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住宿费</w:t>
            </w:r>
          </w:p>
        </w:tc>
        <w:tc>
          <w:tcPr>
            <w:tcW w:w="2235"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服务性收费</w:t>
            </w:r>
          </w:p>
        </w:tc>
        <w:tc>
          <w:tcPr>
            <w:tcW w:w="2495"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代收费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一年级</w:t>
            </w:r>
          </w:p>
        </w:tc>
        <w:tc>
          <w:tcPr>
            <w:tcW w:w="2745" w:type="dxa"/>
            <w:noWrap w:val="0"/>
            <w:vAlign w:val="center"/>
          </w:tcPr>
          <w:p>
            <w:pPr>
              <w:jc w:val="center"/>
              <w:rPr>
                <w:rFonts w:hint="eastAsia" w:ascii="仿宋" w:hAnsi="仿宋" w:eastAsia="仿宋" w:cs="仿宋"/>
                <w:sz w:val="24"/>
                <w:szCs w:val="24"/>
              </w:rPr>
            </w:pPr>
          </w:p>
        </w:tc>
        <w:tc>
          <w:tcPr>
            <w:tcW w:w="2190" w:type="dxa"/>
            <w:noWrap w:val="0"/>
            <w:vAlign w:val="center"/>
          </w:tcPr>
          <w:p>
            <w:pPr>
              <w:jc w:val="center"/>
              <w:rPr>
                <w:rFonts w:hint="eastAsia" w:ascii="仿宋" w:hAnsi="仿宋" w:eastAsia="仿宋" w:cs="仿宋"/>
                <w:sz w:val="24"/>
                <w:szCs w:val="24"/>
              </w:rPr>
            </w:pPr>
          </w:p>
        </w:tc>
        <w:tc>
          <w:tcPr>
            <w:tcW w:w="2235" w:type="dxa"/>
            <w:noWrap w:val="0"/>
            <w:vAlign w:val="center"/>
          </w:tcPr>
          <w:p>
            <w:pPr>
              <w:jc w:val="center"/>
              <w:rPr>
                <w:rFonts w:hint="eastAsia" w:ascii="仿宋" w:hAnsi="仿宋" w:eastAsia="仿宋" w:cs="仿宋"/>
                <w:sz w:val="24"/>
                <w:szCs w:val="24"/>
              </w:rPr>
            </w:pPr>
          </w:p>
        </w:tc>
        <w:tc>
          <w:tcPr>
            <w:tcW w:w="2495"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二年级</w:t>
            </w:r>
          </w:p>
        </w:tc>
        <w:tc>
          <w:tcPr>
            <w:tcW w:w="2745" w:type="dxa"/>
            <w:noWrap w:val="0"/>
            <w:vAlign w:val="center"/>
          </w:tcPr>
          <w:p>
            <w:pPr>
              <w:jc w:val="center"/>
              <w:rPr>
                <w:rFonts w:hint="eastAsia" w:ascii="仿宋" w:hAnsi="仿宋" w:eastAsia="仿宋" w:cs="仿宋"/>
                <w:sz w:val="24"/>
                <w:szCs w:val="24"/>
              </w:rPr>
            </w:pPr>
          </w:p>
        </w:tc>
        <w:tc>
          <w:tcPr>
            <w:tcW w:w="2190" w:type="dxa"/>
            <w:noWrap w:val="0"/>
            <w:vAlign w:val="center"/>
          </w:tcPr>
          <w:p>
            <w:pPr>
              <w:jc w:val="center"/>
              <w:rPr>
                <w:rFonts w:hint="eastAsia" w:ascii="仿宋" w:hAnsi="仿宋" w:eastAsia="仿宋" w:cs="仿宋"/>
                <w:sz w:val="24"/>
                <w:szCs w:val="24"/>
              </w:rPr>
            </w:pPr>
          </w:p>
        </w:tc>
        <w:tc>
          <w:tcPr>
            <w:tcW w:w="2235" w:type="dxa"/>
            <w:noWrap w:val="0"/>
            <w:vAlign w:val="center"/>
          </w:tcPr>
          <w:p>
            <w:pPr>
              <w:jc w:val="center"/>
              <w:rPr>
                <w:rFonts w:hint="eastAsia" w:ascii="仿宋" w:hAnsi="仿宋" w:eastAsia="仿宋" w:cs="仿宋"/>
                <w:sz w:val="24"/>
                <w:szCs w:val="24"/>
              </w:rPr>
            </w:pPr>
          </w:p>
        </w:tc>
        <w:tc>
          <w:tcPr>
            <w:tcW w:w="2495"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2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三年级</w:t>
            </w:r>
          </w:p>
        </w:tc>
        <w:tc>
          <w:tcPr>
            <w:tcW w:w="2745" w:type="dxa"/>
            <w:noWrap w:val="0"/>
            <w:vAlign w:val="center"/>
          </w:tcPr>
          <w:p>
            <w:pPr>
              <w:jc w:val="center"/>
              <w:rPr>
                <w:rFonts w:hint="eastAsia" w:ascii="仿宋" w:hAnsi="仿宋" w:eastAsia="仿宋" w:cs="仿宋"/>
                <w:sz w:val="24"/>
                <w:szCs w:val="24"/>
              </w:rPr>
            </w:pPr>
          </w:p>
        </w:tc>
        <w:tc>
          <w:tcPr>
            <w:tcW w:w="2190" w:type="dxa"/>
            <w:noWrap w:val="0"/>
            <w:vAlign w:val="center"/>
          </w:tcPr>
          <w:p>
            <w:pPr>
              <w:jc w:val="center"/>
              <w:rPr>
                <w:rFonts w:hint="eastAsia" w:ascii="仿宋" w:hAnsi="仿宋" w:eastAsia="仿宋" w:cs="仿宋"/>
                <w:sz w:val="24"/>
                <w:szCs w:val="24"/>
              </w:rPr>
            </w:pPr>
          </w:p>
        </w:tc>
        <w:tc>
          <w:tcPr>
            <w:tcW w:w="2235" w:type="dxa"/>
            <w:noWrap w:val="0"/>
            <w:vAlign w:val="center"/>
          </w:tcPr>
          <w:p>
            <w:pPr>
              <w:jc w:val="center"/>
              <w:rPr>
                <w:rFonts w:hint="eastAsia" w:ascii="仿宋" w:hAnsi="仿宋" w:eastAsia="仿宋" w:cs="仿宋"/>
                <w:sz w:val="24"/>
                <w:szCs w:val="24"/>
              </w:rPr>
            </w:pPr>
          </w:p>
        </w:tc>
        <w:tc>
          <w:tcPr>
            <w:tcW w:w="2495" w:type="dxa"/>
            <w:noWrap w:val="0"/>
            <w:vAlign w:val="center"/>
          </w:tcPr>
          <w:p>
            <w:pPr>
              <w:jc w:val="center"/>
              <w:rPr>
                <w:rFonts w:hint="eastAsia" w:ascii="仿宋" w:hAnsi="仿宋" w:eastAsia="仿宋" w:cs="仿宋"/>
                <w:sz w:val="24"/>
                <w:szCs w:val="24"/>
              </w:rPr>
            </w:pPr>
          </w:p>
        </w:tc>
      </w:tr>
    </w:tbl>
    <w:p>
      <w:pPr>
        <w:spacing w:line="360" w:lineRule="exact"/>
        <w:ind w:firstLine="480" w:firstLineChars="200"/>
        <w:rPr>
          <w:rFonts w:hint="eastAsia" w:ascii="仿宋" w:hAnsi="仿宋" w:eastAsia="仿宋" w:cs="仿宋"/>
          <w:sz w:val="24"/>
          <w:szCs w:val="24"/>
        </w:rPr>
      </w:pP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服务性收费和代收费按照湘发改价教费〔2015〕648号有关规定执行，住宿费坚持学生自愿。面向学生的商业保险由学生或家长自愿向保险机构投保，面向学生公开发行的教育期刊由学生自愿向邮政发行机构订阅。</w:t>
      </w:r>
    </w:p>
    <w:p>
      <w:pPr>
        <w:spacing w:line="360" w:lineRule="exact"/>
        <w:rPr>
          <w:rFonts w:hint="eastAsia" w:ascii="仿宋" w:hAnsi="仿宋" w:eastAsia="仿宋" w:cs="仿宋"/>
          <w:sz w:val="24"/>
          <w:szCs w:val="24"/>
        </w:rPr>
      </w:pPr>
      <w:r>
        <w:rPr>
          <w:rFonts w:hint="eastAsia" w:ascii="仿宋" w:hAnsi="仿宋" w:eastAsia="仿宋" w:cs="仿宋"/>
          <w:sz w:val="24"/>
          <w:szCs w:val="24"/>
        </w:rPr>
        <w:t xml:space="preserve">    本校确保广大学生权益，承诺不违背国家、省、市规定的教育收费政策。</w:t>
      </w:r>
    </w:p>
    <w:p>
      <w:pPr>
        <w:spacing w:line="360" w:lineRule="exact"/>
        <w:rPr>
          <w:rFonts w:hint="eastAsia" w:ascii="仿宋" w:hAnsi="仿宋" w:eastAsia="仿宋" w:cs="仿宋"/>
          <w:sz w:val="24"/>
          <w:szCs w:val="24"/>
        </w:rPr>
      </w:pPr>
      <w:r>
        <w:rPr>
          <w:rFonts w:hint="eastAsia" w:ascii="仿宋" w:hAnsi="仿宋" w:eastAsia="仿宋" w:cs="仿宋"/>
          <w:sz w:val="24"/>
          <w:szCs w:val="24"/>
        </w:rPr>
        <w:t>监督电话：××县（市、区）发改委（物价局）：</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××县（市、区）财政局：</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××县（市、区）教体局（教育局、教文局）：</w:t>
      </w:r>
    </w:p>
    <w:p>
      <w:pPr>
        <w:spacing w:line="360" w:lineRule="exact"/>
        <w:rPr>
          <w:rFonts w:hint="eastAsia" w:ascii="仿宋" w:hAnsi="仿宋" w:eastAsia="仿宋" w:cs="仿宋"/>
          <w:sz w:val="24"/>
          <w:szCs w:val="24"/>
        </w:rPr>
      </w:pPr>
      <w:r>
        <w:rPr>
          <w:rFonts w:hint="eastAsia" w:ascii="仿宋" w:hAnsi="仿宋" w:eastAsia="仿宋" w:cs="仿宋"/>
          <w:sz w:val="24"/>
          <w:szCs w:val="24"/>
        </w:rPr>
        <w:t>举报电话：12358                                                                               ××学校</w:t>
      </w:r>
    </w:p>
    <w:p>
      <w:pPr>
        <w:spacing w:line="360" w:lineRule="exact"/>
        <w:ind w:firstLine="480" w:firstLineChars="200"/>
        <w:rPr>
          <w:rFonts w:hint="eastAsia" w:ascii="仿宋" w:hAnsi="仿宋" w:eastAsia="仿宋" w:cs="仿宋"/>
          <w:sz w:val="32"/>
          <w:szCs w:val="32"/>
        </w:rPr>
      </w:pPr>
      <w:r>
        <w:rPr>
          <w:rFonts w:hint="eastAsia" w:ascii="仿宋" w:hAnsi="仿宋" w:eastAsia="仿宋" w:cs="仿宋"/>
          <w:sz w:val="24"/>
          <w:szCs w:val="24"/>
        </w:rPr>
        <w:t xml:space="preserve">                                                                                      2018年 月 日</w:t>
      </w:r>
    </w:p>
    <w:p>
      <w:pPr>
        <w:rPr>
          <w:rFonts w:hint="eastAsia" w:ascii="仿宋" w:hAnsi="仿宋" w:eastAsia="仿宋" w:cs="仿宋"/>
          <w:sz w:val="32"/>
          <w:szCs w:val="32"/>
        </w:rPr>
      </w:pP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备注：已按学年收取相关费用的学校不得重复收费；服务性收费和代收费必须注明具体的收费项目、标准等明细</w:t>
      </w:r>
    </w:p>
    <w:p>
      <w:pPr>
        <w:rPr>
          <w:rFonts w:hint="eastAsia" w:ascii="仿宋" w:hAnsi="仿宋" w:eastAsia="仿宋" w:cs="仿宋"/>
          <w:sz w:val="32"/>
          <w:szCs w:val="32"/>
        </w:rPr>
      </w:pPr>
    </w:p>
    <w:p>
      <w:pPr>
        <w:jc w:val="center"/>
        <w:rPr>
          <w:rFonts w:hint="eastAsia" w:ascii="仿宋" w:hAnsi="仿宋" w:eastAsia="仿宋" w:cs="仿宋"/>
          <w:b/>
          <w:bCs/>
          <w:sz w:val="44"/>
          <w:szCs w:val="44"/>
        </w:rPr>
      </w:pPr>
      <w:r>
        <w:rPr>
          <w:rFonts w:hint="eastAsia" w:ascii="仿宋" w:hAnsi="仿宋" w:eastAsia="仿宋" w:cs="仿宋"/>
          <w:b/>
          <w:bCs/>
          <w:sz w:val="44"/>
          <w:szCs w:val="44"/>
        </w:rPr>
        <w:t>民办义务教育学校收费公示牌</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一、本校系××教育局批准成立的民办学校，《民办教育许可证》编号为×××。本校坚持就读自愿，课本费全免，现将2018年秋季收费标准公示如下：                                                                                    </w:t>
      </w:r>
    </w:p>
    <w:p>
      <w:pPr>
        <w:spacing w:line="400" w:lineRule="exact"/>
        <w:ind w:firstLine="10560" w:firstLineChars="4400"/>
        <w:rPr>
          <w:rFonts w:hint="eastAsia" w:ascii="仿宋" w:hAnsi="仿宋" w:eastAsia="仿宋" w:cs="仿宋"/>
          <w:sz w:val="24"/>
          <w:szCs w:val="24"/>
        </w:rPr>
      </w:pPr>
      <w:r>
        <w:rPr>
          <w:rFonts w:hint="eastAsia" w:ascii="仿宋" w:hAnsi="仿宋" w:eastAsia="仿宋" w:cs="仿宋"/>
          <w:sz w:val="24"/>
          <w:szCs w:val="24"/>
        </w:rPr>
        <w:t xml:space="preserve"> （单位：元/生·期）</w:t>
      </w:r>
    </w:p>
    <w:tbl>
      <w:tblPr>
        <w:tblStyle w:val="12"/>
        <w:tblW w:w="1314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476"/>
        <w:gridCol w:w="1500"/>
        <w:gridCol w:w="1605"/>
        <w:gridCol w:w="1695"/>
        <w:gridCol w:w="318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exact"/>
        </w:trPr>
        <w:tc>
          <w:tcPr>
            <w:tcW w:w="1501" w:type="dxa"/>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年级</w:t>
            </w:r>
          </w:p>
        </w:tc>
        <w:tc>
          <w:tcPr>
            <w:tcW w:w="1476" w:type="dxa"/>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学费</w:t>
            </w:r>
          </w:p>
        </w:tc>
        <w:tc>
          <w:tcPr>
            <w:tcW w:w="1500" w:type="dxa"/>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住宿费</w:t>
            </w:r>
          </w:p>
        </w:tc>
        <w:tc>
          <w:tcPr>
            <w:tcW w:w="1605" w:type="dxa"/>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伙食费</w:t>
            </w:r>
          </w:p>
        </w:tc>
        <w:tc>
          <w:tcPr>
            <w:tcW w:w="1695" w:type="dxa"/>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代收费</w:t>
            </w:r>
          </w:p>
        </w:tc>
        <w:tc>
          <w:tcPr>
            <w:tcW w:w="3180" w:type="dxa"/>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享受国家公用经费减免费</w:t>
            </w:r>
          </w:p>
        </w:tc>
        <w:tc>
          <w:tcPr>
            <w:tcW w:w="2190" w:type="dxa"/>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实际收费总额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trPr>
        <w:tc>
          <w:tcPr>
            <w:tcW w:w="1501"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一年级</w:t>
            </w:r>
          </w:p>
        </w:tc>
        <w:tc>
          <w:tcPr>
            <w:tcW w:w="1476" w:type="dxa"/>
            <w:noWrap w:val="0"/>
            <w:vAlign w:val="center"/>
          </w:tcPr>
          <w:p>
            <w:pPr>
              <w:spacing w:line="400" w:lineRule="exact"/>
              <w:jc w:val="center"/>
              <w:rPr>
                <w:rFonts w:hint="eastAsia" w:ascii="仿宋" w:hAnsi="仿宋" w:eastAsia="仿宋" w:cs="仿宋"/>
                <w:sz w:val="24"/>
                <w:szCs w:val="24"/>
              </w:rPr>
            </w:pPr>
          </w:p>
        </w:tc>
        <w:tc>
          <w:tcPr>
            <w:tcW w:w="1500" w:type="dxa"/>
            <w:noWrap w:val="0"/>
            <w:vAlign w:val="center"/>
          </w:tcPr>
          <w:p>
            <w:pPr>
              <w:spacing w:line="400" w:lineRule="exact"/>
              <w:jc w:val="center"/>
              <w:rPr>
                <w:rFonts w:hint="eastAsia" w:ascii="仿宋" w:hAnsi="仿宋" w:eastAsia="仿宋" w:cs="仿宋"/>
                <w:sz w:val="24"/>
                <w:szCs w:val="24"/>
              </w:rPr>
            </w:pPr>
          </w:p>
        </w:tc>
        <w:tc>
          <w:tcPr>
            <w:tcW w:w="1605" w:type="dxa"/>
            <w:noWrap w:val="0"/>
            <w:vAlign w:val="center"/>
          </w:tcPr>
          <w:p>
            <w:pPr>
              <w:spacing w:line="400" w:lineRule="exact"/>
              <w:jc w:val="center"/>
              <w:rPr>
                <w:rFonts w:hint="eastAsia" w:ascii="仿宋" w:hAnsi="仿宋" w:eastAsia="仿宋" w:cs="仿宋"/>
                <w:sz w:val="24"/>
                <w:szCs w:val="24"/>
              </w:rPr>
            </w:pPr>
          </w:p>
        </w:tc>
        <w:tc>
          <w:tcPr>
            <w:tcW w:w="1695" w:type="dxa"/>
            <w:noWrap w:val="0"/>
            <w:vAlign w:val="center"/>
          </w:tcPr>
          <w:p>
            <w:pPr>
              <w:spacing w:line="400" w:lineRule="exact"/>
              <w:jc w:val="center"/>
              <w:rPr>
                <w:rFonts w:hint="eastAsia" w:ascii="仿宋" w:hAnsi="仿宋" w:eastAsia="仿宋" w:cs="仿宋"/>
                <w:sz w:val="24"/>
                <w:szCs w:val="24"/>
              </w:rPr>
            </w:pPr>
          </w:p>
        </w:tc>
        <w:tc>
          <w:tcPr>
            <w:tcW w:w="3180" w:type="dxa"/>
            <w:noWrap w:val="0"/>
            <w:vAlign w:val="center"/>
          </w:tcPr>
          <w:p>
            <w:pPr>
              <w:spacing w:line="400" w:lineRule="exact"/>
              <w:jc w:val="center"/>
              <w:rPr>
                <w:rFonts w:hint="eastAsia" w:ascii="仿宋" w:hAnsi="仿宋" w:eastAsia="仿宋" w:cs="仿宋"/>
                <w:sz w:val="24"/>
                <w:szCs w:val="24"/>
              </w:rPr>
            </w:pPr>
          </w:p>
        </w:tc>
        <w:tc>
          <w:tcPr>
            <w:tcW w:w="2190" w:type="dxa"/>
            <w:noWrap w:val="0"/>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trPr>
        <w:tc>
          <w:tcPr>
            <w:tcW w:w="1501"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二年级</w:t>
            </w:r>
          </w:p>
        </w:tc>
        <w:tc>
          <w:tcPr>
            <w:tcW w:w="1476" w:type="dxa"/>
            <w:noWrap w:val="0"/>
            <w:vAlign w:val="center"/>
          </w:tcPr>
          <w:p>
            <w:pPr>
              <w:spacing w:line="400" w:lineRule="exact"/>
              <w:jc w:val="center"/>
              <w:rPr>
                <w:rFonts w:hint="eastAsia" w:ascii="仿宋" w:hAnsi="仿宋" w:eastAsia="仿宋" w:cs="仿宋"/>
                <w:sz w:val="24"/>
                <w:szCs w:val="24"/>
              </w:rPr>
            </w:pPr>
          </w:p>
        </w:tc>
        <w:tc>
          <w:tcPr>
            <w:tcW w:w="1500" w:type="dxa"/>
            <w:noWrap w:val="0"/>
            <w:vAlign w:val="center"/>
          </w:tcPr>
          <w:p>
            <w:pPr>
              <w:spacing w:line="400" w:lineRule="exact"/>
              <w:jc w:val="center"/>
              <w:rPr>
                <w:rFonts w:hint="eastAsia" w:ascii="仿宋" w:hAnsi="仿宋" w:eastAsia="仿宋" w:cs="仿宋"/>
                <w:sz w:val="24"/>
                <w:szCs w:val="24"/>
              </w:rPr>
            </w:pPr>
          </w:p>
        </w:tc>
        <w:tc>
          <w:tcPr>
            <w:tcW w:w="1605" w:type="dxa"/>
            <w:noWrap w:val="0"/>
            <w:vAlign w:val="center"/>
          </w:tcPr>
          <w:p>
            <w:pPr>
              <w:spacing w:line="400" w:lineRule="exact"/>
              <w:jc w:val="center"/>
              <w:rPr>
                <w:rFonts w:hint="eastAsia" w:ascii="仿宋" w:hAnsi="仿宋" w:eastAsia="仿宋" w:cs="仿宋"/>
                <w:sz w:val="24"/>
                <w:szCs w:val="24"/>
              </w:rPr>
            </w:pPr>
          </w:p>
        </w:tc>
        <w:tc>
          <w:tcPr>
            <w:tcW w:w="1695" w:type="dxa"/>
            <w:noWrap w:val="0"/>
            <w:vAlign w:val="center"/>
          </w:tcPr>
          <w:p>
            <w:pPr>
              <w:spacing w:line="400" w:lineRule="exact"/>
              <w:jc w:val="center"/>
              <w:rPr>
                <w:rFonts w:hint="eastAsia" w:ascii="仿宋" w:hAnsi="仿宋" w:eastAsia="仿宋" w:cs="仿宋"/>
                <w:sz w:val="24"/>
                <w:szCs w:val="24"/>
              </w:rPr>
            </w:pPr>
          </w:p>
        </w:tc>
        <w:tc>
          <w:tcPr>
            <w:tcW w:w="3180" w:type="dxa"/>
            <w:noWrap w:val="0"/>
            <w:vAlign w:val="center"/>
          </w:tcPr>
          <w:p>
            <w:pPr>
              <w:spacing w:line="400" w:lineRule="exact"/>
              <w:jc w:val="center"/>
              <w:rPr>
                <w:rFonts w:hint="eastAsia" w:ascii="仿宋" w:hAnsi="仿宋" w:eastAsia="仿宋" w:cs="仿宋"/>
                <w:sz w:val="24"/>
                <w:szCs w:val="24"/>
              </w:rPr>
            </w:pPr>
          </w:p>
        </w:tc>
        <w:tc>
          <w:tcPr>
            <w:tcW w:w="2190" w:type="dxa"/>
            <w:noWrap w:val="0"/>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trPr>
        <w:tc>
          <w:tcPr>
            <w:tcW w:w="1501"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三年级</w:t>
            </w:r>
          </w:p>
        </w:tc>
        <w:tc>
          <w:tcPr>
            <w:tcW w:w="1476" w:type="dxa"/>
            <w:noWrap w:val="0"/>
            <w:vAlign w:val="center"/>
          </w:tcPr>
          <w:p>
            <w:pPr>
              <w:spacing w:line="400" w:lineRule="exact"/>
              <w:jc w:val="center"/>
              <w:rPr>
                <w:rFonts w:hint="eastAsia" w:ascii="仿宋" w:hAnsi="仿宋" w:eastAsia="仿宋" w:cs="仿宋"/>
                <w:sz w:val="24"/>
                <w:szCs w:val="24"/>
              </w:rPr>
            </w:pPr>
          </w:p>
        </w:tc>
        <w:tc>
          <w:tcPr>
            <w:tcW w:w="1500" w:type="dxa"/>
            <w:noWrap w:val="0"/>
            <w:vAlign w:val="center"/>
          </w:tcPr>
          <w:p>
            <w:pPr>
              <w:spacing w:line="400" w:lineRule="exact"/>
              <w:jc w:val="center"/>
              <w:rPr>
                <w:rFonts w:hint="eastAsia" w:ascii="仿宋" w:hAnsi="仿宋" w:eastAsia="仿宋" w:cs="仿宋"/>
                <w:sz w:val="24"/>
                <w:szCs w:val="24"/>
              </w:rPr>
            </w:pPr>
          </w:p>
        </w:tc>
        <w:tc>
          <w:tcPr>
            <w:tcW w:w="1605" w:type="dxa"/>
            <w:noWrap w:val="0"/>
            <w:vAlign w:val="center"/>
          </w:tcPr>
          <w:p>
            <w:pPr>
              <w:spacing w:line="400" w:lineRule="exact"/>
              <w:jc w:val="center"/>
              <w:rPr>
                <w:rFonts w:hint="eastAsia" w:ascii="仿宋" w:hAnsi="仿宋" w:eastAsia="仿宋" w:cs="仿宋"/>
                <w:sz w:val="24"/>
                <w:szCs w:val="24"/>
              </w:rPr>
            </w:pPr>
          </w:p>
        </w:tc>
        <w:tc>
          <w:tcPr>
            <w:tcW w:w="1695" w:type="dxa"/>
            <w:noWrap w:val="0"/>
            <w:vAlign w:val="center"/>
          </w:tcPr>
          <w:p>
            <w:pPr>
              <w:spacing w:line="400" w:lineRule="exact"/>
              <w:jc w:val="center"/>
              <w:rPr>
                <w:rFonts w:hint="eastAsia" w:ascii="仿宋" w:hAnsi="仿宋" w:eastAsia="仿宋" w:cs="仿宋"/>
                <w:sz w:val="24"/>
                <w:szCs w:val="24"/>
              </w:rPr>
            </w:pPr>
          </w:p>
        </w:tc>
        <w:tc>
          <w:tcPr>
            <w:tcW w:w="3180" w:type="dxa"/>
            <w:noWrap w:val="0"/>
            <w:vAlign w:val="center"/>
          </w:tcPr>
          <w:p>
            <w:pPr>
              <w:spacing w:line="400" w:lineRule="exact"/>
              <w:jc w:val="center"/>
              <w:rPr>
                <w:rFonts w:hint="eastAsia" w:ascii="仿宋" w:hAnsi="仿宋" w:eastAsia="仿宋" w:cs="仿宋"/>
                <w:sz w:val="24"/>
                <w:szCs w:val="24"/>
              </w:rPr>
            </w:pPr>
          </w:p>
        </w:tc>
        <w:tc>
          <w:tcPr>
            <w:tcW w:w="2190" w:type="dxa"/>
            <w:noWrap w:val="0"/>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trPr>
        <w:tc>
          <w:tcPr>
            <w:tcW w:w="1501"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四年级</w:t>
            </w:r>
          </w:p>
        </w:tc>
        <w:tc>
          <w:tcPr>
            <w:tcW w:w="1476" w:type="dxa"/>
            <w:noWrap w:val="0"/>
            <w:vAlign w:val="center"/>
          </w:tcPr>
          <w:p>
            <w:pPr>
              <w:spacing w:line="400" w:lineRule="exact"/>
              <w:jc w:val="center"/>
              <w:rPr>
                <w:rFonts w:hint="eastAsia" w:ascii="仿宋" w:hAnsi="仿宋" w:eastAsia="仿宋" w:cs="仿宋"/>
                <w:sz w:val="24"/>
                <w:szCs w:val="24"/>
              </w:rPr>
            </w:pPr>
          </w:p>
        </w:tc>
        <w:tc>
          <w:tcPr>
            <w:tcW w:w="1500" w:type="dxa"/>
            <w:noWrap w:val="0"/>
            <w:vAlign w:val="center"/>
          </w:tcPr>
          <w:p>
            <w:pPr>
              <w:spacing w:line="400" w:lineRule="exact"/>
              <w:jc w:val="center"/>
              <w:rPr>
                <w:rFonts w:hint="eastAsia" w:ascii="仿宋" w:hAnsi="仿宋" w:eastAsia="仿宋" w:cs="仿宋"/>
                <w:sz w:val="24"/>
                <w:szCs w:val="24"/>
              </w:rPr>
            </w:pPr>
          </w:p>
        </w:tc>
        <w:tc>
          <w:tcPr>
            <w:tcW w:w="1605" w:type="dxa"/>
            <w:noWrap w:val="0"/>
            <w:vAlign w:val="center"/>
          </w:tcPr>
          <w:p>
            <w:pPr>
              <w:spacing w:line="400" w:lineRule="exact"/>
              <w:jc w:val="center"/>
              <w:rPr>
                <w:rFonts w:hint="eastAsia" w:ascii="仿宋" w:hAnsi="仿宋" w:eastAsia="仿宋" w:cs="仿宋"/>
                <w:sz w:val="24"/>
                <w:szCs w:val="24"/>
              </w:rPr>
            </w:pPr>
          </w:p>
        </w:tc>
        <w:tc>
          <w:tcPr>
            <w:tcW w:w="1695" w:type="dxa"/>
            <w:noWrap w:val="0"/>
            <w:vAlign w:val="center"/>
          </w:tcPr>
          <w:p>
            <w:pPr>
              <w:spacing w:line="400" w:lineRule="exact"/>
              <w:jc w:val="center"/>
              <w:rPr>
                <w:rFonts w:hint="eastAsia" w:ascii="仿宋" w:hAnsi="仿宋" w:eastAsia="仿宋" w:cs="仿宋"/>
                <w:sz w:val="24"/>
                <w:szCs w:val="24"/>
              </w:rPr>
            </w:pPr>
          </w:p>
        </w:tc>
        <w:tc>
          <w:tcPr>
            <w:tcW w:w="3180" w:type="dxa"/>
            <w:noWrap w:val="0"/>
            <w:vAlign w:val="center"/>
          </w:tcPr>
          <w:p>
            <w:pPr>
              <w:spacing w:line="400" w:lineRule="exact"/>
              <w:jc w:val="center"/>
              <w:rPr>
                <w:rFonts w:hint="eastAsia" w:ascii="仿宋" w:hAnsi="仿宋" w:eastAsia="仿宋" w:cs="仿宋"/>
                <w:sz w:val="24"/>
                <w:szCs w:val="24"/>
              </w:rPr>
            </w:pPr>
          </w:p>
        </w:tc>
        <w:tc>
          <w:tcPr>
            <w:tcW w:w="2190" w:type="dxa"/>
            <w:noWrap w:val="0"/>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trPr>
        <w:tc>
          <w:tcPr>
            <w:tcW w:w="1501"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五年级</w:t>
            </w:r>
          </w:p>
        </w:tc>
        <w:tc>
          <w:tcPr>
            <w:tcW w:w="1476" w:type="dxa"/>
            <w:noWrap w:val="0"/>
            <w:vAlign w:val="center"/>
          </w:tcPr>
          <w:p>
            <w:pPr>
              <w:spacing w:line="400" w:lineRule="exact"/>
              <w:jc w:val="center"/>
              <w:rPr>
                <w:rFonts w:hint="eastAsia" w:ascii="仿宋" w:hAnsi="仿宋" w:eastAsia="仿宋" w:cs="仿宋"/>
                <w:sz w:val="24"/>
                <w:szCs w:val="24"/>
              </w:rPr>
            </w:pPr>
          </w:p>
        </w:tc>
        <w:tc>
          <w:tcPr>
            <w:tcW w:w="1500" w:type="dxa"/>
            <w:noWrap w:val="0"/>
            <w:vAlign w:val="center"/>
          </w:tcPr>
          <w:p>
            <w:pPr>
              <w:spacing w:line="400" w:lineRule="exact"/>
              <w:jc w:val="center"/>
              <w:rPr>
                <w:rFonts w:hint="eastAsia" w:ascii="仿宋" w:hAnsi="仿宋" w:eastAsia="仿宋" w:cs="仿宋"/>
                <w:sz w:val="24"/>
                <w:szCs w:val="24"/>
              </w:rPr>
            </w:pPr>
          </w:p>
        </w:tc>
        <w:tc>
          <w:tcPr>
            <w:tcW w:w="1605" w:type="dxa"/>
            <w:noWrap w:val="0"/>
            <w:vAlign w:val="center"/>
          </w:tcPr>
          <w:p>
            <w:pPr>
              <w:spacing w:line="400" w:lineRule="exact"/>
              <w:jc w:val="center"/>
              <w:rPr>
                <w:rFonts w:hint="eastAsia" w:ascii="仿宋" w:hAnsi="仿宋" w:eastAsia="仿宋" w:cs="仿宋"/>
                <w:sz w:val="24"/>
                <w:szCs w:val="24"/>
              </w:rPr>
            </w:pPr>
          </w:p>
        </w:tc>
        <w:tc>
          <w:tcPr>
            <w:tcW w:w="1695" w:type="dxa"/>
            <w:noWrap w:val="0"/>
            <w:vAlign w:val="center"/>
          </w:tcPr>
          <w:p>
            <w:pPr>
              <w:spacing w:line="400" w:lineRule="exact"/>
              <w:jc w:val="center"/>
              <w:rPr>
                <w:rFonts w:hint="eastAsia" w:ascii="仿宋" w:hAnsi="仿宋" w:eastAsia="仿宋" w:cs="仿宋"/>
                <w:sz w:val="24"/>
                <w:szCs w:val="24"/>
              </w:rPr>
            </w:pPr>
          </w:p>
        </w:tc>
        <w:tc>
          <w:tcPr>
            <w:tcW w:w="3180" w:type="dxa"/>
            <w:noWrap w:val="0"/>
            <w:vAlign w:val="center"/>
          </w:tcPr>
          <w:p>
            <w:pPr>
              <w:spacing w:line="400" w:lineRule="exact"/>
              <w:jc w:val="center"/>
              <w:rPr>
                <w:rFonts w:hint="eastAsia" w:ascii="仿宋" w:hAnsi="仿宋" w:eastAsia="仿宋" w:cs="仿宋"/>
                <w:sz w:val="24"/>
                <w:szCs w:val="24"/>
              </w:rPr>
            </w:pPr>
          </w:p>
        </w:tc>
        <w:tc>
          <w:tcPr>
            <w:tcW w:w="2190" w:type="dxa"/>
            <w:noWrap w:val="0"/>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trPr>
        <w:tc>
          <w:tcPr>
            <w:tcW w:w="1501"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六年级</w:t>
            </w:r>
          </w:p>
        </w:tc>
        <w:tc>
          <w:tcPr>
            <w:tcW w:w="1476" w:type="dxa"/>
            <w:noWrap w:val="0"/>
            <w:vAlign w:val="center"/>
          </w:tcPr>
          <w:p>
            <w:pPr>
              <w:spacing w:line="400" w:lineRule="exact"/>
              <w:jc w:val="center"/>
              <w:rPr>
                <w:rFonts w:hint="eastAsia" w:ascii="仿宋" w:hAnsi="仿宋" w:eastAsia="仿宋" w:cs="仿宋"/>
                <w:sz w:val="24"/>
                <w:szCs w:val="24"/>
              </w:rPr>
            </w:pPr>
          </w:p>
        </w:tc>
        <w:tc>
          <w:tcPr>
            <w:tcW w:w="1500" w:type="dxa"/>
            <w:noWrap w:val="0"/>
            <w:vAlign w:val="center"/>
          </w:tcPr>
          <w:p>
            <w:pPr>
              <w:spacing w:line="400" w:lineRule="exact"/>
              <w:jc w:val="center"/>
              <w:rPr>
                <w:rFonts w:hint="eastAsia" w:ascii="仿宋" w:hAnsi="仿宋" w:eastAsia="仿宋" w:cs="仿宋"/>
                <w:sz w:val="24"/>
                <w:szCs w:val="24"/>
              </w:rPr>
            </w:pPr>
          </w:p>
        </w:tc>
        <w:tc>
          <w:tcPr>
            <w:tcW w:w="1605" w:type="dxa"/>
            <w:noWrap w:val="0"/>
            <w:vAlign w:val="center"/>
          </w:tcPr>
          <w:p>
            <w:pPr>
              <w:spacing w:line="400" w:lineRule="exact"/>
              <w:jc w:val="center"/>
              <w:rPr>
                <w:rFonts w:hint="eastAsia" w:ascii="仿宋" w:hAnsi="仿宋" w:eastAsia="仿宋" w:cs="仿宋"/>
                <w:sz w:val="24"/>
                <w:szCs w:val="24"/>
              </w:rPr>
            </w:pPr>
          </w:p>
        </w:tc>
        <w:tc>
          <w:tcPr>
            <w:tcW w:w="1695" w:type="dxa"/>
            <w:noWrap w:val="0"/>
            <w:vAlign w:val="center"/>
          </w:tcPr>
          <w:p>
            <w:pPr>
              <w:spacing w:line="400" w:lineRule="exact"/>
              <w:jc w:val="center"/>
              <w:rPr>
                <w:rFonts w:hint="eastAsia" w:ascii="仿宋" w:hAnsi="仿宋" w:eastAsia="仿宋" w:cs="仿宋"/>
                <w:sz w:val="24"/>
                <w:szCs w:val="24"/>
              </w:rPr>
            </w:pPr>
          </w:p>
        </w:tc>
        <w:tc>
          <w:tcPr>
            <w:tcW w:w="3180" w:type="dxa"/>
            <w:noWrap w:val="0"/>
            <w:vAlign w:val="center"/>
          </w:tcPr>
          <w:p>
            <w:pPr>
              <w:spacing w:line="400" w:lineRule="exact"/>
              <w:jc w:val="center"/>
              <w:rPr>
                <w:rFonts w:hint="eastAsia" w:ascii="仿宋" w:hAnsi="仿宋" w:eastAsia="仿宋" w:cs="仿宋"/>
                <w:sz w:val="24"/>
                <w:szCs w:val="24"/>
              </w:rPr>
            </w:pPr>
          </w:p>
        </w:tc>
        <w:tc>
          <w:tcPr>
            <w:tcW w:w="2190" w:type="dxa"/>
            <w:noWrap w:val="0"/>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trPr>
        <w:tc>
          <w:tcPr>
            <w:tcW w:w="1501"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七年级</w:t>
            </w:r>
          </w:p>
        </w:tc>
        <w:tc>
          <w:tcPr>
            <w:tcW w:w="1476" w:type="dxa"/>
            <w:noWrap w:val="0"/>
            <w:vAlign w:val="center"/>
          </w:tcPr>
          <w:p>
            <w:pPr>
              <w:spacing w:line="400" w:lineRule="exact"/>
              <w:jc w:val="center"/>
              <w:rPr>
                <w:rFonts w:hint="eastAsia" w:ascii="仿宋" w:hAnsi="仿宋" w:eastAsia="仿宋" w:cs="仿宋"/>
                <w:sz w:val="24"/>
                <w:szCs w:val="24"/>
              </w:rPr>
            </w:pPr>
          </w:p>
        </w:tc>
        <w:tc>
          <w:tcPr>
            <w:tcW w:w="1500" w:type="dxa"/>
            <w:noWrap w:val="0"/>
            <w:vAlign w:val="center"/>
          </w:tcPr>
          <w:p>
            <w:pPr>
              <w:spacing w:line="400" w:lineRule="exact"/>
              <w:jc w:val="center"/>
              <w:rPr>
                <w:rFonts w:hint="eastAsia" w:ascii="仿宋" w:hAnsi="仿宋" w:eastAsia="仿宋" w:cs="仿宋"/>
                <w:sz w:val="24"/>
                <w:szCs w:val="24"/>
              </w:rPr>
            </w:pPr>
          </w:p>
        </w:tc>
        <w:tc>
          <w:tcPr>
            <w:tcW w:w="1605" w:type="dxa"/>
            <w:noWrap w:val="0"/>
            <w:vAlign w:val="center"/>
          </w:tcPr>
          <w:p>
            <w:pPr>
              <w:spacing w:line="400" w:lineRule="exact"/>
              <w:jc w:val="center"/>
              <w:rPr>
                <w:rFonts w:hint="eastAsia" w:ascii="仿宋" w:hAnsi="仿宋" w:eastAsia="仿宋" w:cs="仿宋"/>
                <w:sz w:val="24"/>
                <w:szCs w:val="24"/>
              </w:rPr>
            </w:pPr>
          </w:p>
        </w:tc>
        <w:tc>
          <w:tcPr>
            <w:tcW w:w="1695" w:type="dxa"/>
            <w:noWrap w:val="0"/>
            <w:vAlign w:val="center"/>
          </w:tcPr>
          <w:p>
            <w:pPr>
              <w:spacing w:line="400" w:lineRule="exact"/>
              <w:jc w:val="center"/>
              <w:rPr>
                <w:rFonts w:hint="eastAsia" w:ascii="仿宋" w:hAnsi="仿宋" w:eastAsia="仿宋" w:cs="仿宋"/>
                <w:sz w:val="24"/>
                <w:szCs w:val="24"/>
              </w:rPr>
            </w:pPr>
          </w:p>
        </w:tc>
        <w:tc>
          <w:tcPr>
            <w:tcW w:w="3180" w:type="dxa"/>
            <w:noWrap w:val="0"/>
            <w:vAlign w:val="center"/>
          </w:tcPr>
          <w:p>
            <w:pPr>
              <w:spacing w:line="400" w:lineRule="exact"/>
              <w:jc w:val="center"/>
              <w:rPr>
                <w:rFonts w:hint="eastAsia" w:ascii="仿宋" w:hAnsi="仿宋" w:eastAsia="仿宋" w:cs="仿宋"/>
                <w:sz w:val="24"/>
                <w:szCs w:val="24"/>
              </w:rPr>
            </w:pPr>
          </w:p>
        </w:tc>
        <w:tc>
          <w:tcPr>
            <w:tcW w:w="2190" w:type="dxa"/>
            <w:noWrap w:val="0"/>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trPr>
        <w:tc>
          <w:tcPr>
            <w:tcW w:w="1501"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八年级</w:t>
            </w:r>
          </w:p>
        </w:tc>
        <w:tc>
          <w:tcPr>
            <w:tcW w:w="1476" w:type="dxa"/>
            <w:noWrap w:val="0"/>
            <w:vAlign w:val="center"/>
          </w:tcPr>
          <w:p>
            <w:pPr>
              <w:spacing w:line="400" w:lineRule="exact"/>
              <w:jc w:val="center"/>
              <w:rPr>
                <w:rFonts w:hint="eastAsia" w:ascii="仿宋" w:hAnsi="仿宋" w:eastAsia="仿宋" w:cs="仿宋"/>
                <w:sz w:val="24"/>
                <w:szCs w:val="24"/>
              </w:rPr>
            </w:pPr>
          </w:p>
        </w:tc>
        <w:tc>
          <w:tcPr>
            <w:tcW w:w="1500" w:type="dxa"/>
            <w:noWrap w:val="0"/>
            <w:vAlign w:val="center"/>
          </w:tcPr>
          <w:p>
            <w:pPr>
              <w:spacing w:line="400" w:lineRule="exact"/>
              <w:jc w:val="center"/>
              <w:rPr>
                <w:rFonts w:hint="eastAsia" w:ascii="仿宋" w:hAnsi="仿宋" w:eastAsia="仿宋" w:cs="仿宋"/>
                <w:sz w:val="24"/>
                <w:szCs w:val="24"/>
              </w:rPr>
            </w:pPr>
          </w:p>
        </w:tc>
        <w:tc>
          <w:tcPr>
            <w:tcW w:w="1605" w:type="dxa"/>
            <w:noWrap w:val="0"/>
            <w:vAlign w:val="center"/>
          </w:tcPr>
          <w:p>
            <w:pPr>
              <w:spacing w:line="400" w:lineRule="exact"/>
              <w:jc w:val="center"/>
              <w:rPr>
                <w:rFonts w:hint="eastAsia" w:ascii="仿宋" w:hAnsi="仿宋" w:eastAsia="仿宋" w:cs="仿宋"/>
                <w:sz w:val="24"/>
                <w:szCs w:val="24"/>
              </w:rPr>
            </w:pPr>
          </w:p>
        </w:tc>
        <w:tc>
          <w:tcPr>
            <w:tcW w:w="1695" w:type="dxa"/>
            <w:noWrap w:val="0"/>
            <w:vAlign w:val="center"/>
          </w:tcPr>
          <w:p>
            <w:pPr>
              <w:spacing w:line="400" w:lineRule="exact"/>
              <w:jc w:val="center"/>
              <w:rPr>
                <w:rFonts w:hint="eastAsia" w:ascii="仿宋" w:hAnsi="仿宋" w:eastAsia="仿宋" w:cs="仿宋"/>
                <w:sz w:val="24"/>
                <w:szCs w:val="24"/>
              </w:rPr>
            </w:pPr>
          </w:p>
        </w:tc>
        <w:tc>
          <w:tcPr>
            <w:tcW w:w="3180" w:type="dxa"/>
            <w:noWrap w:val="0"/>
            <w:vAlign w:val="center"/>
          </w:tcPr>
          <w:p>
            <w:pPr>
              <w:spacing w:line="400" w:lineRule="exact"/>
              <w:jc w:val="center"/>
              <w:rPr>
                <w:rFonts w:hint="eastAsia" w:ascii="仿宋" w:hAnsi="仿宋" w:eastAsia="仿宋" w:cs="仿宋"/>
                <w:sz w:val="24"/>
                <w:szCs w:val="24"/>
              </w:rPr>
            </w:pPr>
          </w:p>
        </w:tc>
        <w:tc>
          <w:tcPr>
            <w:tcW w:w="2190" w:type="dxa"/>
            <w:noWrap w:val="0"/>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1501"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九年级</w:t>
            </w:r>
          </w:p>
        </w:tc>
        <w:tc>
          <w:tcPr>
            <w:tcW w:w="1476" w:type="dxa"/>
            <w:noWrap w:val="0"/>
            <w:vAlign w:val="center"/>
          </w:tcPr>
          <w:p>
            <w:pPr>
              <w:spacing w:line="400" w:lineRule="exact"/>
              <w:jc w:val="center"/>
              <w:rPr>
                <w:rFonts w:hint="eastAsia" w:ascii="仿宋" w:hAnsi="仿宋" w:eastAsia="仿宋" w:cs="仿宋"/>
                <w:sz w:val="24"/>
                <w:szCs w:val="24"/>
              </w:rPr>
            </w:pPr>
          </w:p>
        </w:tc>
        <w:tc>
          <w:tcPr>
            <w:tcW w:w="1500" w:type="dxa"/>
            <w:noWrap w:val="0"/>
            <w:vAlign w:val="center"/>
          </w:tcPr>
          <w:p>
            <w:pPr>
              <w:spacing w:line="400" w:lineRule="exact"/>
              <w:jc w:val="center"/>
              <w:rPr>
                <w:rFonts w:hint="eastAsia" w:ascii="仿宋" w:hAnsi="仿宋" w:eastAsia="仿宋" w:cs="仿宋"/>
                <w:sz w:val="24"/>
                <w:szCs w:val="24"/>
              </w:rPr>
            </w:pPr>
          </w:p>
        </w:tc>
        <w:tc>
          <w:tcPr>
            <w:tcW w:w="1605" w:type="dxa"/>
            <w:noWrap w:val="0"/>
            <w:vAlign w:val="center"/>
          </w:tcPr>
          <w:p>
            <w:pPr>
              <w:spacing w:line="400" w:lineRule="exact"/>
              <w:jc w:val="center"/>
              <w:rPr>
                <w:rFonts w:hint="eastAsia" w:ascii="仿宋" w:hAnsi="仿宋" w:eastAsia="仿宋" w:cs="仿宋"/>
                <w:sz w:val="24"/>
                <w:szCs w:val="24"/>
              </w:rPr>
            </w:pPr>
          </w:p>
        </w:tc>
        <w:tc>
          <w:tcPr>
            <w:tcW w:w="1695" w:type="dxa"/>
            <w:noWrap w:val="0"/>
            <w:vAlign w:val="center"/>
          </w:tcPr>
          <w:p>
            <w:pPr>
              <w:spacing w:line="400" w:lineRule="exact"/>
              <w:jc w:val="center"/>
              <w:rPr>
                <w:rFonts w:hint="eastAsia" w:ascii="仿宋" w:hAnsi="仿宋" w:eastAsia="仿宋" w:cs="仿宋"/>
                <w:sz w:val="24"/>
                <w:szCs w:val="24"/>
              </w:rPr>
            </w:pPr>
          </w:p>
        </w:tc>
        <w:tc>
          <w:tcPr>
            <w:tcW w:w="3180" w:type="dxa"/>
            <w:noWrap w:val="0"/>
            <w:vAlign w:val="center"/>
          </w:tcPr>
          <w:p>
            <w:pPr>
              <w:spacing w:line="400" w:lineRule="exact"/>
              <w:jc w:val="center"/>
              <w:rPr>
                <w:rFonts w:hint="eastAsia" w:ascii="仿宋" w:hAnsi="仿宋" w:eastAsia="仿宋" w:cs="仿宋"/>
                <w:sz w:val="24"/>
                <w:szCs w:val="24"/>
              </w:rPr>
            </w:pPr>
          </w:p>
        </w:tc>
        <w:tc>
          <w:tcPr>
            <w:tcW w:w="2190" w:type="dxa"/>
            <w:noWrap w:val="0"/>
            <w:vAlign w:val="center"/>
          </w:tcPr>
          <w:p>
            <w:pPr>
              <w:spacing w:line="400" w:lineRule="exact"/>
              <w:jc w:val="center"/>
              <w:rPr>
                <w:rFonts w:hint="eastAsia" w:ascii="仿宋" w:hAnsi="仿宋" w:eastAsia="仿宋" w:cs="仿宋"/>
                <w:sz w:val="24"/>
                <w:szCs w:val="24"/>
              </w:rPr>
            </w:pPr>
          </w:p>
        </w:tc>
      </w:tr>
    </w:tbl>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二、面向学生的商业保险由学生或家长自愿向保险机构投保，面向学生公开发行的教育期刊由学生自愿向邮政发行机构订阅。</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三、本校确保广大学生权益，承诺不违背国家、省、市规定的教育收费政策，坚决履行省定民办学校收费“九原则”。</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监督电话：××县（市、区）发改委（物价局）：</w:t>
      </w:r>
    </w:p>
    <w:p>
      <w:pPr>
        <w:spacing w:line="400" w:lineRule="exact"/>
        <w:ind w:firstLine="1680" w:firstLineChars="700"/>
        <w:rPr>
          <w:rFonts w:hint="eastAsia" w:ascii="仿宋" w:hAnsi="仿宋" w:eastAsia="仿宋" w:cs="仿宋"/>
          <w:sz w:val="24"/>
          <w:szCs w:val="24"/>
        </w:rPr>
      </w:pPr>
      <w:r>
        <w:rPr>
          <w:rFonts w:hint="eastAsia" w:ascii="仿宋" w:hAnsi="仿宋" w:eastAsia="仿宋" w:cs="仿宋"/>
          <w:sz w:val="24"/>
          <w:szCs w:val="24"/>
        </w:rPr>
        <w:t>××县（市、区）财政局：</w:t>
      </w:r>
    </w:p>
    <w:p>
      <w:pPr>
        <w:spacing w:line="400" w:lineRule="exact"/>
        <w:ind w:firstLine="1680" w:firstLineChars="700"/>
        <w:rPr>
          <w:rFonts w:hint="eastAsia" w:ascii="仿宋" w:hAnsi="仿宋" w:eastAsia="仿宋" w:cs="仿宋"/>
          <w:sz w:val="24"/>
          <w:szCs w:val="24"/>
        </w:rPr>
      </w:pPr>
      <w:r>
        <w:rPr>
          <w:rFonts w:hint="eastAsia" w:ascii="仿宋" w:hAnsi="仿宋" w:eastAsia="仿宋" w:cs="仿宋"/>
          <w:sz w:val="24"/>
          <w:szCs w:val="24"/>
        </w:rPr>
        <w:t>××县（市、区）教体局（教育局、教文局）：        举报电话：12358</w:t>
      </w:r>
    </w:p>
    <w:p>
      <w:pPr>
        <w:spacing w:line="400" w:lineRule="exact"/>
        <w:rPr>
          <w:rFonts w:hint="eastAsia" w:ascii="仿宋" w:hAnsi="仿宋" w:eastAsia="仿宋" w:cs="仿宋"/>
          <w:sz w:val="24"/>
          <w:szCs w:val="24"/>
        </w:rPr>
      </w:pPr>
      <w:r>
        <w:rPr>
          <w:rFonts w:hint="eastAsia" w:ascii="仿宋" w:hAnsi="仿宋" w:eastAsia="仿宋" w:cs="仿宋"/>
          <w:sz w:val="24"/>
          <w:szCs w:val="24"/>
        </w:rPr>
        <w:t xml:space="preserve">                                                                                     ××学校</w:t>
      </w:r>
    </w:p>
    <w:p>
      <w:pPr>
        <w:spacing w:line="400" w:lineRule="exact"/>
        <w:ind w:firstLine="5520" w:firstLineChars="2300"/>
        <w:rPr>
          <w:rFonts w:hint="eastAsia" w:ascii="仿宋" w:hAnsi="仿宋" w:eastAsia="仿宋" w:cs="仿宋"/>
          <w:sz w:val="24"/>
          <w:szCs w:val="24"/>
        </w:rPr>
      </w:pPr>
      <w:r>
        <w:rPr>
          <w:rFonts w:hint="eastAsia" w:ascii="仿宋" w:hAnsi="仿宋" w:eastAsia="仿宋" w:cs="仿宋"/>
          <w:sz w:val="24"/>
          <w:szCs w:val="24"/>
        </w:rPr>
        <w:t xml:space="preserve">                                      2018年 月 日</w:t>
      </w:r>
    </w:p>
    <w:p>
      <w:pPr>
        <w:ind w:firstLine="480" w:firstLineChars="200"/>
        <w:rPr>
          <w:rFonts w:hint="eastAsia" w:ascii="仿宋" w:hAnsi="仿宋" w:eastAsia="仿宋" w:cs="仿宋"/>
          <w:sz w:val="24"/>
          <w:szCs w:val="24"/>
        </w:rPr>
      </w:pP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备注：已按学年收取相关费用的学校不得重复收费；代收费必须注明具体的收费项目、标准等明细</w:t>
      </w:r>
    </w:p>
    <w:p>
      <w:pPr>
        <w:jc w:val="center"/>
        <w:rPr>
          <w:rFonts w:hint="eastAsia" w:ascii="仿宋" w:hAnsi="仿宋" w:eastAsia="仿宋" w:cs="仿宋"/>
          <w:b/>
          <w:bCs/>
          <w:sz w:val="44"/>
          <w:szCs w:val="44"/>
        </w:rPr>
      </w:pPr>
      <w:r>
        <w:rPr>
          <w:rFonts w:hint="eastAsia" w:ascii="仿宋" w:hAnsi="仿宋" w:eastAsia="仿宋" w:cs="仿宋"/>
          <w:b/>
          <w:bCs/>
          <w:sz w:val="44"/>
          <w:szCs w:val="44"/>
        </w:rPr>
        <w:t>民办普通高级中学收费公示牌</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一、本校系××教育局批准成立的民办学校，《民办教育许可证》编号为×××。本校坚持就读自愿，现将2018年秋季收费标准公示如下：                                                                                        </w:t>
      </w:r>
    </w:p>
    <w:p>
      <w:pPr>
        <w:spacing w:line="520" w:lineRule="exact"/>
        <w:ind w:firstLine="10800" w:firstLineChars="4500"/>
        <w:rPr>
          <w:rFonts w:hint="eastAsia" w:ascii="仿宋" w:hAnsi="仿宋" w:eastAsia="仿宋" w:cs="仿宋"/>
          <w:sz w:val="24"/>
          <w:szCs w:val="24"/>
        </w:rPr>
      </w:pPr>
      <w:r>
        <w:rPr>
          <w:rFonts w:hint="eastAsia" w:ascii="仿宋" w:hAnsi="仿宋" w:eastAsia="仿宋" w:cs="仿宋"/>
          <w:sz w:val="24"/>
          <w:szCs w:val="24"/>
        </w:rPr>
        <w:t>（单位：元/生·期）</w:t>
      </w:r>
    </w:p>
    <w:tbl>
      <w:tblPr>
        <w:tblStyle w:val="12"/>
        <w:tblpPr w:leftFromText="180" w:rightFromText="180" w:vertAnchor="text" w:horzAnchor="page" w:tblpX="1570" w:tblpY="13"/>
        <w:tblOverlap w:val="never"/>
        <w:tblW w:w="13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7"/>
        <w:gridCol w:w="2113"/>
        <w:gridCol w:w="2340"/>
        <w:gridCol w:w="2490"/>
        <w:gridCol w:w="2625"/>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1397" w:type="dxa"/>
            <w:noWrap w:val="0"/>
            <w:vAlign w:val="center"/>
          </w:tcPr>
          <w:p>
            <w:pPr>
              <w:jc w:val="center"/>
              <w:rPr>
                <w:rFonts w:hint="eastAsia" w:ascii="仿宋" w:hAnsi="仿宋" w:eastAsia="仿宋" w:cs="仿宋"/>
                <w:b/>
                <w:sz w:val="24"/>
                <w:szCs w:val="24"/>
              </w:rPr>
            </w:pPr>
            <w:r>
              <w:rPr>
                <w:rFonts w:hint="eastAsia" w:ascii="仿宋" w:hAnsi="仿宋" w:eastAsia="仿宋" w:cs="仿宋"/>
                <w:b/>
                <w:kern w:val="0"/>
                <w:sz w:val="24"/>
                <w:szCs w:val="24"/>
              </w:rPr>
              <w:t>年级</w:t>
            </w:r>
          </w:p>
        </w:tc>
        <w:tc>
          <w:tcPr>
            <w:tcW w:w="2113" w:type="dxa"/>
            <w:tcBorders>
              <w:left w:val="nil"/>
            </w:tcBorders>
            <w:noWrap w:val="0"/>
            <w:vAlign w:val="center"/>
          </w:tcPr>
          <w:p>
            <w:pPr>
              <w:jc w:val="center"/>
              <w:rPr>
                <w:rFonts w:hint="eastAsia" w:ascii="仿宋" w:hAnsi="仿宋" w:eastAsia="仿宋" w:cs="仿宋"/>
                <w:b/>
                <w:sz w:val="24"/>
                <w:szCs w:val="24"/>
              </w:rPr>
            </w:pPr>
            <w:r>
              <w:rPr>
                <w:rFonts w:hint="eastAsia" w:ascii="仿宋" w:hAnsi="仿宋" w:eastAsia="仿宋" w:cs="仿宋"/>
                <w:b/>
                <w:kern w:val="0"/>
                <w:sz w:val="24"/>
                <w:szCs w:val="24"/>
              </w:rPr>
              <w:t>学费</w:t>
            </w:r>
          </w:p>
        </w:tc>
        <w:tc>
          <w:tcPr>
            <w:tcW w:w="2340" w:type="dxa"/>
            <w:tcBorders>
              <w:left w:val="nil"/>
            </w:tcBorders>
            <w:noWrap w:val="0"/>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住宿费</w:t>
            </w:r>
          </w:p>
        </w:tc>
        <w:tc>
          <w:tcPr>
            <w:tcW w:w="2490" w:type="dxa"/>
            <w:tcBorders>
              <w:left w:val="nil"/>
            </w:tcBorders>
            <w:noWrap w:val="0"/>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伙食费</w:t>
            </w:r>
          </w:p>
        </w:tc>
        <w:tc>
          <w:tcPr>
            <w:tcW w:w="2625" w:type="dxa"/>
            <w:tcBorders>
              <w:left w:val="nil"/>
            </w:tcBorders>
            <w:noWrap w:val="0"/>
            <w:vAlign w:val="center"/>
          </w:tcPr>
          <w:p>
            <w:pPr>
              <w:jc w:val="center"/>
              <w:rPr>
                <w:rFonts w:hint="eastAsia" w:ascii="仿宋" w:hAnsi="仿宋" w:eastAsia="仿宋" w:cs="仿宋"/>
                <w:b/>
                <w:sz w:val="24"/>
                <w:szCs w:val="24"/>
              </w:rPr>
            </w:pPr>
            <w:r>
              <w:rPr>
                <w:rFonts w:hint="eastAsia" w:ascii="仿宋" w:hAnsi="仿宋" w:eastAsia="仿宋" w:cs="仿宋"/>
                <w:b/>
                <w:kern w:val="0"/>
                <w:sz w:val="24"/>
                <w:szCs w:val="24"/>
              </w:rPr>
              <w:t>代收费</w:t>
            </w:r>
          </w:p>
        </w:tc>
        <w:tc>
          <w:tcPr>
            <w:tcW w:w="2175" w:type="dxa"/>
            <w:tcBorders>
              <w:left w:val="nil"/>
            </w:tcBorders>
            <w:noWrap w:val="0"/>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收费总额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397" w:type="dxa"/>
            <w:noWrap w:val="0"/>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rPr>
              <w:t>一年级</w:t>
            </w:r>
          </w:p>
        </w:tc>
        <w:tc>
          <w:tcPr>
            <w:tcW w:w="2113" w:type="dxa"/>
            <w:tcBorders>
              <w:left w:val="nil"/>
            </w:tcBorders>
            <w:noWrap w:val="0"/>
            <w:vAlign w:val="center"/>
          </w:tcPr>
          <w:p>
            <w:pPr>
              <w:jc w:val="center"/>
              <w:rPr>
                <w:rFonts w:hint="eastAsia" w:ascii="仿宋" w:hAnsi="仿宋" w:eastAsia="仿宋" w:cs="仿宋"/>
                <w:sz w:val="24"/>
                <w:szCs w:val="24"/>
              </w:rPr>
            </w:pPr>
          </w:p>
        </w:tc>
        <w:tc>
          <w:tcPr>
            <w:tcW w:w="2340" w:type="dxa"/>
            <w:tcBorders>
              <w:left w:val="nil"/>
            </w:tcBorders>
            <w:noWrap w:val="0"/>
            <w:vAlign w:val="center"/>
          </w:tcPr>
          <w:p>
            <w:pPr>
              <w:jc w:val="center"/>
              <w:rPr>
                <w:rFonts w:hint="eastAsia" w:ascii="仿宋" w:hAnsi="仿宋" w:eastAsia="仿宋" w:cs="仿宋"/>
                <w:sz w:val="24"/>
                <w:szCs w:val="24"/>
              </w:rPr>
            </w:pPr>
          </w:p>
        </w:tc>
        <w:tc>
          <w:tcPr>
            <w:tcW w:w="2490" w:type="dxa"/>
            <w:tcBorders>
              <w:left w:val="nil"/>
            </w:tcBorders>
            <w:noWrap w:val="0"/>
            <w:vAlign w:val="center"/>
          </w:tcPr>
          <w:p>
            <w:pPr>
              <w:jc w:val="center"/>
              <w:rPr>
                <w:rFonts w:hint="eastAsia" w:ascii="仿宋" w:hAnsi="仿宋" w:eastAsia="仿宋" w:cs="仿宋"/>
                <w:sz w:val="24"/>
                <w:szCs w:val="24"/>
              </w:rPr>
            </w:pPr>
          </w:p>
        </w:tc>
        <w:tc>
          <w:tcPr>
            <w:tcW w:w="2625" w:type="dxa"/>
            <w:tcBorders>
              <w:left w:val="nil"/>
            </w:tcBorders>
            <w:noWrap w:val="0"/>
            <w:vAlign w:val="center"/>
          </w:tcPr>
          <w:p>
            <w:pPr>
              <w:jc w:val="center"/>
              <w:rPr>
                <w:rFonts w:hint="eastAsia" w:ascii="仿宋" w:hAnsi="仿宋" w:eastAsia="仿宋" w:cs="仿宋"/>
                <w:sz w:val="24"/>
                <w:szCs w:val="24"/>
              </w:rPr>
            </w:pPr>
          </w:p>
        </w:tc>
        <w:tc>
          <w:tcPr>
            <w:tcW w:w="2175" w:type="dxa"/>
            <w:tcBorders>
              <w:left w:val="nil"/>
            </w:tcBorders>
            <w:noWrap w:val="0"/>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397" w:type="dxa"/>
            <w:noWrap w:val="0"/>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rPr>
              <w:t>二年级</w:t>
            </w:r>
          </w:p>
        </w:tc>
        <w:tc>
          <w:tcPr>
            <w:tcW w:w="2113" w:type="dxa"/>
            <w:tcBorders>
              <w:left w:val="nil"/>
            </w:tcBorders>
            <w:noWrap w:val="0"/>
            <w:vAlign w:val="center"/>
          </w:tcPr>
          <w:p>
            <w:pPr>
              <w:jc w:val="center"/>
              <w:rPr>
                <w:rFonts w:hint="eastAsia" w:ascii="仿宋" w:hAnsi="仿宋" w:eastAsia="仿宋" w:cs="仿宋"/>
                <w:sz w:val="24"/>
                <w:szCs w:val="24"/>
              </w:rPr>
            </w:pPr>
          </w:p>
        </w:tc>
        <w:tc>
          <w:tcPr>
            <w:tcW w:w="2340" w:type="dxa"/>
            <w:tcBorders>
              <w:left w:val="nil"/>
            </w:tcBorders>
            <w:noWrap w:val="0"/>
            <w:vAlign w:val="center"/>
          </w:tcPr>
          <w:p>
            <w:pPr>
              <w:jc w:val="center"/>
              <w:rPr>
                <w:rFonts w:hint="eastAsia" w:ascii="仿宋" w:hAnsi="仿宋" w:eastAsia="仿宋" w:cs="仿宋"/>
                <w:sz w:val="24"/>
                <w:szCs w:val="24"/>
              </w:rPr>
            </w:pPr>
          </w:p>
        </w:tc>
        <w:tc>
          <w:tcPr>
            <w:tcW w:w="2490" w:type="dxa"/>
            <w:tcBorders>
              <w:left w:val="nil"/>
            </w:tcBorders>
            <w:noWrap w:val="0"/>
            <w:vAlign w:val="center"/>
          </w:tcPr>
          <w:p>
            <w:pPr>
              <w:jc w:val="center"/>
              <w:rPr>
                <w:rFonts w:hint="eastAsia" w:ascii="仿宋" w:hAnsi="仿宋" w:eastAsia="仿宋" w:cs="仿宋"/>
                <w:sz w:val="24"/>
                <w:szCs w:val="24"/>
              </w:rPr>
            </w:pPr>
          </w:p>
        </w:tc>
        <w:tc>
          <w:tcPr>
            <w:tcW w:w="2625" w:type="dxa"/>
            <w:tcBorders>
              <w:left w:val="nil"/>
            </w:tcBorders>
            <w:noWrap w:val="0"/>
            <w:vAlign w:val="center"/>
          </w:tcPr>
          <w:p>
            <w:pPr>
              <w:jc w:val="center"/>
              <w:rPr>
                <w:rFonts w:hint="eastAsia" w:ascii="仿宋" w:hAnsi="仿宋" w:eastAsia="仿宋" w:cs="仿宋"/>
                <w:sz w:val="24"/>
                <w:szCs w:val="24"/>
              </w:rPr>
            </w:pPr>
          </w:p>
        </w:tc>
        <w:tc>
          <w:tcPr>
            <w:tcW w:w="2175" w:type="dxa"/>
            <w:tcBorders>
              <w:left w:val="nil"/>
            </w:tcBorders>
            <w:noWrap w:val="0"/>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397" w:type="dxa"/>
            <w:noWrap w:val="0"/>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rPr>
              <w:t>三年级</w:t>
            </w:r>
          </w:p>
        </w:tc>
        <w:tc>
          <w:tcPr>
            <w:tcW w:w="2113" w:type="dxa"/>
            <w:tcBorders>
              <w:left w:val="nil"/>
            </w:tcBorders>
            <w:noWrap w:val="0"/>
            <w:vAlign w:val="center"/>
          </w:tcPr>
          <w:p>
            <w:pPr>
              <w:jc w:val="center"/>
              <w:rPr>
                <w:rFonts w:hint="eastAsia" w:ascii="仿宋" w:hAnsi="仿宋" w:eastAsia="仿宋" w:cs="仿宋"/>
                <w:sz w:val="24"/>
                <w:szCs w:val="24"/>
              </w:rPr>
            </w:pPr>
          </w:p>
        </w:tc>
        <w:tc>
          <w:tcPr>
            <w:tcW w:w="2340" w:type="dxa"/>
            <w:tcBorders>
              <w:left w:val="nil"/>
            </w:tcBorders>
            <w:noWrap w:val="0"/>
            <w:vAlign w:val="center"/>
          </w:tcPr>
          <w:p>
            <w:pPr>
              <w:jc w:val="center"/>
              <w:rPr>
                <w:rFonts w:hint="eastAsia" w:ascii="仿宋" w:hAnsi="仿宋" w:eastAsia="仿宋" w:cs="仿宋"/>
                <w:sz w:val="24"/>
                <w:szCs w:val="24"/>
              </w:rPr>
            </w:pPr>
          </w:p>
        </w:tc>
        <w:tc>
          <w:tcPr>
            <w:tcW w:w="2490" w:type="dxa"/>
            <w:tcBorders>
              <w:left w:val="nil"/>
            </w:tcBorders>
            <w:noWrap w:val="0"/>
            <w:vAlign w:val="center"/>
          </w:tcPr>
          <w:p>
            <w:pPr>
              <w:jc w:val="center"/>
              <w:rPr>
                <w:rFonts w:hint="eastAsia" w:ascii="仿宋" w:hAnsi="仿宋" w:eastAsia="仿宋" w:cs="仿宋"/>
                <w:sz w:val="24"/>
                <w:szCs w:val="24"/>
              </w:rPr>
            </w:pPr>
          </w:p>
        </w:tc>
        <w:tc>
          <w:tcPr>
            <w:tcW w:w="2625" w:type="dxa"/>
            <w:tcBorders>
              <w:left w:val="nil"/>
            </w:tcBorders>
            <w:noWrap w:val="0"/>
            <w:vAlign w:val="center"/>
          </w:tcPr>
          <w:p>
            <w:pPr>
              <w:jc w:val="center"/>
              <w:rPr>
                <w:rFonts w:hint="eastAsia" w:ascii="仿宋" w:hAnsi="仿宋" w:eastAsia="仿宋" w:cs="仿宋"/>
                <w:sz w:val="24"/>
                <w:szCs w:val="24"/>
              </w:rPr>
            </w:pPr>
          </w:p>
        </w:tc>
        <w:tc>
          <w:tcPr>
            <w:tcW w:w="2175" w:type="dxa"/>
            <w:tcBorders>
              <w:left w:val="nil"/>
            </w:tcBorders>
            <w:noWrap w:val="0"/>
            <w:vAlign w:val="center"/>
          </w:tcPr>
          <w:p>
            <w:pPr>
              <w:jc w:val="center"/>
              <w:rPr>
                <w:rFonts w:hint="eastAsia" w:ascii="仿宋" w:hAnsi="仿宋" w:eastAsia="仿宋" w:cs="仿宋"/>
                <w:sz w:val="24"/>
                <w:szCs w:val="24"/>
              </w:rPr>
            </w:pPr>
          </w:p>
        </w:tc>
      </w:tr>
    </w:tbl>
    <w:p>
      <w:pPr>
        <w:autoSpaceDE w:val="0"/>
        <w:spacing w:line="520" w:lineRule="exact"/>
        <w:rPr>
          <w:rFonts w:hint="eastAsia" w:ascii="仿宋" w:hAnsi="仿宋" w:eastAsia="仿宋" w:cs="仿宋"/>
          <w:sz w:val="24"/>
          <w:szCs w:val="24"/>
        </w:rPr>
      </w:pPr>
    </w:p>
    <w:p>
      <w:pPr>
        <w:autoSpaceDE w:val="0"/>
        <w:spacing w:line="520" w:lineRule="exact"/>
        <w:ind w:firstLine="660"/>
        <w:rPr>
          <w:rFonts w:hint="eastAsia" w:ascii="仿宋" w:hAnsi="仿宋" w:eastAsia="仿宋" w:cs="仿宋"/>
          <w:sz w:val="24"/>
          <w:szCs w:val="24"/>
        </w:rPr>
      </w:pPr>
    </w:p>
    <w:p>
      <w:pPr>
        <w:autoSpaceDE w:val="0"/>
        <w:spacing w:line="520" w:lineRule="exact"/>
        <w:ind w:firstLine="660"/>
        <w:rPr>
          <w:rFonts w:hint="eastAsia" w:ascii="仿宋" w:hAnsi="仿宋" w:eastAsia="仿宋" w:cs="仿宋"/>
          <w:sz w:val="24"/>
          <w:szCs w:val="24"/>
        </w:rPr>
      </w:pPr>
    </w:p>
    <w:p>
      <w:pPr>
        <w:autoSpaceDE w:val="0"/>
        <w:spacing w:line="520" w:lineRule="exact"/>
        <w:ind w:firstLine="660"/>
        <w:rPr>
          <w:rFonts w:hint="eastAsia" w:ascii="仿宋" w:hAnsi="仿宋" w:eastAsia="仿宋" w:cs="仿宋"/>
          <w:sz w:val="24"/>
          <w:szCs w:val="24"/>
        </w:rPr>
      </w:pPr>
    </w:p>
    <w:p>
      <w:pPr>
        <w:autoSpaceDE w:val="0"/>
        <w:spacing w:line="520" w:lineRule="exact"/>
        <w:rPr>
          <w:rFonts w:hint="eastAsia" w:ascii="仿宋" w:hAnsi="仿宋" w:eastAsia="仿宋" w:cs="仿宋"/>
          <w:sz w:val="24"/>
          <w:szCs w:val="24"/>
        </w:rPr>
      </w:pPr>
    </w:p>
    <w:p>
      <w:pPr>
        <w:autoSpaceDE w:val="0"/>
        <w:spacing w:line="520" w:lineRule="exact"/>
        <w:rPr>
          <w:rFonts w:hint="eastAsia" w:ascii="仿宋" w:hAnsi="仿宋" w:eastAsia="仿宋" w:cs="仿宋"/>
          <w:sz w:val="24"/>
          <w:szCs w:val="24"/>
        </w:rPr>
      </w:pPr>
      <w:r>
        <w:rPr>
          <w:rFonts w:hint="eastAsia" w:ascii="仿宋" w:hAnsi="仿宋" w:eastAsia="仿宋" w:cs="仿宋"/>
          <w:sz w:val="24"/>
          <w:szCs w:val="24"/>
        </w:rPr>
        <w:t xml:space="preserve">    二、面向学生的商业保险由学生或家长自愿向保险机构投保，面向学生公开发行的教育期刊由学生自愿向邮政发行机构订阅。</w:t>
      </w:r>
    </w:p>
    <w:p>
      <w:pPr>
        <w:autoSpaceDE w:val="0"/>
        <w:spacing w:line="520" w:lineRule="exact"/>
        <w:rPr>
          <w:rFonts w:hint="eastAsia" w:ascii="仿宋" w:hAnsi="仿宋" w:eastAsia="仿宋" w:cs="仿宋"/>
          <w:sz w:val="24"/>
          <w:szCs w:val="24"/>
        </w:rPr>
      </w:pPr>
      <w:r>
        <w:rPr>
          <w:rFonts w:hint="eastAsia" w:ascii="仿宋" w:hAnsi="仿宋" w:eastAsia="仿宋" w:cs="仿宋"/>
          <w:sz w:val="24"/>
          <w:szCs w:val="24"/>
        </w:rPr>
        <w:t xml:space="preserve">    三、本校确保广大学生权益，承诺不违背国家、省、市规定的教育收费政策，坚决履行省定民办学校收费“九原则”。</w:t>
      </w:r>
    </w:p>
    <w:p>
      <w:pPr>
        <w:autoSpaceDE w:val="0"/>
        <w:spacing w:line="520" w:lineRule="exact"/>
        <w:rPr>
          <w:rFonts w:hint="eastAsia" w:ascii="仿宋" w:hAnsi="仿宋" w:eastAsia="仿宋" w:cs="仿宋"/>
          <w:sz w:val="24"/>
          <w:szCs w:val="24"/>
        </w:rPr>
      </w:pPr>
      <w:r>
        <w:rPr>
          <w:rFonts w:hint="eastAsia" w:ascii="仿宋" w:hAnsi="仿宋" w:eastAsia="仿宋" w:cs="仿宋"/>
          <w:sz w:val="24"/>
          <w:szCs w:val="24"/>
        </w:rPr>
        <w:t xml:space="preserve">    监督电话：××县（市、区）发改委（物价局）：</w:t>
      </w:r>
    </w:p>
    <w:p>
      <w:pPr>
        <w:autoSpaceDE w:val="0"/>
        <w:spacing w:line="520" w:lineRule="exact"/>
        <w:rPr>
          <w:rFonts w:hint="eastAsia" w:ascii="仿宋" w:hAnsi="仿宋" w:eastAsia="仿宋" w:cs="仿宋"/>
          <w:sz w:val="24"/>
          <w:szCs w:val="24"/>
        </w:rPr>
      </w:pPr>
      <w:r>
        <w:rPr>
          <w:rFonts w:hint="eastAsia" w:ascii="仿宋" w:hAnsi="仿宋" w:eastAsia="仿宋" w:cs="仿宋"/>
          <w:sz w:val="24"/>
          <w:szCs w:val="24"/>
        </w:rPr>
        <w:t xml:space="preserve">              ××县（市、区）财政局：</w:t>
      </w:r>
    </w:p>
    <w:p>
      <w:pPr>
        <w:autoSpaceDE w:val="0"/>
        <w:spacing w:line="520" w:lineRule="exact"/>
        <w:ind w:firstLine="630"/>
        <w:rPr>
          <w:rFonts w:hint="eastAsia" w:ascii="仿宋" w:hAnsi="仿宋" w:eastAsia="仿宋" w:cs="仿宋"/>
          <w:sz w:val="24"/>
          <w:szCs w:val="24"/>
        </w:rPr>
      </w:pPr>
      <w:r>
        <w:rPr>
          <w:rFonts w:hint="eastAsia" w:ascii="仿宋" w:hAnsi="仿宋" w:eastAsia="仿宋" w:cs="仿宋"/>
          <w:sz w:val="24"/>
          <w:szCs w:val="24"/>
        </w:rPr>
        <w:t xml:space="preserve">         ××县（市、区）教体局（教育局、教文局）：</w:t>
      </w:r>
    </w:p>
    <w:p>
      <w:pPr>
        <w:autoSpaceDE w:val="0"/>
        <w:spacing w:line="520" w:lineRule="exact"/>
        <w:rPr>
          <w:rFonts w:hint="eastAsia" w:ascii="仿宋" w:hAnsi="仿宋" w:eastAsia="仿宋" w:cs="仿宋"/>
          <w:sz w:val="24"/>
          <w:szCs w:val="24"/>
        </w:rPr>
      </w:pPr>
      <w:r>
        <w:rPr>
          <w:rFonts w:hint="eastAsia" w:ascii="仿宋" w:hAnsi="仿宋" w:eastAsia="仿宋" w:cs="仿宋"/>
          <w:sz w:val="24"/>
          <w:szCs w:val="24"/>
        </w:rPr>
        <w:t xml:space="preserve">    举报电话：12358   </w:t>
      </w:r>
    </w:p>
    <w:p>
      <w:pPr>
        <w:autoSpaceDE w:val="0"/>
        <w:spacing w:line="520" w:lineRule="exact"/>
        <w:rPr>
          <w:rFonts w:hint="eastAsia" w:ascii="仿宋" w:hAnsi="仿宋" w:eastAsia="仿宋" w:cs="仿宋"/>
          <w:sz w:val="24"/>
          <w:szCs w:val="24"/>
        </w:rPr>
      </w:pPr>
      <w:r>
        <w:rPr>
          <w:rFonts w:hint="eastAsia" w:ascii="仿宋" w:hAnsi="仿宋" w:eastAsia="仿宋" w:cs="仿宋"/>
          <w:sz w:val="24"/>
          <w:szCs w:val="24"/>
        </w:rPr>
        <w:t xml:space="preserve">                                                                                            ××学校</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2018年 月 日</w:t>
      </w:r>
    </w:p>
    <w:p>
      <w:pPr>
        <w:ind w:firstLine="480" w:firstLineChars="200"/>
        <w:rPr>
          <w:rFonts w:hint="eastAsia" w:ascii="仿宋" w:hAnsi="仿宋" w:eastAsia="仿宋" w:cs="仿宋"/>
          <w:sz w:val="24"/>
          <w:szCs w:val="24"/>
        </w:rPr>
      </w:pP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备注：已按学年收取相关费用的学校不得重复收费；代收费必须注明具体的收费项目、标准等明细</w:t>
      </w:r>
    </w:p>
    <w:p>
      <w:pPr>
        <w:ind w:firstLine="480" w:firstLineChars="200"/>
        <w:rPr>
          <w:rFonts w:hint="eastAsia" w:ascii="仿宋" w:hAnsi="仿宋" w:eastAsia="仿宋" w:cs="仿宋"/>
          <w:sz w:val="24"/>
          <w:szCs w:val="24"/>
        </w:rPr>
      </w:pPr>
    </w:p>
    <w:p>
      <w:pPr>
        <w:jc w:val="center"/>
        <w:rPr>
          <w:rFonts w:hint="eastAsia" w:ascii="仿宋" w:hAnsi="仿宋" w:eastAsia="仿宋" w:cs="仿宋"/>
          <w:b/>
          <w:bCs/>
          <w:sz w:val="44"/>
          <w:szCs w:val="44"/>
        </w:rPr>
      </w:pPr>
      <w:r>
        <w:rPr>
          <w:rFonts w:hint="eastAsia" w:ascii="仿宋" w:hAnsi="仿宋" w:eastAsia="仿宋" w:cs="仿宋"/>
          <w:b/>
          <w:bCs/>
          <w:sz w:val="44"/>
          <w:szCs w:val="44"/>
        </w:rPr>
        <w:t>民办职业高中收费公示牌</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一、本校系××教育局批准成立的民办学校，《民办教育许可证》编号为×××。本校坚持就读自愿，现将本校2018年秋季收费标准公示如下：       </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（单位：元/生·期）</w:t>
      </w:r>
    </w:p>
    <w:tbl>
      <w:tblPr>
        <w:tblStyle w:val="12"/>
        <w:tblpPr w:leftFromText="180" w:rightFromText="180" w:vertAnchor="text" w:horzAnchor="page" w:tblpX="1570" w:tblpY="13"/>
        <w:tblOverlap w:val="never"/>
        <w:tblW w:w="14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2"/>
        <w:gridCol w:w="1053"/>
        <w:gridCol w:w="1185"/>
        <w:gridCol w:w="1088"/>
        <w:gridCol w:w="1688"/>
        <w:gridCol w:w="1949"/>
        <w:gridCol w:w="1870"/>
        <w:gridCol w:w="2043"/>
        <w:gridCol w:w="1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472" w:type="dxa"/>
            <w:vMerge w:val="restart"/>
            <w:noWrap w:val="0"/>
            <w:vAlign w:val="center"/>
          </w:tcPr>
          <w:p>
            <w:pPr>
              <w:jc w:val="center"/>
              <w:rPr>
                <w:rFonts w:hint="eastAsia" w:ascii="仿宋" w:hAnsi="仿宋" w:eastAsia="仿宋" w:cs="仿宋"/>
                <w:b/>
                <w:sz w:val="24"/>
                <w:szCs w:val="24"/>
              </w:rPr>
            </w:pPr>
            <w:r>
              <w:rPr>
                <w:rFonts w:hint="eastAsia" w:ascii="仿宋" w:hAnsi="仿宋" w:eastAsia="仿宋" w:cs="仿宋"/>
                <w:b/>
                <w:kern w:val="0"/>
                <w:sz w:val="24"/>
                <w:szCs w:val="24"/>
              </w:rPr>
              <w:t>年级</w:t>
            </w:r>
          </w:p>
        </w:tc>
        <w:tc>
          <w:tcPr>
            <w:tcW w:w="3326" w:type="dxa"/>
            <w:gridSpan w:val="3"/>
            <w:tcBorders>
              <w:left w:val="nil"/>
            </w:tcBorders>
            <w:noWrap w:val="0"/>
            <w:vAlign w:val="center"/>
          </w:tcPr>
          <w:p>
            <w:pPr>
              <w:jc w:val="center"/>
              <w:rPr>
                <w:rFonts w:hint="eastAsia" w:ascii="仿宋" w:hAnsi="仿宋" w:eastAsia="仿宋" w:cs="仿宋"/>
                <w:b/>
                <w:sz w:val="24"/>
                <w:szCs w:val="24"/>
              </w:rPr>
            </w:pPr>
            <w:r>
              <w:rPr>
                <w:rFonts w:hint="eastAsia" w:ascii="仿宋" w:hAnsi="仿宋" w:eastAsia="仿宋" w:cs="仿宋"/>
                <w:b/>
                <w:kern w:val="0"/>
                <w:sz w:val="24"/>
                <w:szCs w:val="24"/>
              </w:rPr>
              <w:t>学费（分专业）</w:t>
            </w:r>
          </w:p>
        </w:tc>
        <w:tc>
          <w:tcPr>
            <w:tcW w:w="1688" w:type="dxa"/>
            <w:vMerge w:val="restart"/>
            <w:tcBorders>
              <w:left w:val="nil"/>
            </w:tcBorders>
            <w:noWrap w:val="0"/>
            <w:vAlign w:val="center"/>
          </w:tcPr>
          <w:p>
            <w:pPr>
              <w:rPr>
                <w:rFonts w:hint="eastAsia" w:ascii="仿宋" w:hAnsi="仿宋" w:eastAsia="仿宋" w:cs="仿宋"/>
                <w:b/>
                <w:kern w:val="0"/>
                <w:sz w:val="24"/>
                <w:szCs w:val="24"/>
              </w:rPr>
            </w:pPr>
          </w:p>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住宿费</w:t>
            </w:r>
          </w:p>
        </w:tc>
        <w:tc>
          <w:tcPr>
            <w:tcW w:w="1949" w:type="dxa"/>
            <w:vMerge w:val="restart"/>
            <w:tcBorders>
              <w:left w:val="nil"/>
            </w:tcBorders>
            <w:noWrap w:val="0"/>
            <w:vAlign w:val="center"/>
          </w:tcPr>
          <w:p>
            <w:pPr>
              <w:tabs>
                <w:tab w:val="left" w:pos="357"/>
              </w:tabs>
              <w:jc w:val="center"/>
              <w:rPr>
                <w:rFonts w:hint="eastAsia" w:ascii="仿宋" w:hAnsi="仿宋" w:eastAsia="仿宋" w:cs="仿宋"/>
                <w:b/>
                <w:kern w:val="0"/>
                <w:sz w:val="24"/>
                <w:szCs w:val="24"/>
              </w:rPr>
            </w:pPr>
            <w:r>
              <w:rPr>
                <w:rFonts w:hint="eastAsia" w:ascii="仿宋" w:hAnsi="仿宋" w:eastAsia="仿宋" w:cs="仿宋"/>
                <w:b/>
                <w:kern w:val="0"/>
                <w:sz w:val="24"/>
                <w:szCs w:val="24"/>
              </w:rPr>
              <w:t>伙食费</w:t>
            </w:r>
          </w:p>
        </w:tc>
        <w:tc>
          <w:tcPr>
            <w:tcW w:w="1870" w:type="dxa"/>
            <w:vMerge w:val="restart"/>
            <w:tcBorders>
              <w:left w:val="nil"/>
            </w:tcBorders>
            <w:noWrap w:val="0"/>
            <w:vAlign w:val="center"/>
          </w:tcPr>
          <w:p>
            <w:pPr>
              <w:jc w:val="center"/>
              <w:rPr>
                <w:rFonts w:hint="eastAsia" w:ascii="仿宋" w:hAnsi="仿宋" w:eastAsia="仿宋" w:cs="仿宋"/>
                <w:b/>
                <w:sz w:val="24"/>
                <w:szCs w:val="24"/>
              </w:rPr>
            </w:pPr>
            <w:r>
              <w:rPr>
                <w:rFonts w:hint="eastAsia" w:ascii="仿宋" w:hAnsi="仿宋" w:eastAsia="仿宋" w:cs="仿宋"/>
                <w:b/>
                <w:kern w:val="0"/>
                <w:sz w:val="24"/>
                <w:szCs w:val="24"/>
              </w:rPr>
              <w:t>代收费</w:t>
            </w:r>
          </w:p>
        </w:tc>
        <w:tc>
          <w:tcPr>
            <w:tcW w:w="2043" w:type="dxa"/>
            <w:vMerge w:val="restart"/>
            <w:tcBorders>
              <w:left w:val="nil"/>
            </w:tcBorders>
            <w:noWrap w:val="0"/>
            <w:vAlign w:val="center"/>
          </w:tcPr>
          <w:p>
            <w:pPr>
              <w:jc w:val="center"/>
              <w:rPr>
                <w:rFonts w:hint="eastAsia" w:ascii="仿宋" w:hAnsi="仿宋" w:eastAsia="仿宋" w:cs="仿宋"/>
                <w:b/>
                <w:kern w:val="0"/>
                <w:sz w:val="24"/>
                <w:szCs w:val="24"/>
              </w:rPr>
            </w:pPr>
            <w:r>
              <w:rPr>
                <w:rFonts w:hint="eastAsia" w:ascii="仿宋" w:hAnsi="仿宋" w:eastAsia="仿宋" w:cs="仿宋"/>
                <w:b/>
                <w:bCs/>
                <w:sz w:val="24"/>
                <w:szCs w:val="24"/>
              </w:rPr>
              <w:t>享受国家免学费政策资金</w:t>
            </w:r>
          </w:p>
        </w:tc>
        <w:tc>
          <w:tcPr>
            <w:tcW w:w="1653" w:type="dxa"/>
            <w:vMerge w:val="restart"/>
            <w:tcBorders>
              <w:left w:val="nil"/>
            </w:tcBorders>
            <w:noWrap w:val="0"/>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收费总额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1472" w:type="dxa"/>
            <w:vMerge w:val="continue"/>
            <w:noWrap w:val="0"/>
            <w:vAlign w:val="center"/>
          </w:tcPr>
          <w:p>
            <w:pPr>
              <w:jc w:val="center"/>
              <w:rPr>
                <w:rFonts w:hint="eastAsia" w:ascii="仿宋" w:hAnsi="仿宋" w:eastAsia="仿宋" w:cs="仿宋"/>
                <w:kern w:val="0"/>
                <w:sz w:val="24"/>
                <w:szCs w:val="24"/>
              </w:rPr>
            </w:pPr>
          </w:p>
        </w:tc>
        <w:tc>
          <w:tcPr>
            <w:tcW w:w="1053" w:type="dxa"/>
            <w:tcBorders>
              <w:left w:val="nil"/>
              <w:right w:val="single" w:color="auto" w:sz="4" w:space="0"/>
            </w:tcBorders>
            <w:noWrap w:val="0"/>
            <w:vAlign w:val="center"/>
          </w:tcPr>
          <w:p>
            <w:pPr>
              <w:jc w:val="center"/>
              <w:rPr>
                <w:rFonts w:hint="eastAsia" w:ascii="仿宋" w:hAnsi="仿宋" w:eastAsia="仿宋" w:cs="仿宋"/>
                <w:sz w:val="24"/>
                <w:szCs w:val="24"/>
              </w:rPr>
            </w:pPr>
          </w:p>
        </w:tc>
        <w:tc>
          <w:tcPr>
            <w:tcW w:w="1185"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rPr>
            </w:pPr>
          </w:p>
        </w:tc>
        <w:tc>
          <w:tcPr>
            <w:tcW w:w="1088" w:type="dxa"/>
            <w:tcBorders>
              <w:left w:val="single" w:color="auto" w:sz="4" w:space="0"/>
            </w:tcBorders>
            <w:noWrap w:val="0"/>
            <w:vAlign w:val="center"/>
          </w:tcPr>
          <w:p>
            <w:pPr>
              <w:jc w:val="center"/>
              <w:rPr>
                <w:rFonts w:hint="eastAsia" w:ascii="仿宋" w:hAnsi="仿宋" w:eastAsia="仿宋" w:cs="仿宋"/>
                <w:sz w:val="24"/>
                <w:szCs w:val="24"/>
              </w:rPr>
            </w:pPr>
          </w:p>
        </w:tc>
        <w:tc>
          <w:tcPr>
            <w:tcW w:w="1688" w:type="dxa"/>
            <w:vMerge w:val="continue"/>
            <w:tcBorders>
              <w:left w:val="nil"/>
            </w:tcBorders>
            <w:noWrap w:val="0"/>
            <w:vAlign w:val="center"/>
          </w:tcPr>
          <w:p>
            <w:pPr>
              <w:jc w:val="center"/>
              <w:rPr>
                <w:rFonts w:hint="eastAsia" w:ascii="仿宋" w:hAnsi="仿宋" w:eastAsia="仿宋" w:cs="仿宋"/>
                <w:sz w:val="24"/>
                <w:szCs w:val="24"/>
              </w:rPr>
            </w:pPr>
          </w:p>
        </w:tc>
        <w:tc>
          <w:tcPr>
            <w:tcW w:w="1949" w:type="dxa"/>
            <w:vMerge w:val="continue"/>
            <w:tcBorders>
              <w:left w:val="nil"/>
            </w:tcBorders>
            <w:noWrap w:val="0"/>
            <w:vAlign w:val="center"/>
          </w:tcPr>
          <w:p>
            <w:pPr>
              <w:jc w:val="center"/>
              <w:rPr>
                <w:rFonts w:hint="eastAsia" w:ascii="仿宋" w:hAnsi="仿宋" w:eastAsia="仿宋" w:cs="仿宋"/>
                <w:sz w:val="24"/>
                <w:szCs w:val="24"/>
              </w:rPr>
            </w:pPr>
          </w:p>
        </w:tc>
        <w:tc>
          <w:tcPr>
            <w:tcW w:w="1870" w:type="dxa"/>
            <w:vMerge w:val="continue"/>
            <w:tcBorders>
              <w:left w:val="nil"/>
            </w:tcBorders>
            <w:noWrap w:val="0"/>
            <w:vAlign w:val="center"/>
          </w:tcPr>
          <w:p>
            <w:pPr>
              <w:jc w:val="center"/>
              <w:rPr>
                <w:rFonts w:hint="eastAsia" w:ascii="仿宋" w:hAnsi="仿宋" w:eastAsia="仿宋" w:cs="仿宋"/>
                <w:sz w:val="24"/>
                <w:szCs w:val="24"/>
              </w:rPr>
            </w:pPr>
          </w:p>
        </w:tc>
        <w:tc>
          <w:tcPr>
            <w:tcW w:w="2043" w:type="dxa"/>
            <w:vMerge w:val="continue"/>
            <w:tcBorders>
              <w:left w:val="nil"/>
            </w:tcBorders>
            <w:noWrap w:val="0"/>
            <w:vAlign w:val="center"/>
          </w:tcPr>
          <w:p>
            <w:pPr>
              <w:jc w:val="center"/>
              <w:rPr>
                <w:rFonts w:hint="eastAsia" w:ascii="仿宋" w:hAnsi="仿宋" w:eastAsia="仿宋" w:cs="仿宋"/>
                <w:sz w:val="24"/>
                <w:szCs w:val="24"/>
              </w:rPr>
            </w:pPr>
          </w:p>
        </w:tc>
        <w:tc>
          <w:tcPr>
            <w:tcW w:w="1653" w:type="dxa"/>
            <w:vMerge w:val="continue"/>
            <w:tcBorders>
              <w:left w:val="nil"/>
            </w:tcBorders>
            <w:noWrap w:val="0"/>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atLeast"/>
        </w:trPr>
        <w:tc>
          <w:tcPr>
            <w:tcW w:w="1472" w:type="dxa"/>
            <w:noWrap w:val="0"/>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rPr>
              <w:t>一年级</w:t>
            </w:r>
          </w:p>
        </w:tc>
        <w:tc>
          <w:tcPr>
            <w:tcW w:w="1053" w:type="dxa"/>
            <w:tcBorders>
              <w:left w:val="nil"/>
              <w:right w:val="single" w:color="auto" w:sz="4" w:space="0"/>
            </w:tcBorders>
            <w:noWrap w:val="0"/>
            <w:vAlign w:val="center"/>
          </w:tcPr>
          <w:p>
            <w:pPr>
              <w:jc w:val="center"/>
              <w:rPr>
                <w:rFonts w:hint="eastAsia" w:ascii="仿宋" w:hAnsi="仿宋" w:eastAsia="仿宋" w:cs="仿宋"/>
                <w:sz w:val="24"/>
                <w:szCs w:val="24"/>
              </w:rPr>
            </w:pPr>
          </w:p>
        </w:tc>
        <w:tc>
          <w:tcPr>
            <w:tcW w:w="1185"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rPr>
            </w:pPr>
          </w:p>
        </w:tc>
        <w:tc>
          <w:tcPr>
            <w:tcW w:w="1088" w:type="dxa"/>
            <w:tcBorders>
              <w:left w:val="single" w:color="auto" w:sz="4" w:space="0"/>
            </w:tcBorders>
            <w:noWrap w:val="0"/>
            <w:vAlign w:val="center"/>
          </w:tcPr>
          <w:p>
            <w:pPr>
              <w:jc w:val="center"/>
              <w:rPr>
                <w:rFonts w:hint="eastAsia" w:ascii="仿宋" w:hAnsi="仿宋" w:eastAsia="仿宋" w:cs="仿宋"/>
                <w:sz w:val="24"/>
                <w:szCs w:val="24"/>
              </w:rPr>
            </w:pPr>
          </w:p>
        </w:tc>
        <w:tc>
          <w:tcPr>
            <w:tcW w:w="1688" w:type="dxa"/>
            <w:tcBorders>
              <w:left w:val="nil"/>
            </w:tcBorders>
            <w:noWrap w:val="0"/>
            <w:vAlign w:val="center"/>
          </w:tcPr>
          <w:p>
            <w:pPr>
              <w:jc w:val="center"/>
              <w:rPr>
                <w:rFonts w:hint="eastAsia" w:ascii="仿宋" w:hAnsi="仿宋" w:eastAsia="仿宋" w:cs="仿宋"/>
                <w:sz w:val="24"/>
                <w:szCs w:val="24"/>
              </w:rPr>
            </w:pPr>
          </w:p>
        </w:tc>
        <w:tc>
          <w:tcPr>
            <w:tcW w:w="1949" w:type="dxa"/>
            <w:tcBorders>
              <w:left w:val="nil"/>
            </w:tcBorders>
            <w:noWrap w:val="0"/>
            <w:vAlign w:val="center"/>
          </w:tcPr>
          <w:p>
            <w:pPr>
              <w:jc w:val="center"/>
              <w:rPr>
                <w:rFonts w:hint="eastAsia" w:ascii="仿宋" w:hAnsi="仿宋" w:eastAsia="仿宋" w:cs="仿宋"/>
                <w:sz w:val="24"/>
                <w:szCs w:val="24"/>
              </w:rPr>
            </w:pPr>
          </w:p>
        </w:tc>
        <w:tc>
          <w:tcPr>
            <w:tcW w:w="1870" w:type="dxa"/>
            <w:tcBorders>
              <w:left w:val="nil"/>
            </w:tcBorders>
            <w:noWrap w:val="0"/>
            <w:vAlign w:val="center"/>
          </w:tcPr>
          <w:p>
            <w:pPr>
              <w:jc w:val="center"/>
              <w:rPr>
                <w:rFonts w:hint="eastAsia" w:ascii="仿宋" w:hAnsi="仿宋" w:eastAsia="仿宋" w:cs="仿宋"/>
                <w:sz w:val="24"/>
                <w:szCs w:val="24"/>
              </w:rPr>
            </w:pPr>
          </w:p>
        </w:tc>
        <w:tc>
          <w:tcPr>
            <w:tcW w:w="2043" w:type="dxa"/>
            <w:tcBorders>
              <w:left w:val="nil"/>
            </w:tcBorders>
            <w:noWrap w:val="0"/>
            <w:vAlign w:val="center"/>
          </w:tcPr>
          <w:p>
            <w:pPr>
              <w:jc w:val="center"/>
              <w:rPr>
                <w:rFonts w:hint="eastAsia" w:ascii="仿宋" w:hAnsi="仿宋" w:eastAsia="仿宋" w:cs="仿宋"/>
                <w:sz w:val="24"/>
                <w:szCs w:val="24"/>
              </w:rPr>
            </w:pPr>
          </w:p>
        </w:tc>
        <w:tc>
          <w:tcPr>
            <w:tcW w:w="1653" w:type="dxa"/>
            <w:tcBorders>
              <w:left w:val="nil"/>
            </w:tcBorders>
            <w:noWrap w:val="0"/>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472" w:type="dxa"/>
            <w:noWrap w:val="0"/>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rPr>
              <w:t>二年级</w:t>
            </w:r>
          </w:p>
        </w:tc>
        <w:tc>
          <w:tcPr>
            <w:tcW w:w="1053" w:type="dxa"/>
            <w:tcBorders>
              <w:left w:val="nil"/>
              <w:right w:val="single" w:color="auto" w:sz="4" w:space="0"/>
            </w:tcBorders>
            <w:noWrap w:val="0"/>
            <w:vAlign w:val="center"/>
          </w:tcPr>
          <w:p>
            <w:pPr>
              <w:jc w:val="center"/>
              <w:rPr>
                <w:rFonts w:hint="eastAsia" w:ascii="仿宋" w:hAnsi="仿宋" w:eastAsia="仿宋" w:cs="仿宋"/>
                <w:sz w:val="24"/>
                <w:szCs w:val="24"/>
              </w:rPr>
            </w:pPr>
          </w:p>
        </w:tc>
        <w:tc>
          <w:tcPr>
            <w:tcW w:w="1185"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rPr>
            </w:pPr>
          </w:p>
        </w:tc>
        <w:tc>
          <w:tcPr>
            <w:tcW w:w="1088" w:type="dxa"/>
            <w:tcBorders>
              <w:left w:val="single" w:color="auto" w:sz="4" w:space="0"/>
            </w:tcBorders>
            <w:noWrap w:val="0"/>
            <w:vAlign w:val="center"/>
          </w:tcPr>
          <w:p>
            <w:pPr>
              <w:jc w:val="center"/>
              <w:rPr>
                <w:rFonts w:hint="eastAsia" w:ascii="仿宋" w:hAnsi="仿宋" w:eastAsia="仿宋" w:cs="仿宋"/>
                <w:sz w:val="24"/>
                <w:szCs w:val="24"/>
              </w:rPr>
            </w:pPr>
          </w:p>
        </w:tc>
        <w:tc>
          <w:tcPr>
            <w:tcW w:w="1688" w:type="dxa"/>
            <w:tcBorders>
              <w:left w:val="nil"/>
            </w:tcBorders>
            <w:noWrap w:val="0"/>
            <w:vAlign w:val="center"/>
          </w:tcPr>
          <w:p>
            <w:pPr>
              <w:jc w:val="center"/>
              <w:rPr>
                <w:rFonts w:hint="eastAsia" w:ascii="仿宋" w:hAnsi="仿宋" w:eastAsia="仿宋" w:cs="仿宋"/>
                <w:sz w:val="24"/>
                <w:szCs w:val="24"/>
              </w:rPr>
            </w:pPr>
          </w:p>
        </w:tc>
        <w:tc>
          <w:tcPr>
            <w:tcW w:w="1949" w:type="dxa"/>
            <w:tcBorders>
              <w:left w:val="nil"/>
            </w:tcBorders>
            <w:noWrap w:val="0"/>
            <w:vAlign w:val="center"/>
          </w:tcPr>
          <w:p>
            <w:pPr>
              <w:jc w:val="center"/>
              <w:rPr>
                <w:rFonts w:hint="eastAsia" w:ascii="仿宋" w:hAnsi="仿宋" w:eastAsia="仿宋" w:cs="仿宋"/>
                <w:sz w:val="24"/>
                <w:szCs w:val="24"/>
              </w:rPr>
            </w:pPr>
          </w:p>
        </w:tc>
        <w:tc>
          <w:tcPr>
            <w:tcW w:w="1870" w:type="dxa"/>
            <w:tcBorders>
              <w:left w:val="nil"/>
            </w:tcBorders>
            <w:noWrap w:val="0"/>
            <w:vAlign w:val="center"/>
          </w:tcPr>
          <w:p>
            <w:pPr>
              <w:jc w:val="center"/>
              <w:rPr>
                <w:rFonts w:hint="eastAsia" w:ascii="仿宋" w:hAnsi="仿宋" w:eastAsia="仿宋" w:cs="仿宋"/>
                <w:sz w:val="24"/>
                <w:szCs w:val="24"/>
              </w:rPr>
            </w:pPr>
          </w:p>
        </w:tc>
        <w:tc>
          <w:tcPr>
            <w:tcW w:w="2043" w:type="dxa"/>
            <w:tcBorders>
              <w:left w:val="nil"/>
            </w:tcBorders>
            <w:noWrap w:val="0"/>
            <w:vAlign w:val="center"/>
          </w:tcPr>
          <w:p>
            <w:pPr>
              <w:jc w:val="center"/>
              <w:rPr>
                <w:rFonts w:hint="eastAsia" w:ascii="仿宋" w:hAnsi="仿宋" w:eastAsia="仿宋" w:cs="仿宋"/>
                <w:sz w:val="24"/>
                <w:szCs w:val="24"/>
              </w:rPr>
            </w:pPr>
          </w:p>
        </w:tc>
        <w:tc>
          <w:tcPr>
            <w:tcW w:w="1653" w:type="dxa"/>
            <w:tcBorders>
              <w:left w:val="nil"/>
            </w:tcBorders>
            <w:noWrap w:val="0"/>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1472" w:type="dxa"/>
            <w:noWrap w:val="0"/>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rPr>
              <w:t>三年级</w:t>
            </w:r>
          </w:p>
        </w:tc>
        <w:tc>
          <w:tcPr>
            <w:tcW w:w="1053" w:type="dxa"/>
            <w:tcBorders>
              <w:left w:val="nil"/>
              <w:right w:val="single" w:color="auto" w:sz="4" w:space="0"/>
            </w:tcBorders>
            <w:noWrap w:val="0"/>
            <w:vAlign w:val="center"/>
          </w:tcPr>
          <w:p>
            <w:pPr>
              <w:jc w:val="center"/>
              <w:rPr>
                <w:rFonts w:hint="eastAsia" w:ascii="仿宋" w:hAnsi="仿宋" w:eastAsia="仿宋" w:cs="仿宋"/>
                <w:sz w:val="24"/>
                <w:szCs w:val="24"/>
              </w:rPr>
            </w:pPr>
          </w:p>
        </w:tc>
        <w:tc>
          <w:tcPr>
            <w:tcW w:w="1185"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rPr>
            </w:pPr>
          </w:p>
        </w:tc>
        <w:tc>
          <w:tcPr>
            <w:tcW w:w="1088" w:type="dxa"/>
            <w:tcBorders>
              <w:left w:val="single" w:color="auto" w:sz="4" w:space="0"/>
            </w:tcBorders>
            <w:noWrap w:val="0"/>
            <w:vAlign w:val="center"/>
          </w:tcPr>
          <w:p>
            <w:pPr>
              <w:jc w:val="center"/>
              <w:rPr>
                <w:rFonts w:hint="eastAsia" w:ascii="仿宋" w:hAnsi="仿宋" w:eastAsia="仿宋" w:cs="仿宋"/>
                <w:sz w:val="24"/>
                <w:szCs w:val="24"/>
              </w:rPr>
            </w:pPr>
          </w:p>
        </w:tc>
        <w:tc>
          <w:tcPr>
            <w:tcW w:w="1688" w:type="dxa"/>
            <w:tcBorders>
              <w:left w:val="nil"/>
            </w:tcBorders>
            <w:noWrap w:val="0"/>
            <w:vAlign w:val="center"/>
          </w:tcPr>
          <w:p>
            <w:pPr>
              <w:jc w:val="center"/>
              <w:rPr>
                <w:rFonts w:hint="eastAsia" w:ascii="仿宋" w:hAnsi="仿宋" w:eastAsia="仿宋" w:cs="仿宋"/>
                <w:sz w:val="24"/>
                <w:szCs w:val="24"/>
              </w:rPr>
            </w:pPr>
          </w:p>
        </w:tc>
        <w:tc>
          <w:tcPr>
            <w:tcW w:w="1949" w:type="dxa"/>
            <w:tcBorders>
              <w:left w:val="nil"/>
            </w:tcBorders>
            <w:noWrap w:val="0"/>
            <w:vAlign w:val="center"/>
          </w:tcPr>
          <w:p>
            <w:pPr>
              <w:jc w:val="center"/>
              <w:rPr>
                <w:rFonts w:hint="eastAsia" w:ascii="仿宋" w:hAnsi="仿宋" w:eastAsia="仿宋" w:cs="仿宋"/>
                <w:sz w:val="24"/>
                <w:szCs w:val="24"/>
              </w:rPr>
            </w:pPr>
          </w:p>
        </w:tc>
        <w:tc>
          <w:tcPr>
            <w:tcW w:w="1870" w:type="dxa"/>
            <w:tcBorders>
              <w:left w:val="nil"/>
            </w:tcBorders>
            <w:noWrap w:val="0"/>
            <w:vAlign w:val="center"/>
          </w:tcPr>
          <w:p>
            <w:pPr>
              <w:jc w:val="center"/>
              <w:rPr>
                <w:rFonts w:hint="eastAsia" w:ascii="仿宋" w:hAnsi="仿宋" w:eastAsia="仿宋" w:cs="仿宋"/>
                <w:sz w:val="24"/>
                <w:szCs w:val="24"/>
              </w:rPr>
            </w:pPr>
          </w:p>
        </w:tc>
        <w:tc>
          <w:tcPr>
            <w:tcW w:w="2043" w:type="dxa"/>
            <w:tcBorders>
              <w:left w:val="nil"/>
            </w:tcBorders>
            <w:noWrap w:val="0"/>
            <w:vAlign w:val="center"/>
          </w:tcPr>
          <w:p>
            <w:pPr>
              <w:jc w:val="center"/>
              <w:rPr>
                <w:rFonts w:hint="eastAsia" w:ascii="仿宋" w:hAnsi="仿宋" w:eastAsia="仿宋" w:cs="仿宋"/>
                <w:sz w:val="24"/>
                <w:szCs w:val="24"/>
              </w:rPr>
            </w:pPr>
          </w:p>
        </w:tc>
        <w:tc>
          <w:tcPr>
            <w:tcW w:w="1653" w:type="dxa"/>
            <w:tcBorders>
              <w:left w:val="nil"/>
            </w:tcBorders>
            <w:noWrap w:val="0"/>
            <w:vAlign w:val="center"/>
          </w:tcPr>
          <w:p>
            <w:pPr>
              <w:jc w:val="center"/>
              <w:rPr>
                <w:rFonts w:hint="eastAsia" w:ascii="仿宋" w:hAnsi="仿宋" w:eastAsia="仿宋" w:cs="仿宋"/>
                <w:sz w:val="24"/>
                <w:szCs w:val="24"/>
              </w:rPr>
            </w:pPr>
          </w:p>
        </w:tc>
      </w:tr>
    </w:tbl>
    <w:p>
      <w:pPr>
        <w:autoSpaceDE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二、面向学生的商业保险由学生或家长自愿向保险机构投保，面向学生公开发行的教育期刊由学生自愿向邮政发行机构订阅。</w:t>
      </w:r>
    </w:p>
    <w:p>
      <w:pPr>
        <w:autoSpaceDE w:val="0"/>
        <w:spacing w:line="400" w:lineRule="exact"/>
        <w:rPr>
          <w:rFonts w:hint="eastAsia" w:ascii="仿宋" w:hAnsi="仿宋" w:eastAsia="仿宋" w:cs="仿宋"/>
          <w:sz w:val="24"/>
          <w:szCs w:val="24"/>
        </w:rPr>
      </w:pPr>
      <w:r>
        <w:rPr>
          <w:rFonts w:hint="eastAsia" w:ascii="仿宋" w:hAnsi="仿宋" w:eastAsia="仿宋" w:cs="仿宋"/>
          <w:sz w:val="24"/>
          <w:szCs w:val="24"/>
        </w:rPr>
        <w:t xml:space="preserve">    三、本校确保广大学生权益，承诺不违背国家、省、市规定的教育收费政策，坚决履行省定民办学校收费“九原则”。</w:t>
      </w:r>
    </w:p>
    <w:p>
      <w:pPr>
        <w:autoSpaceDE w:val="0"/>
        <w:spacing w:line="400" w:lineRule="exact"/>
        <w:rPr>
          <w:rFonts w:hint="eastAsia" w:ascii="仿宋" w:hAnsi="仿宋" w:eastAsia="仿宋" w:cs="仿宋"/>
          <w:sz w:val="24"/>
          <w:szCs w:val="24"/>
        </w:rPr>
      </w:pPr>
      <w:r>
        <w:rPr>
          <w:rFonts w:hint="eastAsia" w:ascii="仿宋" w:hAnsi="仿宋" w:eastAsia="仿宋" w:cs="仿宋"/>
          <w:sz w:val="24"/>
          <w:szCs w:val="24"/>
        </w:rPr>
        <w:t xml:space="preserve">    监督电话：××县（市、区）发改委（物价局）：</w:t>
      </w:r>
    </w:p>
    <w:p>
      <w:pPr>
        <w:autoSpaceDE w:val="0"/>
        <w:spacing w:line="400" w:lineRule="exact"/>
        <w:ind w:firstLine="1704" w:firstLineChars="710"/>
        <w:rPr>
          <w:rFonts w:hint="eastAsia" w:ascii="仿宋" w:hAnsi="仿宋" w:eastAsia="仿宋" w:cs="仿宋"/>
          <w:sz w:val="24"/>
          <w:szCs w:val="24"/>
        </w:rPr>
      </w:pPr>
      <w:r>
        <w:rPr>
          <w:rFonts w:hint="eastAsia" w:ascii="仿宋" w:hAnsi="仿宋" w:eastAsia="仿宋" w:cs="仿宋"/>
          <w:sz w:val="24"/>
          <w:szCs w:val="24"/>
        </w:rPr>
        <w:t xml:space="preserve"> ××县（市、区）财政局：</w:t>
      </w:r>
    </w:p>
    <w:p>
      <w:pPr>
        <w:autoSpaceDE w:val="0"/>
        <w:spacing w:line="400" w:lineRule="exact"/>
        <w:ind w:firstLine="630"/>
        <w:rPr>
          <w:rFonts w:hint="eastAsia" w:ascii="仿宋" w:hAnsi="仿宋" w:eastAsia="仿宋" w:cs="仿宋"/>
          <w:sz w:val="24"/>
          <w:szCs w:val="24"/>
        </w:rPr>
      </w:pPr>
      <w:r>
        <w:rPr>
          <w:rFonts w:hint="eastAsia" w:ascii="仿宋" w:hAnsi="仿宋" w:eastAsia="仿宋" w:cs="仿宋"/>
          <w:sz w:val="24"/>
          <w:szCs w:val="24"/>
        </w:rPr>
        <w:t xml:space="preserve">          ××县（市、区）教体局（教育局、教文局）：</w:t>
      </w:r>
    </w:p>
    <w:p>
      <w:pPr>
        <w:autoSpaceDE w:val="0"/>
        <w:spacing w:line="400" w:lineRule="exact"/>
        <w:rPr>
          <w:rFonts w:hint="eastAsia" w:ascii="仿宋" w:hAnsi="仿宋" w:eastAsia="仿宋" w:cs="仿宋"/>
          <w:sz w:val="24"/>
          <w:szCs w:val="24"/>
        </w:rPr>
      </w:pPr>
      <w:r>
        <w:rPr>
          <w:rFonts w:hint="eastAsia" w:ascii="仿宋" w:hAnsi="仿宋" w:eastAsia="仿宋" w:cs="仿宋"/>
          <w:sz w:val="24"/>
          <w:szCs w:val="24"/>
        </w:rPr>
        <w:t xml:space="preserve">    举报电话：12358                                                                           ××学校</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2018年 月 日</w:t>
      </w:r>
    </w:p>
    <w:p>
      <w:pPr>
        <w:spacing w:line="400" w:lineRule="exact"/>
        <w:ind w:firstLine="480" w:firstLineChars="200"/>
        <w:rPr>
          <w:rFonts w:hint="eastAsia" w:ascii="仿宋" w:hAnsi="仿宋" w:eastAsia="仿宋" w:cs="仿宋"/>
          <w:sz w:val="30"/>
          <w:szCs w:val="30"/>
        </w:rPr>
      </w:pPr>
      <w:r>
        <w:rPr>
          <w:rFonts w:hint="eastAsia" w:ascii="仿宋" w:hAnsi="仿宋" w:eastAsia="仿宋" w:cs="仿宋"/>
          <w:sz w:val="24"/>
          <w:szCs w:val="24"/>
        </w:rPr>
        <w:t>备注：已按学年收取相关费用的学校不得重复收费；代收费必须注明具体的收费项目、标准等明细</w:t>
      </w:r>
    </w:p>
    <w:p>
      <w:pPr>
        <w:spacing w:line="400" w:lineRule="exact"/>
        <w:rPr>
          <w:rFonts w:hint="eastAsia"/>
        </w:rPr>
      </w:pPr>
    </w:p>
    <w:sectPr>
      <w:footerReference r:id="rId6" w:type="first"/>
      <w:footerReference r:id="rId5" w:type="default"/>
      <w:pgSz w:w="16838" w:h="11906" w:orient="landscape"/>
      <w:pgMar w:top="782" w:right="1156" w:bottom="556" w:left="1156" w:header="851" w:footer="992" w:gutter="0"/>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1" w:usb1="080E0000" w:usb2="00000010" w:usb3="00000000" w:csb0="00040000" w:csb1="00000000"/>
  </w:font>
  <w:font w:name="方正楷体简体">
    <w:altName w:val="宋体"/>
    <w:panose1 w:val="03000509000000000000"/>
    <w:charset w:val="86"/>
    <w:family w:val="script"/>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57835" cy="197485"/>
              <wp:effectExtent l="0" t="0" r="0" b="0"/>
              <wp:wrapNone/>
              <wp:docPr id="3" name="文本框 4"/>
              <wp:cNvGraphicFramePr/>
              <a:graphic xmlns:a="http://schemas.openxmlformats.org/drawingml/2006/main">
                <a:graphicData uri="http://schemas.microsoft.com/office/word/2010/wordprocessingShape">
                  <wps:wsp>
                    <wps:cNvSpPr txBox="1"/>
                    <wps:spPr>
                      <a:xfrm>
                        <a:off x="0" y="0"/>
                        <a:ext cx="457835" cy="197485"/>
                      </a:xfrm>
                      <a:prstGeom prst="rect">
                        <a:avLst/>
                      </a:prstGeom>
                      <a:noFill/>
                      <a:ln w="9525">
                        <a:noFill/>
                      </a:ln>
                    </wps:spPr>
                    <wps:txbx>
                      <w:txbxContent>
                        <w:p>
                          <w:pPr>
                            <w:pStyle w:val="6"/>
                            <w:jc w:val="center"/>
                            <w:rPr>
                              <w:sz w:val="21"/>
                            </w:rPr>
                          </w:pPr>
                          <w:r>
                            <w:rPr>
                              <w:rFonts w:hint="eastAsia" w:ascii="宋体" w:hAnsi="宋体"/>
                              <w:sz w:val="24"/>
                            </w:rPr>
                            <w:fldChar w:fldCharType="begin"/>
                          </w:r>
                          <w:r>
                            <w:rPr>
                              <w:rFonts w:hint="eastAsia" w:ascii="宋体" w:hAnsi="宋体"/>
                              <w:sz w:val="24"/>
                            </w:rPr>
                            <w:instrText xml:space="preserve"> PAGE  </w:instrText>
                          </w:r>
                          <w:r>
                            <w:rPr>
                              <w:rFonts w:hint="eastAsia" w:ascii="宋体" w:hAnsi="宋体"/>
                              <w:sz w:val="24"/>
                            </w:rPr>
                            <w:fldChar w:fldCharType="separate"/>
                          </w:r>
                          <w:r>
                            <w:rPr>
                              <w:rFonts w:ascii="宋体" w:hAnsi="宋体"/>
                              <w:sz w:val="24"/>
                              <w:lang/>
                            </w:rPr>
                            <w:t>8</w:t>
                          </w:r>
                          <w:r>
                            <w:rPr>
                              <w:rFonts w:hint="eastAsia" w:ascii="宋体" w:hAnsi="宋体"/>
                              <w:sz w:val="24"/>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5.55pt;width:36.05pt;mso-position-horizontal:center;mso-position-horizontal-relative:margin;mso-wrap-style:none;z-index:251661312;mso-width-relative:page;mso-height-relative:page;" filled="f" stroked="f" coordsize="21600,21600" o:gfxdata="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DlLqx0QAAAAMBAAAPAAAAAAAAAAEAIAAAACIAAABkcnMvZG93bnJldi54bWxQSwECFAAUAAAA&#10;CACHTuJAGklX6LwBAABSAwAADgAAAAAAAAABACAAAAAgAQAAZHJzL2Uyb0RvYy54bWxQSwUGAAAA&#10;AAYABgBZAQAATgUAAAAA&#10;">
              <v:fill on="f" focussize="0,0"/>
              <v:stroke on="f"/>
              <v:imagedata o:title=""/>
              <o:lock v:ext="edit" aspectratio="f"/>
              <v:textbox inset="0mm,0mm,0mm,0mm" style="mso-fit-shape-to-text:t;">
                <w:txbxContent>
                  <w:p>
                    <w:pPr>
                      <w:pStyle w:val="6"/>
                      <w:jc w:val="center"/>
                      <w:rPr>
                        <w:sz w:val="21"/>
                      </w:rPr>
                    </w:pPr>
                    <w:r>
                      <w:rPr>
                        <w:rFonts w:hint="eastAsia" w:ascii="宋体" w:hAnsi="宋体"/>
                        <w:sz w:val="24"/>
                      </w:rPr>
                      <w:fldChar w:fldCharType="begin"/>
                    </w:r>
                    <w:r>
                      <w:rPr>
                        <w:rFonts w:hint="eastAsia" w:ascii="宋体" w:hAnsi="宋体"/>
                        <w:sz w:val="24"/>
                      </w:rPr>
                      <w:instrText xml:space="preserve"> PAGE  </w:instrText>
                    </w:r>
                    <w:r>
                      <w:rPr>
                        <w:rFonts w:hint="eastAsia" w:ascii="宋体" w:hAnsi="宋体"/>
                        <w:sz w:val="24"/>
                      </w:rPr>
                      <w:fldChar w:fldCharType="separate"/>
                    </w:r>
                    <w:r>
                      <w:rPr>
                        <w:rFonts w:ascii="宋体" w:hAnsi="宋体"/>
                        <w:sz w:val="24"/>
                        <w:lang/>
                      </w:rPr>
                      <w:t>8</w:t>
                    </w:r>
                    <w:r>
                      <w:rPr>
                        <w:rFonts w:hint="eastAsia" w:ascii="宋体" w:hAnsi="宋体"/>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align>top</wp:align>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fldChar w:fldCharType="begin"/>
                          </w:r>
                          <w:r>
                            <w:instrText xml:space="preserve"> PAGE  </w:instrText>
                          </w:r>
                          <w:r>
                            <w:fldChar w:fldCharType="separate"/>
                          </w:r>
                          <w:r>
                            <w:rPr>
                              <w:lang/>
                            </w:rPr>
                            <w:t>7</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height:144pt;width:144pt;mso-position-horizontal:center;mso-position-horizontal-relative:margin;mso-position-vertical:top;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Df3f6UtgEAAFUDAAAOAAAAAAAAAAEAIAAAACIBAABkcnMvZTJvRG9jLnhtbFBLBQYAAAAABgAG&#10;AFkBAABKBQAAAAA=&#10;">
              <v:fill on="f" focussize="0,0"/>
              <v:stroke on="f" weight="1.25pt"/>
              <v:imagedata o:title=""/>
              <o:lock v:ext="edit" aspectratio="f"/>
              <v:textbox inset="0mm,0mm,0mm,0mm" style="mso-fit-shape-to-text:t;">
                <w:txbxContent>
                  <w:p>
                    <w:pPr>
                      <w:pStyle w:val="6"/>
                    </w:pPr>
                    <w:r>
                      <w:fldChar w:fldCharType="begin"/>
                    </w:r>
                    <w:r>
                      <w:instrText xml:space="preserve"> PAGE  </w:instrText>
                    </w:r>
                    <w:r>
                      <w:fldChar w:fldCharType="separate"/>
                    </w:r>
                    <w:r>
                      <w:rPr>
                        <w:lang/>
                      </w:rPr>
                      <w:t>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57835" cy="197485"/>
              <wp:effectExtent l="0" t="0" r="0" b="0"/>
              <wp:wrapNone/>
              <wp:docPr id="1" name="文本框 2"/>
              <wp:cNvGraphicFramePr/>
              <a:graphic xmlns:a="http://schemas.openxmlformats.org/drawingml/2006/main">
                <a:graphicData uri="http://schemas.microsoft.com/office/word/2010/wordprocessingShape">
                  <wps:wsp>
                    <wps:cNvSpPr txBox="1"/>
                    <wps:spPr>
                      <a:xfrm>
                        <a:off x="0" y="0"/>
                        <a:ext cx="457835" cy="197485"/>
                      </a:xfrm>
                      <a:prstGeom prst="rect">
                        <a:avLst/>
                      </a:prstGeom>
                      <a:noFill/>
                      <a:ln w="9525">
                        <a:noFill/>
                      </a:ln>
                    </wps:spPr>
                    <wps:txbx>
                      <w:txbxContent>
                        <w:p>
                          <w:pPr>
                            <w:pStyle w:val="6"/>
                            <w:jc w:val="center"/>
                            <w:rPr>
                              <w:sz w:val="21"/>
                            </w:rPr>
                          </w:pPr>
                          <w:r>
                            <w:rPr>
                              <w:rFonts w:hint="eastAsia" w:ascii="宋体" w:hAnsi="宋体"/>
                              <w:sz w:val="24"/>
                            </w:rPr>
                            <w:fldChar w:fldCharType="begin"/>
                          </w:r>
                          <w:r>
                            <w:rPr>
                              <w:rFonts w:hint="eastAsia" w:ascii="宋体" w:hAnsi="宋体"/>
                              <w:sz w:val="24"/>
                            </w:rPr>
                            <w:instrText xml:space="preserve"> PAGE  </w:instrText>
                          </w:r>
                          <w:r>
                            <w:rPr>
                              <w:rFonts w:hint="eastAsia" w:ascii="宋体" w:hAnsi="宋体"/>
                              <w:sz w:val="24"/>
                            </w:rPr>
                            <w:fldChar w:fldCharType="separate"/>
                          </w:r>
                          <w:r>
                            <w:rPr>
                              <w:rFonts w:ascii="宋体" w:hAnsi="宋体"/>
                              <w:sz w:val="24"/>
                              <w:lang/>
                            </w:rPr>
                            <w:t>19</w:t>
                          </w:r>
                          <w:r>
                            <w:rPr>
                              <w:rFonts w:hint="eastAsia" w:ascii="宋体" w:hAnsi="宋体"/>
                              <w:sz w:val="24"/>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5.55pt;width:36.05pt;mso-position-horizontal:center;mso-position-horizontal-relative:margin;mso-wrap-style:none;z-index:251659264;mso-width-relative:page;mso-height-relative:page;" filled="f" stroked="f" coordsize="21600,21600" o:gfxdata="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5S6sdEAAAADAQAADwAAAAAAAAABACAAAAAiAAAAZHJzL2Rvd25yZXYueG1sUEsBAhQAFAAA&#10;AAgAh07iQKYb4Qa9AQAAUgMAAA4AAAAAAAAAAQAgAAAAIAEAAGRycy9lMm9Eb2MueG1sUEsFBgAA&#10;AAAGAAYAWQEAAE8FAAAAAA==&#10;">
              <v:fill on="f" focussize="0,0"/>
              <v:stroke on="f"/>
              <v:imagedata o:title=""/>
              <o:lock v:ext="edit" aspectratio="f"/>
              <v:textbox inset="0mm,0mm,0mm,0mm" style="mso-fit-shape-to-text:t;">
                <w:txbxContent>
                  <w:p>
                    <w:pPr>
                      <w:pStyle w:val="6"/>
                      <w:jc w:val="center"/>
                      <w:rPr>
                        <w:sz w:val="21"/>
                      </w:rPr>
                    </w:pPr>
                    <w:r>
                      <w:rPr>
                        <w:rFonts w:hint="eastAsia" w:ascii="宋体" w:hAnsi="宋体"/>
                        <w:sz w:val="24"/>
                      </w:rPr>
                      <w:fldChar w:fldCharType="begin"/>
                    </w:r>
                    <w:r>
                      <w:rPr>
                        <w:rFonts w:hint="eastAsia" w:ascii="宋体" w:hAnsi="宋体"/>
                        <w:sz w:val="24"/>
                      </w:rPr>
                      <w:instrText xml:space="preserve"> PAGE  </w:instrText>
                    </w:r>
                    <w:r>
                      <w:rPr>
                        <w:rFonts w:hint="eastAsia" w:ascii="宋体" w:hAnsi="宋体"/>
                        <w:sz w:val="24"/>
                      </w:rPr>
                      <w:fldChar w:fldCharType="separate"/>
                    </w:r>
                    <w:r>
                      <w:rPr>
                        <w:rFonts w:ascii="宋体" w:hAnsi="宋体"/>
                        <w:sz w:val="24"/>
                        <w:lang/>
                      </w:rPr>
                      <w:t>19</w:t>
                    </w:r>
                    <w:r>
                      <w:rPr>
                        <w:rFonts w:hint="eastAsia" w:ascii="宋体" w:hAnsi="宋体"/>
                        <w:sz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fldChar w:fldCharType="begin"/>
                          </w:r>
                          <w:r>
                            <w:instrText xml:space="preserve"> PAGE  </w:instrText>
                          </w:r>
                          <w:r>
                            <w:fldChar w:fldCharType="separate"/>
                          </w:r>
                          <w:r>
                            <w:rPr>
                              <w:lang/>
                            </w:rPr>
                            <w:t>13</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height:144pt;width:144pt;mso-position-horizontal:center;mso-position-horizontal-relative:margin;mso-position-vertical:top;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o3OQBLcBAABVAwAADgAAAAAAAAABACAAAAAiAQAAZHJzL2Uyb0RvYy54bWxQSwUGAAAAAAYA&#10;BgBZAQAASwUAAAAA&#10;">
              <v:fill on="f" focussize="0,0"/>
              <v:stroke on="f" weight="1.25pt"/>
              <v:imagedata o:title=""/>
              <o:lock v:ext="edit" aspectratio="f"/>
              <v:textbox inset="0mm,0mm,0mm,0mm" style="mso-fit-shape-to-text:t;">
                <w:txbxContent>
                  <w:p>
                    <w:pPr>
                      <w:pStyle w:val="6"/>
                    </w:pPr>
                    <w:r>
                      <w:fldChar w:fldCharType="begin"/>
                    </w:r>
                    <w:r>
                      <w:instrText xml:space="preserve"> PAGE  </w:instrText>
                    </w:r>
                    <w:r>
                      <w:fldChar w:fldCharType="separate"/>
                    </w:r>
                    <w:r>
                      <w:rPr>
                        <w:lang/>
                      </w:rPr>
                      <w:t>13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F7"/>
    <w:rsid w:val="00142DE5"/>
    <w:rsid w:val="001867F5"/>
    <w:rsid w:val="00213E52"/>
    <w:rsid w:val="00225CB3"/>
    <w:rsid w:val="00232A1C"/>
    <w:rsid w:val="00247580"/>
    <w:rsid w:val="0026762F"/>
    <w:rsid w:val="00343202"/>
    <w:rsid w:val="003823C1"/>
    <w:rsid w:val="003E41CF"/>
    <w:rsid w:val="00421037"/>
    <w:rsid w:val="0043186D"/>
    <w:rsid w:val="0045088C"/>
    <w:rsid w:val="004577C2"/>
    <w:rsid w:val="004C6E15"/>
    <w:rsid w:val="00554C00"/>
    <w:rsid w:val="005555DC"/>
    <w:rsid w:val="00585C32"/>
    <w:rsid w:val="005D2CE3"/>
    <w:rsid w:val="005F6FE7"/>
    <w:rsid w:val="00600629"/>
    <w:rsid w:val="006401E8"/>
    <w:rsid w:val="00672AE9"/>
    <w:rsid w:val="006C3408"/>
    <w:rsid w:val="00731D56"/>
    <w:rsid w:val="00776D0F"/>
    <w:rsid w:val="007B6CEC"/>
    <w:rsid w:val="00806297"/>
    <w:rsid w:val="00820C62"/>
    <w:rsid w:val="00875F63"/>
    <w:rsid w:val="00882737"/>
    <w:rsid w:val="0095241E"/>
    <w:rsid w:val="00952451"/>
    <w:rsid w:val="0095251A"/>
    <w:rsid w:val="00964638"/>
    <w:rsid w:val="009D7249"/>
    <w:rsid w:val="00A0751D"/>
    <w:rsid w:val="00A76CE0"/>
    <w:rsid w:val="00AD6BD1"/>
    <w:rsid w:val="00AE3CDA"/>
    <w:rsid w:val="00AF227D"/>
    <w:rsid w:val="00B71BB2"/>
    <w:rsid w:val="00B80CAB"/>
    <w:rsid w:val="00B93A88"/>
    <w:rsid w:val="00C008DE"/>
    <w:rsid w:val="00C85C87"/>
    <w:rsid w:val="00CF007F"/>
    <w:rsid w:val="00DD55FF"/>
    <w:rsid w:val="00EA4489"/>
    <w:rsid w:val="00FA66EE"/>
    <w:rsid w:val="00FA68BE"/>
    <w:rsid w:val="00FF6222"/>
    <w:rsid w:val="017C5315"/>
    <w:rsid w:val="0208484F"/>
    <w:rsid w:val="02101E5F"/>
    <w:rsid w:val="023878DB"/>
    <w:rsid w:val="02F61E31"/>
    <w:rsid w:val="030E5FB3"/>
    <w:rsid w:val="04476123"/>
    <w:rsid w:val="05D92AF0"/>
    <w:rsid w:val="061159E0"/>
    <w:rsid w:val="06374300"/>
    <w:rsid w:val="06B63851"/>
    <w:rsid w:val="071B7359"/>
    <w:rsid w:val="084B4244"/>
    <w:rsid w:val="08CE7E58"/>
    <w:rsid w:val="094E0D4F"/>
    <w:rsid w:val="0985581B"/>
    <w:rsid w:val="09AC7A08"/>
    <w:rsid w:val="0A04790B"/>
    <w:rsid w:val="0B78589D"/>
    <w:rsid w:val="0B950296"/>
    <w:rsid w:val="0BDB198D"/>
    <w:rsid w:val="0CA62DF5"/>
    <w:rsid w:val="0D92606F"/>
    <w:rsid w:val="0DAB348D"/>
    <w:rsid w:val="0EA50A42"/>
    <w:rsid w:val="0F0C4F6A"/>
    <w:rsid w:val="0F3C444B"/>
    <w:rsid w:val="10D76EB0"/>
    <w:rsid w:val="11175B3C"/>
    <w:rsid w:val="12326C89"/>
    <w:rsid w:val="13C230BD"/>
    <w:rsid w:val="144C374D"/>
    <w:rsid w:val="14AB751A"/>
    <w:rsid w:val="161F4354"/>
    <w:rsid w:val="1642210F"/>
    <w:rsid w:val="16A41C48"/>
    <w:rsid w:val="18C8447B"/>
    <w:rsid w:val="1A1733E1"/>
    <w:rsid w:val="1A846876"/>
    <w:rsid w:val="1B1F5653"/>
    <w:rsid w:val="1B392212"/>
    <w:rsid w:val="1C840490"/>
    <w:rsid w:val="1D0F4B22"/>
    <w:rsid w:val="1D1135E3"/>
    <w:rsid w:val="1D137D37"/>
    <w:rsid w:val="1E97175E"/>
    <w:rsid w:val="1F9F7E87"/>
    <w:rsid w:val="1FD46028"/>
    <w:rsid w:val="211B62AA"/>
    <w:rsid w:val="227A2870"/>
    <w:rsid w:val="2343246A"/>
    <w:rsid w:val="24E25AFA"/>
    <w:rsid w:val="253825BF"/>
    <w:rsid w:val="256F1D46"/>
    <w:rsid w:val="25865976"/>
    <w:rsid w:val="26BA196C"/>
    <w:rsid w:val="271F4CF3"/>
    <w:rsid w:val="275572DA"/>
    <w:rsid w:val="282B7470"/>
    <w:rsid w:val="289370D4"/>
    <w:rsid w:val="28FD2716"/>
    <w:rsid w:val="296D50BF"/>
    <w:rsid w:val="29F84921"/>
    <w:rsid w:val="2A0B2884"/>
    <w:rsid w:val="2A1E3AB7"/>
    <w:rsid w:val="2A751439"/>
    <w:rsid w:val="2B8E175D"/>
    <w:rsid w:val="2C463341"/>
    <w:rsid w:val="2C9509C5"/>
    <w:rsid w:val="2D2026A3"/>
    <w:rsid w:val="2FC970A4"/>
    <w:rsid w:val="31835894"/>
    <w:rsid w:val="31940CD4"/>
    <w:rsid w:val="32BA4502"/>
    <w:rsid w:val="332B31ED"/>
    <w:rsid w:val="33E66ADE"/>
    <w:rsid w:val="34571549"/>
    <w:rsid w:val="34D51B03"/>
    <w:rsid w:val="350D1D3B"/>
    <w:rsid w:val="35534CF8"/>
    <w:rsid w:val="35AD0039"/>
    <w:rsid w:val="36153992"/>
    <w:rsid w:val="36193642"/>
    <w:rsid w:val="371B77DA"/>
    <w:rsid w:val="37BE3C2F"/>
    <w:rsid w:val="37F21BAF"/>
    <w:rsid w:val="39116774"/>
    <w:rsid w:val="39524542"/>
    <w:rsid w:val="3A1F344B"/>
    <w:rsid w:val="3A2B5F60"/>
    <w:rsid w:val="3A6E35BE"/>
    <w:rsid w:val="3B1A5DC3"/>
    <w:rsid w:val="3D1F58A1"/>
    <w:rsid w:val="3DD226AE"/>
    <w:rsid w:val="3E226EAE"/>
    <w:rsid w:val="3EC11788"/>
    <w:rsid w:val="41815FEA"/>
    <w:rsid w:val="42495C20"/>
    <w:rsid w:val="42F94AF7"/>
    <w:rsid w:val="43A4714B"/>
    <w:rsid w:val="43D55A06"/>
    <w:rsid w:val="452625AB"/>
    <w:rsid w:val="46002304"/>
    <w:rsid w:val="4655134C"/>
    <w:rsid w:val="48574A2B"/>
    <w:rsid w:val="48B375D4"/>
    <w:rsid w:val="4A3B082B"/>
    <w:rsid w:val="4A492D58"/>
    <w:rsid w:val="4B604D6C"/>
    <w:rsid w:val="4D391279"/>
    <w:rsid w:val="4E221525"/>
    <w:rsid w:val="4FBD268F"/>
    <w:rsid w:val="4FE76C80"/>
    <w:rsid w:val="50294674"/>
    <w:rsid w:val="50E33A94"/>
    <w:rsid w:val="51DD5ECE"/>
    <w:rsid w:val="523C1B75"/>
    <w:rsid w:val="53025015"/>
    <w:rsid w:val="53CD5D66"/>
    <w:rsid w:val="53F525C4"/>
    <w:rsid w:val="541657F8"/>
    <w:rsid w:val="544F5E5E"/>
    <w:rsid w:val="55BA1466"/>
    <w:rsid w:val="56072633"/>
    <w:rsid w:val="563753BD"/>
    <w:rsid w:val="56EA6D6C"/>
    <w:rsid w:val="575B0A49"/>
    <w:rsid w:val="579B72D9"/>
    <w:rsid w:val="57F617FE"/>
    <w:rsid w:val="584937E2"/>
    <w:rsid w:val="58CF1544"/>
    <w:rsid w:val="5A09602D"/>
    <w:rsid w:val="5A531271"/>
    <w:rsid w:val="5BAF65C6"/>
    <w:rsid w:val="5CDC5E4B"/>
    <w:rsid w:val="5D743793"/>
    <w:rsid w:val="5D7A307C"/>
    <w:rsid w:val="5E803F82"/>
    <w:rsid w:val="60905D53"/>
    <w:rsid w:val="61DE5C5E"/>
    <w:rsid w:val="620C7221"/>
    <w:rsid w:val="636A5F18"/>
    <w:rsid w:val="65137F06"/>
    <w:rsid w:val="65A16EA8"/>
    <w:rsid w:val="65B369B9"/>
    <w:rsid w:val="66027670"/>
    <w:rsid w:val="6976561A"/>
    <w:rsid w:val="697D2C21"/>
    <w:rsid w:val="69C849C7"/>
    <w:rsid w:val="6A4F56A9"/>
    <w:rsid w:val="6AA7058A"/>
    <w:rsid w:val="6B6727B5"/>
    <w:rsid w:val="6B7F19CB"/>
    <w:rsid w:val="6CAD603E"/>
    <w:rsid w:val="6D521CB4"/>
    <w:rsid w:val="6D9735BA"/>
    <w:rsid w:val="6E4A2247"/>
    <w:rsid w:val="6F667CAC"/>
    <w:rsid w:val="7004341B"/>
    <w:rsid w:val="701A4FD5"/>
    <w:rsid w:val="70C60BC3"/>
    <w:rsid w:val="71645049"/>
    <w:rsid w:val="72120167"/>
    <w:rsid w:val="72585529"/>
    <w:rsid w:val="729226AA"/>
    <w:rsid w:val="72FE2558"/>
    <w:rsid w:val="73DF7989"/>
    <w:rsid w:val="75160E9E"/>
    <w:rsid w:val="75E25022"/>
    <w:rsid w:val="76800DE1"/>
    <w:rsid w:val="76DF4C47"/>
    <w:rsid w:val="77462F30"/>
    <w:rsid w:val="775010A7"/>
    <w:rsid w:val="77944856"/>
    <w:rsid w:val="789D55CB"/>
    <w:rsid w:val="79512987"/>
    <w:rsid w:val="7AF13CF1"/>
    <w:rsid w:val="7B0350C8"/>
    <w:rsid w:val="7B3D6C5E"/>
    <w:rsid w:val="7BCB2BDC"/>
    <w:rsid w:val="7DDF71D5"/>
    <w:rsid w:val="7E0808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9">
    <w:name w:val="Default Paragraph Font"/>
    <w:uiPriority w:val="0"/>
  </w:style>
  <w:style w:type="table" w:default="1" w:styleId="12">
    <w:name w:val="Normal Table"/>
    <w:semiHidden/>
    <w:uiPriority w:val="0"/>
    <w:tblPr>
      <w:tblStyle w:val="12"/>
      <w:tblLayout w:type="fixed"/>
      <w:tblCellMar>
        <w:top w:w="0" w:type="dxa"/>
        <w:left w:w="108" w:type="dxa"/>
        <w:bottom w:w="0" w:type="dxa"/>
        <w:right w:w="108" w:type="dxa"/>
      </w:tblCellMar>
    </w:tblPr>
  </w:style>
  <w:style w:type="paragraph" w:styleId="3">
    <w:name w:val="annotation subject"/>
    <w:basedOn w:val="4"/>
    <w:next w:val="4"/>
    <w:uiPriority w:val="0"/>
    <w:rPr>
      <w:b/>
      <w:bCs/>
    </w:rPr>
  </w:style>
  <w:style w:type="paragraph" w:styleId="4">
    <w:name w:val="annotation text"/>
    <w:basedOn w:val="1"/>
    <w:uiPriority w:val="0"/>
    <w:pPr>
      <w:jc w:val="left"/>
    </w:p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character" w:styleId="10">
    <w:name w:val="page number"/>
    <w:basedOn w:val="9"/>
    <w:uiPriority w:val="0"/>
  </w:style>
  <w:style w:type="character" w:styleId="11">
    <w:name w:val="annotation reference"/>
    <w:uiPriority w:val="0"/>
    <w:rPr>
      <w:sz w:val="21"/>
      <w:szCs w:val="21"/>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_Style 2"/>
    <w:uiPriority w:val="0"/>
    <w:pPr>
      <w:widowControl w:val="0"/>
      <w:jc w:val="both"/>
    </w:pPr>
    <w:rPr>
      <w:rFonts w:eastAsia="仿宋_GB2312"/>
      <w:kern w:val="2"/>
      <w:sz w:val="32"/>
      <w:szCs w:val="24"/>
      <w:lang w:val="en-US" w:eastAsia="zh-CN" w:bidi="ar-SA"/>
    </w:rPr>
  </w:style>
  <w:style w:type="paragraph" w:styleId="15">
    <w:name w:val="No Spacing"/>
    <w:qFormat/>
    <w:uiPriority w:val="0"/>
    <w:pPr>
      <w:widowControl w:val="0"/>
      <w:jc w:val="both"/>
    </w:pPr>
    <w:rPr>
      <w:rFonts w:eastAsia="仿宋_GB2312"/>
      <w:kern w:val="2"/>
      <w:sz w:val="32"/>
      <w:szCs w:val="24"/>
      <w:lang w:val="en-US" w:eastAsia="zh-CN" w:bidi="ar-SA"/>
    </w:rPr>
  </w:style>
  <w:style w:type="paragraph" w:customStyle="1" w:styleId="16">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character" w:customStyle="1" w:styleId="17">
    <w:name w:val="font41"/>
    <w:uiPriority w:val="0"/>
    <w:rPr>
      <w:rFonts w:hint="eastAsia" w:ascii="宋体" w:hAnsi="宋体" w:eastAsia="宋体" w:cs="宋体"/>
      <w:color w:val="000000"/>
      <w:sz w:val="18"/>
      <w:szCs w:val="18"/>
      <w:u w:val="none"/>
    </w:rPr>
  </w:style>
  <w:style w:type="character" w:customStyle="1" w:styleId="18">
    <w:name w:val="font71"/>
    <w:uiPriority w:val="0"/>
    <w:rPr>
      <w:rFonts w:hint="default" w:ascii="Tahoma" w:hAnsi="Tahoma" w:eastAsia="Tahoma" w:cs="Tahoma"/>
      <w:color w:val="000000"/>
      <w:sz w:val="18"/>
      <w:szCs w:val="18"/>
      <w:u w:val="none"/>
    </w:rPr>
  </w:style>
  <w:style w:type="character" w:customStyle="1" w:styleId="19">
    <w:name w:val="font11"/>
    <w:uiPriority w:val="0"/>
    <w:rPr>
      <w:rFonts w:hint="eastAsia" w:ascii="宋体" w:hAnsi="宋体" w:eastAsia="宋体" w:cs="宋体"/>
      <w:color w:val="000000"/>
      <w:sz w:val="21"/>
      <w:szCs w:val="21"/>
      <w:u w:val="none"/>
    </w:rPr>
  </w:style>
  <w:style w:type="character" w:customStyle="1" w:styleId="20">
    <w:name w:val="font51"/>
    <w:uiPriority w:val="0"/>
    <w:rPr>
      <w:rFonts w:hint="eastAsia" w:ascii="宋体" w:hAnsi="宋体" w:eastAsia="宋体" w:cs="宋体"/>
      <w:color w:val="000000"/>
      <w:sz w:val="20"/>
      <w:szCs w:val="20"/>
      <w:u w:val="none"/>
    </w:rPr>
  </w:style>
  <w:style w:type="character" w:customStyle="1" w:styleId="21">
    <w:name w:val="font31"/>
    <w:uiPriority w:val="0"/>
    <w:rPr>
      <w:rFonts w:hint="eastAsia" w:ascii="仿宋_GB2312" w:eastAsia="仿宋_GB2312" w:cs="仿宋_GB2312"/>
      <w:color w:val="000000"/>
      <w:sz w:val="21"/>
      <w:szCs w:val="21"/>
      <w:u w:val="none"/>
    </w:rPr>
  </w:style>
  <w:style w:type="character" w:customStyle="1" w:styleId="22">
    <w:name w:val="font21"/>
    <w:uiPriority w:val="0"/>
    <w:rPr>
      <w:rFonts w:hint="default" w:ascii="Tahoma" w:hAnsi="Tahoma" w:eastAsia="Tahoma" w:cs="Tahoma"/>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encent\WeChat\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1882</Words>
  <Characters>10731</Characters>
  <Lines>89</Lines>
  <Paragraphs>25</Paragraphs>
  <TotalTime>32</TotalTime>
  <ScaleCrop>false</ScaleCrop>
  <LinksUpToDate>false</LinksUpToDate>
  <CharactersWithSpaces>12588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2017-01-22T08:26:00Z</dcterms:created>
  <dc:creator>Administrator</dc:creator>
  <cp:lastModifiedBy>edgar</cp:lastModifiedBy>
  <cp:lastPrinted>2018-02-08T07:37:00Z</cp:lastPrinted>
  <dcterms:modified xsi:type="dcterms:W3CDTF">2019-01-11T01:22:39Z</dcterms:modified>
  <dc:title>岳阳市物价局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