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523AC" w:rsidP="00E407A7">
            <w:pPr>
              <w:wordWrap w:val="0"/>
              <w:ind w:right="630"/>
              <w:rPr>
                <w:sz w:val="24"/>
              </w:rPr>
            </w:pPr>
            <w:r w:rsidRPr="00F523AC">
              <w:rPr>
                <w:rFonts w:hint="eastAsia"/>
                <w:sz w:val="24"/>
              </w:rPr>
              <w:t>平江新城医院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523AC" w:rsidP="00F523AC">
            <w:pPr>
              <w:ind w:firstLineChars="50" w:firstLine="120"/>
              <w:rPr>
                <w:sz w:val="24"/>
              </w:rPr>
            </w:pPr>
            <w:r w:rsidRPr="00F523AC">
              <w:rPr>
                <w:sz w:val="24"/>
              </w:rPr>
              <w:t>PDY01467-343062613D2111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F523AC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F523AC">
              <w:rPr>
                <w:rFonts w:asciiTheme="majorEastAsia" w:eastAsiaTheme="majorEastAsia" w:hAnsiTheme="majorEastAsia" w:hint="eastAsia"/>
                <w:sz w:val="28"/>
              </w:rPr>
              <w:t>弓瑞</w:t>
            </w:r>
            <w:proofErr w:type="gramStart"/>
            <w:r w:rsidRPr="00F523AC">
              <w:rPr>
                <w:rFonts w:asciiTheme="majorEastAsia" w:eastAsiaTheme="majorEastAsia" w:hAnsiTheme="majorEastAsia" w:hint="eastAsia"/>
                <w:sz w:val="28"/>
              </w:rPr>
              <w:t>瑞</w:t>
            </w:r>
            <w:proofErr w:type="gramEnd"/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523AC" w:rsidP="00DA745E">
            <w:pPr>
              <w:spacing w:line="440" w:lineRule="exact"/>
              <w:rPr>
                <w:rFonts w:eastAsia="楷体_GB2312"/>
                <w:sz w:val="24"/>
              </w:rPr>
            </w:pPr>
            <w:r w:rsidRPr="00F523AC">
              <w:rPr>
                <w:rFonts w:eastAsia="楷体_GB2312"/>
                <w:sz w:val="24"/>
              </w:rPr>
              <w:t>371</w:t>
            </w:r>
            <w:r w:rsidR="00DA745E">
              <w:rPr>
                <w:rFonts w:eastAsia="楷体_GB2312" w:hint="eastAsia"/>
                <w:sz w:val="24"/>
              </w:rPr>
              <w:t>***********</w:t>
            </w:r>
            <w:r w:rsidRPr="00F523AC">
              <w:rPr>
                <w:rFonts w:eastAsia="楷体_GB2312"/>
                <w:sz w:val="24"/>
              </w:rPr>
              <w:t>6X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F523AC" w:rsidP="00217D57">
            <w:pPr>
              <w:rPr>
                <w:sz w:val="24"/>
              </w:rPr>
            </w:pPr>
            <w:r w:rsidRPr="00F523AC">
              <w:rPr>
                <w:rFonts w:hint="eastAsia"/>
                <w:sz w:val="24"/>
              </w:rPr>
              <w:t>平江县汉昌街道车站路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B11358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523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42FCF" w:rsidRDefault="00F523AC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24"/>
              </w:rPr>
            </w:pPr>
            <w:r w:rsidRPr="00F523AC">
              <w:rPr>
                <w:rFonts w:ascii="预防保健科  /全科医疗科  /内科;呼吸内科专业;消化内科专" w:eastAsia="预防保健科  /全科医疗科  /内科;呼吸内科专业;消化内科专" w:hint="eastAsia"/>
                <w:sz w:val="24"/>
              </w:rPr>
              <w:t>内科  /外科;普通外科专业  /妇产科;妇科专业  /麻醉科  /医学检验科  /医学影像科;X线诊断专业;超声诊断专业;心电诊断专业  /中医科;内科专业  /中西医</w:t>
            </w:r>
            <w:proofErr w:type="gramStart"/>
            <w:r w:rsidRPr="00F523AC">
              <w:rPr>
                <w:rFonts w:ascii="预防保健科  /全科医疗科  /内科;呼吸内科专业;消化内科专" w:eastAsia="预防保健科  /全科医疗科  /内科;呼吸内科专业;消化内科专" w:hint="eastAsia"/>
                <w:sz w:val="24"/>
              </w:rPr>
              <w:t>结合科</w:t>
            </w:r>
            <w:proofErr w:type="gramEnd"/>
            <w:r w:rsidRPr="00F523AC">
              <w:rPr>
                <w:rFonts w:ascii="预防保健科  /全科医疗科  /内科;呼吸内科专业;消化内科专" w:eastAsia="预防保健科  /全科医疗科  /内科;呼吸内科专业;消化内科专"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523AC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</w:t>
            </w:r>
            <w:r w:rsidR="0029340F"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A1F1A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CA1F1A" w:rsidP="00F523AC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F523AC">
              <w:rPr>
                <w:rFonts w:eastAsia="楷体_GB2312" w:hint="eastAsia"/>
                <w:sz w:val="28"/>
                <w:szCs w:val="28"/>
              </w:rPr>
              <w:t>66667</w:t>
            </w:r>
            <w:r>
              <w:rPr>
                <w:rFonts w:eastAsia="楷体_GB2312" w:hint="eastAsia"/>
                <w:sz w:val="28"/>
                <w:szCs w:val="28"/>
              </w:rPr>
              <w:t>99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F523AC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</w:t>
            </w:r>
            <w:r w:rsidR="00B11358">
              <w:rPr>
                <w:rFonts w:hint="eastAsia"/>
                <w:sz w:val="24"/>
              </w:rPr>
              <w:t>户外、</w:t>
            </w:r>
            <w:r w:rsidR="00B25D33">
              <w:rPr>
                <w:rFonts w:hint="eastAsia"/>
                <w:sz w:val="24"/>
              </w:rPr>
              <w:t>印刷品、</w:t>
            </w:r>
            <w:r w:rsidR="00C5004D">
              <w:rPr>
                <w:rFonts w:hint="eastAsia"/>
                <w:sz w:val="24"/>
              </w:rPr>
              <w:t>网络</w:t>
            </w:r>
            <w:r>
              <w:rPr>
                <w:rFonts w:hint="eastAsia"/>
                <w:sz w:val="24"/>
              </w:rPr>
              <w:t>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F523AC">
              <w:rPr>
                <w:rFonts w:hint="eastAsia"/>
                <w:sz w:val="24"/>
              </w:rPr>
              <w:t>0067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F523AC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 w:rsidR="00435BE1">
              <w:rPr>
                <w:rFonts w:hint="eastAsia"/>
                <w:sz w:val="24"/>
              </w:rPr>
              <w:t>月</w:t>
            </w:r>
            <w:r w:rsidR="00F523AC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F523AC">
              <w:rPr>
                <w:rFonts w:hint="eastAsia"/>
                <w:sz w:val="24"/>
              </w:rPr>
              <w:t>1012</w:t>
            </w:r>
            <w:r>
              <w:rPr>
                <w:sz w:val="24"/>
              </w:rPr>
              <w:t>-</w:t>
            </w:r>
            <w:r w:rsidR="00F523AC">
              <w:rPr>
                <w:rFonts w:hint="eastAsia"/>
                <w:sz w:val="24"/>
              </w:rPr>
              <w:t>0067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B11358"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月</w:t>
      </w:r>
      <w:r w:rsidR="00F523AC">
        <w:rPr>
          <w:rFonts w:eastAsia="仿宋_GB2312" w:hint="eastAsia"/>
          <w:bCs/>
          <w:sz w:val="28"/>
          <w:szCs w:val="28"/>
        </w:rPr>
        <w:t>12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91674E">
        <w:rPr>
          <w:noProof/>
        </w:rPr>
        <w:drawing>
          <wp:inline distT="0" distB="0" distL="0" distR="0">
            <wp:extent cx="5274310" cy="2777770"/>
            <wp:effectExtent l="19050" t="0" r="2540" b="0"/>
            <wp:docPr id="1" name="图片 1" descr="D:\我的文档\Documents\WeChat Files\fangyan76823\FileStorage\Temp\efc49c7f0a002ebea87754ce256f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efc49c7f0a002ebea87754ce256f5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68" w:rsidRDefault="00940F68" w:rsidP="00312A57">
      <w:r>
        <w:separator/>
      </w:r>
    </w:p>
  </w:endnote>
  <w:endnote w:type="continuationSeparator" w:id="0">
    <w:p w:rsidR="00940F68" w:rsidRDefault="00940F68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68" w:rsidRDefault="00940F68" w:rsidP="00312A57">
      <w:r>
        <w:separator/>
      </w:r>
    </w:p>
  </w:footnote>
  <w:footnote w:type="continuationSeparator" w:id="0">
    <w:p w:rsidR="00940F68" w:rsidRDefault="00940F68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87B9D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D6887"/>
    <w:rsid w:val="005F06DE"/>
    <w:rsid w:val="005F16F6"/>
    <w:rsid w:val="005F1F9B"/>
    <w:rsid w:val="005F41D1"/>
    <w:rsid w:val="005F544F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339F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B601C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2FCF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674E"/>
    <w:rsid w:val="00917386"/>
    <w:rsid w:val="0092067E"/>
    <w:rsid w:val="00922E69"/>
    <w:rsid w:val="00922FF8"/>
    <w:rsid w:val="0093103C"/>
    <w:rsid w:val="0093455E"/>
    <w:rsid w:val="00937F00"/>
    <w:rsid w:val="00940F68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1D4A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27AA2"/>
    <w:rsid w:val="00A347BF"/>
    <w:rsid w:val="00A4769D"/>
    <w:rsid w:val="00A50696"/>
    <w:rsid w:val="00A51B48"/>
    <w:rsid w:val="00A54FA9"/>
    <w:rsid w:val="00A5649B"/>
    <w:rsid w:val="00A57E13"/>
    <w:rsid w:val="00A60C07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1E35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1358"/>
    <w:rsid w:val="00B13662"/>
    <w:rsid w:val="00B22940"/>
    <w:rsid w:val="00B253AE"/>
    <w:rsid w:val="00B25D33"/>
    <w:rsid w:val="00B318BF"/>
    <w:rsid w:val="00B32710"/>
    <w:rsid w:val="00B32BD9"/>
    <w:rsid w:val="00B37218"/>
    <w:rsid w:val="00B37E38"/>
    <w:rsid w:val="00B431AA"/>
    <w:rsid w:val="00B46FB6"/>
    <w:rsid w:val="00B47C6F"/>
    <w:rsid w:val="00B5512C"/>
    <w:rsid w:val="00B605DE"/>
    <w:rsid w:val="00B60C16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658"/>
    <w:rsid w:val="00C478F3"/>
    <w:rsid w:val="00C47A6D"/>
    <w:rsid w:val="00C5004D"/>
    <w:rsid w:val="00C76A23"/>
    <w:rsid w:val="00C84DC3"/>
    <w:rsid w:val="00C868DC"/>
    <w:rsid w:val="00C86AFD"/>
    <w:rsid w:val="00C9046E"/>
    <w:rsid w:val="00C91F3E"/>
    <w:rsid w:val="00CA1F1A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A47E4"/>
    <w:rsid w:val="00DA745E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07DD7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1602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3AC"/>
    <w:rsid w:val="00F52ECF"/>
    <w:rsid w:val="00F62300"/>
    <w:rsid w:val="00F70B83"/>
    <w:rsid w:val="00F808E4"/>
    <w:rsid w:val="00F8128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D785D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0338-FA5D-41B8-B981-4FF9F909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530</Words>
  <Characters>3021</Characters>
  <Application>Microsoft Office Word</Application>
  <DocSecurity>0</DocSecurity>
  <Lines>25</Lines>
  <Paragraphs>7</Paragraphs>
  <ScaleCrop>false</ScaleCrop>
  <Company>Lenovo (Beijing) Limited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157</cp:revision>
  <cp:lastPrinted>2023-09-20T01:16:00Z</cp:lastPrinted>
  <dcterms:created xsi:type="dcterms:W3CDTF">2022-12-15T09:02:00Z</dcterms:created>
  <dcterms:modified xsi:type="dcterms:W3CDTF">2023-10-17T02:36:00Z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