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FAA7CC">
      <w:pPr>
        <w:spacing w:beforeLines="0" w:afterLines="0"/>
        <w:rPr>
          <w:rFonts w:hint="default"/>
          <w:sz w:val="2"/>
          <w:szCs w:val="24"/>
        </w:rPr>
      </w:pPr>
      <w:bookmarkStart w:id="0" w:name="_GoBack"/>
      <w:bookmarkEnd w:id="0"/>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33BC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75AA79">
            <w:pPr>
              <w:spacing w:beforeLines="0" w:afterLines="0"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岳阳市图书馆2023年度</w:t>
            </w:r>
          </w:p>
          <w:p w14:paraId="542CE7AD">
            <w:pPr>
              <w:spacing w:beforeLines="0" w:afterLines="0"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r w14:paraId="48B3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99BD471">
            <w:pPr>
              <w:spacing w:beforeLines="0" w:afterLines="0" w:line="525" w:lineRule="exact"/>
              <w:ind w:left="20"/>
              <w:jc w:val="center"/>
              <w:rPr>
                <w:rFonts w:hint="eastAsia" w:ascii="Dialog" w:hAnsi="Dialog"/>
                <w:sz w:val="44"/>
                <w:szCs w:val="24"/>
              </w:rPr>
            </w:pPr>
            <w:r>
              <w:rPr>
                <w:rFonts w:hint="eastAsia" w:ascii="Dialog" w:hAnsi="Dialog"/>
                <w:sz w:val="44"/>
                <w:szCs w:val="24"/>
              </w:rPr>
              <w:t>目录</w:t>
            </w:r>
          </w:p>
        </w:tc>
      </w:tr>
      <w:tr w14:paraId="133A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3A9CF5C">
            <w:pPr>
              <w:spacing w:beforeLines="0" w:afterLines="0"/>
              <w:rPr>
                <w:rFonts w:hint="default"/>
                <w:sz w:val="24"/>
                <w:szCs w:val="24"/>
              </w:rPr>
            </w:pPr>
          </w:p>
        </w:tc>
      </w:tr>
      <w:tr w14:paraId="00E2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C19A2E">
            <w:pPr>
              <w:spacing w:beforeLines="0" w:afterLines="0" w:line="375" w:lineRule="exact"/>
              <w:ind w:left="20"/>
              <w:rPr>
                <w:rFonts w:hint="eastAsia" w:ascii="Dialog" w:hAnsi="Dialog"/>
                <w:sz w:val="32"/>
                <w:szCs w:val="24"/>
              </w:rPr>
            </w:pPr>
            <w:r>
              <w:rPr>
                <w:rFonts w:hint="eastAsia" w:ascii="Dialog" w:hAnsi="Dialog"/>
                <w:sz w:val="32"/>
                <w:szCs w:val="24"/>
              </w:rPr>
              <w:t>第一部分  2023年单位预算说明</w:t>
            </w:r>
          </w:p>
        </w:tc>
      </w:tr>
      <w:tr w14:paraId="6A6E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C520026">
            <w:pPr>
              <w:spacing w:beforeLines="0" w:afterLines="0" w:line="375" w:lineRule="exact"/>
              <w:ind w:left="20"/>
              <w:rPr>
                <w:rFonts w:hint="eastAsia" w:ascii="Dialog" w:hAnsi="Dialog"/>
                <w:sz w:val="32"/>
                <w:szCs w:val="24"/>
              </w:rPr>
            </w:pPr>
            <w:r>
              <w:rPr>
                <w:rFonts w:hint="eastAsia" w:ascii="Dialog" w:hAnsi="Dialog"/>
                <w:sz w:val="32"/>
                <w:szCs w:val="24"/>
              </w:rPr>
              <w:t>第二部分  2023年单位预算公开表格</w:t>
            </w:r>
          </w:p>
        </w:tc>
      </w:tr>
      <w:tr w14:paraId="6329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2E4613">
            <w:pPr>
              <w:spacing w:beforeLines="0" w:afterLines="0" w:line="375" w:lineRule="exact"/>
              <w:ind w:left="20"/>
              <w:rPr>
                <w:rFonts w:hint="eastAsia" w:ascii="Dialog" w:hAnsi="Dialog"/>
                <w:sz w:val="32"/>
                <w:szCs w:val="24"/>
              </w:rPr>
            </w:pPr>
            <w:r>
              <w:rPr>
                <w:rFonts w:hint="eastAsia" w:ascii="Dialog" w:hAnsi="Dialog"/>
                <w:sz w:val="32"/>
                <w:szCs w:val="24"/>
              </w:rPr>
              <w:t>1、收支总表</w:t>
            </w:r>
          </w:p>
        </w:tc>
      </w:tr>
      <w:tr w14:paraId="6546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52CD43">
            <w:pPr>
              <w:spacing w:beforeLines="0" w:afterLines="0" w:line="375" w:lineRule="exact"/>
              <w:ind w:left="20"/>
              <w:rPr>
                <w:rFonts w:hint="eastAsia" w:ascii="Dialog" w:hAnsi="Dialog"/>
                <w:sz w:val="32"/>
                <w:szCs w:val="24"/>
              </w:rPr>
            </w:pPr>
            <w:r>
              <w:rPr>
                <w:rFonts w:hint="eastAsia" w:ascii="Dialog" w:hAnsi="Dialog"/>
                <w:sz w:val="32"/>
                <w:szCs w:val="24"/>
              </w:rPr>
              <w:t>2、收入总表</w:t>
            </w:r>
          </w:p>
        </w:tc>
      </w:tr>
      <w:tr w14:paraId="247A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6813D7">
            <w:pPr>
              <w:spacing w:beforeLines="0" w:afterLines="0" w:line="375" w:lineRule="exact"/>
              <w:ind w:left="20"/>
              <w:rPr>
                <w:rFonts w:hint="eastAsia" w:ascii="Dialog" w:hAnsi="Dialog"/>
                <w:sz w:val="32"/>
                <w:szCs w:val="24"/>
              </w:rPr>
            </w:pPr>
            <w:r>
              <w:rPr>
                <w:rFonts w:hint="eastAsia" w:ascii="Dialog" w:hAnsi="Dialog"/>
                <w:sz w:val="32"/>
                <w:szCs w:val="24"/>
              </w:rPr>
              <w:t>3、支出总表</w:t>
            </w:r>
          </w:p>
        </w:tc>
      </w:tr>
      <w:tr w14:paraId="1BD7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0BF0020">
            <w:pPr>
              <w:spacing w:beforeLines="0" w:afterLines="0" w:line="375" w:lineRule="exact"/>
              <w:ind w:left="20"/>
              <w:rPr>
                <w:rFonts w:hint="eastAsia" w:ascii="Dialog" w:hAnsi="Dialog"/>
                <w:sz w:val="32"/>
                <w:szCs w:val="24"/>
              </w:rPr>
            </w:pPr>
            <w:r>
              <w:rPr>
                <w:rFonts w:hint="eastAsia" w:ascii="Dialog" w:hAnsi="Dialog"/>
                <w:sz w:val="32"/>
                <w:szCs w:val="24"/>
              </w:rPr>
              <w:t>4、支出预算分类汇总表（按政府预算经济分类）</w:t>
            </w:r>
          </w:p>
        </w:tc>
      </w:tr>
      <w:tr w14:paraId="3C45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CDCEB4">
            <w:pPr>
              <w:spacing w:beforeLines="0" w:afterLines="0" w:line="375" w:lineRule="exact"/>
              <w:ind w:left="20"/>
              <w:rPr>
                <w:rFonts w:hint="eastAsia" w:ascii="Dialog" w:hAnsi="Dialog"/>
                <w:sz w:val="32"/>
                <w:szCs w:val="24"/>
              </w:rPr>
            </w:pPr>
            <w:r>
              <w:rPr>
                <w:rFonts w:hint="eastAsia" w:ascii="Dialog" w:hAnsi="Dialog"/>
                <w:sz w:val="32"/>
                <w:szCs w:val="24"/>
              </w:rPr>
              <w:t>5、支出预算分类汇总表（按部门预算经济分类）</w:t>
            </w:r>
          </w:p>
        </w:tc>
      </w:tr>
      <w:tr w14:paraId="52B5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4E8127">
            <w:pPr>
              <w:spacing w:beforeLines="0" w:afterLines="0" w:line="375" w:lineRule="exact"/>
              <w:ind w:left="20"/>
              <w:rPr>
                <w:rFonts w:hint="eastAsia" w:ascii="Dialog" w:hAnsi="Dialog"/>
                <w:sz w:val="32"/>
                <w:szCs w:val="24"/>
              </w:rPr>
            </w:pPr>
            <w:r>
              <w:rPr>
                <w:rFonts w:hint="eastAsia" w:ascii="Dialog" w:hAnsi="Dialog"/>
                <w:sz w:val="32"/>
                <w:szCs w:val="24"/>
              </w:rPr>
              <w:t>6、财政拨款收支总表</w:t>
            </w:r>
          </w:p>
        </w:tc>
      </w:tr>
      <w:tr w14:paraId="6FE2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E7FF0A">
            <w:pPr>
              <w:spacing w:beforeLines="0" w:afterLines="0" w:line="375" w:lineRule="exact"/>
              <w:ind w:left="20"/>
              <w:rPr>
                <w:rFonts w:hint="eastAsia" w:ascii="Dialog" w:hAnsi="Dialog"/>
                <w:sz w:val="32"/>
                <w:szCs w:val="24"/>
              </w:rPr>
            </w:pPr>
            <w:r>
              <w:rPr>
                <w:rFonts w:hint="eastAsia" w:ascii="Dialog" w:hAnsi="Dialog"/>
                <w:sz w:val="32"/>
                <w:szCs w:val="24"/>
              </w:rPr>
              <w:t>7、一般公共预算支出表</w:t>
            </w:r>
          </w:p>
        </w:tc>
      </w:tr>
      <w:tr w14:paraId="4A17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D1F4738">
            <w:pPr>
              <w:spacing w:beforeLines="0" w:afterLines="0" w:line="375" w:lineRule="exact"/>
              <w:ind w:left="20"/>
              <w:rPr>
                <w:rFonts w:hint="eastAsia" w:ascii="Dialog" w:hAnsi="Dialog"/>
                <w:sz w:val="32"/>
                <w:szCs w:val="24"/>
              </w:rPr>
            </w:pPr>
            <w:r>
              <w:rPr>
                <w:rFonts w:hint="eastAsia" w:ascii="Dialog" w:hAnsi="Dialog"/>
                <w:sz w:val="32"/>
                <w:szCs w:val="24"/>
              </w:rPr>
              <w:t>8、一般公共预算基本支出表-人员经费（工资福利支出）（按政府预算经济分类）</w:t>
            </w:r>
          </w:p>
        </w:tc>
      </w:tr>
      <w:tr w14:paraId="698A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356BE0">
            <w:pPr>
              <w:spacing w:beforeLines="0" w:afterLines="0" w:line="375" w:lineRule="exact"/>
              <w:ind w:left="20"/>
              <w:rPr>
                <w:rFonts w:hint="eastAsia" w:ascii="Dialog" w:hAnsi="Dialog"/>
                <w:sz w:val="32"/>
                <w:szCs w:val="24"/>
              </w:rPr>
            </w:pPr>
            <w:r>
              <w:rPr>
                <w:rFonts w:hint="eastAsia" w:ascii="Dialog" w:hAnsi="Dialog"/>
                <w:sz w:val="32"/>
                <w:szCs w:val="24"/>
              </w:rPr>
              <w:t>9、一般公共预算基本支出表-人员经费（工资福利支出）（按部门预算经济分类）</w:t>
            </w:r>
          </w:p>
        </w:tc>
      </w:tr>
      <w:tr w14:paraId="17FD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760198">
            <w:pPr>
              <w:spacing w:beforeLines="0" w:afterLines="0" w:line="375" w:lineRule="exact"/>
              <w:ind w:left="20"/>
              <w:rPr>
                <w:rFonts w:hint="eastAsia" w:ascii="Dialog" w:hAnsi="Dialog"/>
                <w:sz w:val="32"/>
                <w:szCs w:val="24"/>
              </w:rPr>
            </w:pPr>
            <w:r>
              <w:rPr>
                <w:rFonts w:hint="eastAsia" w:ascii="Dialog" w:hAnsi="Dialog"/>
                <w:sz w:val="32"/>
                <w:szCs w:val="24"/>
              </w:rPr>
              <w:t>10、一般公共预算基本支出表-人员经费（对个人和家庭的补助）（按政府预算经济分类）</w:t>
            </w:r>
          </w:p>
        </w:tc>
      </w:tr>
      <w:tr w14:paraId="5349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C0970E">
            <w:pPr>
              <w:spacing w:beforeLines="0" w:afterLines="0" w:line="375" w:lineRule="exact"/>
              <w:ind w:left="20"/>
              <w:rPr>
                <w:rFonts w:hint="eastAsia" w:ascii="Dialog" w:hAnsi="Dialog"/>
                <w:sz w:val="32"/>
                <w:szCs w:val="24"/>
              </w:rPr>
            </w:pPr>
            <w:r>
              <w:rPr>
                <w:rFonts w:hint="eastAsia" w:ascii="Dialog" w:hAnsi="Dialog"/>
                <w:sz w:val="32"/>
                <w:szCs w:val="24"/>
              </w:rPr>
              <w:t>11、一般公共预算基本支出表-人员经费（对个人和家庭的补助）（按部门预算经济分类）</w:t>
            </w:r>
          </w:p>
        </w:tc>
      </w:tr>
      <w:tr w14:paraId="0DAC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1EDA0B4">
            <w:pPr>
              <w:spacing w:beforeLines="0" w:afterLines="0" w:line="375" w:lineRule="exact"/>
              <w:ind w:left="20"/>
              <w:rPr>
                <w:rFonts w:hint="eastAsia" w:ascii="Dialog" w:hAnsi="Dialog"/>
                <w:sz w:val="32"/>
                <w:szCs w:val="24"/>
              </w:rPr>
            </w:pPr>
            <w:r>
              <w:rPr>
                <w:rFonts w:hint="eastAsia" w:ascii="Dialog" w:hAnsi="Dialog"/>
                <w:sz w:val="32"/>
                <w:szCs w:val="24"/>
              </w:rPr>
              <w:t>12、一般公共预算基本支出表-公用经费（商品和服务支出）（按政府预算经济分类）</w:t>
            </w:r>
          </w:p>
        </w:tc>
      </w:tr>
      <w:tr w14:paraId="2C13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184601">
            <w:pPr>
              <w:spacing w:beforeLines="0" w:afterLines="0" w:line="375" w:lineRule="exact"/>
              <w:ind w:left="20"/>
              <w:rPr>
                <w:rFonts w:hint="eastAsia" w:ascii="Dialog" w:hAnsi="Dialog"/>
                <w:sz w:val="32"/>
                <w:szCs w:val="24"/>
              </w:rPr>
            </w:pPr>
            <w:r>
              <w:rPr>
                <w:rFonts w:hint="eastAsia" w:ascii="Dialog" w:hAnsi="Dialog"/>
                <w:sz w:val="32"/>
                <w:szCs w:val="24"/>
              </w:rPr>
              <w:t>13、一般公共预算基本支出表-公用经费（商品和服务支出）（按部门预算经济分类）</w:t>
            </w:r>
          </w:p>
        </w:tc>
      </w:tr>
      <w:tr w14:paraId="26B1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BD3EEB3">
            <w:pPr>
              <w:spacing w:beforeLines="0" w:afterLines="0" w:line="375" w:lineRule="exact"/>
              <w:ind w:left="20"/>
              <w:rPr>
                <w:rFonts w:hint="eastAsia" w:ascii="Dialog" w:hAnsi="Dialog"/>
                <w:sz w:val="32"/>
                <w:szCs w:val="24"/>
              </w:rPr>
            </w:pPr>
            <w:r>
              <w:rPr>
                <w:rFonts w:hint="eastAsia" w:ascii="Dialog" w:hAnsi="Dialog"/>
                <w:sz w:val="32"/>
                <w:szCs w:val="24"/>
              </w:rPr>
              <w:t>14、一般公共预算“三公”经费支出表</w:t>
            </w:r>
          </w:p>
        </w:tc>
      </w:tr>
      <w:tr w14:paraId="2523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5DAEBC7">
            <w:pPr>
              <w:spacing w:beforeLines="0" w:afterLines="0" w:line="375" w:lineRule="exact"/>
              <w:ind w:left="20"/>
              <w:rPr>
                <w:rFonts w:hint="eastAsia" w:ascii="Dialog" w:hAnsi="Dialog"/>
                <w:sz w:val="32"/>
                <w:szCs w:val="24"/>
              </w:rPr>
            </w:pPr>
            <w:r>
              <w:rPr>
                <w:rFonts w:hint="eastAsia" w:ascii="Dialog" w:hAnsi="Dialog"/>
                <w:sz w:val="32"/>
                <w:szCs w:val="24"/>
              </w:rPr>
              <w:t>15、政府性基金预算支出表</w:t>
            </w:r>
          </w:p>
        </w:tc>
      </w:tr>
      <w:tr w14:paraId="21BC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BDCEB1">
            <w:pPr>
              <w:spacing w:beforeLines="0" w:afterLines="0" w:line="375" w:lineRule="exact"/>
              <w:ind w:left="20"/>
              <w:rPr>
                <w:rFonts w:hint="eastAsia" w:ascii="Dialog" w:hAnsi="Dialog"/>
                <w:sz w:val="32"/>
                <w:szCs w:val="24"/>
              </w:rPr>
            </w:pPr>
            <w:r>
              <w:rPr>
                <w:rFonts w:hint="eastAsia" w:ascii="Dialog" w:hAnsi="Dialog"/>
                <w:sz w:val="32"/>
                <w:szCs w:val="24"/>
              </w:rPr>
              <w:t>16、政府性基金预算支出分类汇总表（按政府预算经济分类）</w:t>
            </w:r>
          </w:p>
        </w:tc>
      </w:tr>
      <w:tr w14:paraId="464F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5B9F338">
            <w:pPr>
              <w:spacing w:beforeLines="0" w:afterLines="0" w:line="375" w:lineRule="exact"/>
              <w:ind w:left="20"/>
              <w:rPr>
                <w:rFonts w:hint="eastAsia" w:ascii="Dialog" w:hAnsi="Dialog"/>
                <w:sz w:val="32"/>
                <w:szCs w:val="24"/>
              </w:rPr>
            </w:pPr>
            <w:r>
              <w:rPr>
                <w:rFonts w:hint="eastAsia" w:ascii="Dialog" w:hAnsi="Dialog"/>
                <w:sz w:val="32"/>
                <w:szCs w:val="24"/>
              </w:rPr>
              <w:t>17、政府性基金预算支出分类汇总表（按部门预算经济分类）</w:t>
            </w:r>
          </w:p>
        </w:tc>
      </w:tr>
      <w:tr w14:paraId="62B4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A98457">
            <w:pPr>
              <w:spacing w:beforeLines="0" w:afterLines="0" w:line="375" w:lineRule="exact"/>
              <w:ind w:left="20"/>
              <w:rPr>
                <w:rFonts w:hint="eastAsia" w:ascii="Dialog" w:hAnsi="Dialog"/>
                <w:sz w:val="32"/>
                <w:szCs w:val="24"/>
              </w:rPr>
            </w:pPr>
            <w:r>
              <w:rPr>
                <w:rFonts w:hint="eastAsia" w:ascii="Dialog" w:hAnsi="Dialog"/>
                <w:sz w:val="32"/>
                <w:szCs w:val="24"/>
              </w:rPr>
              <w:t>18、国有资本经营预算支出表</w:t>
            </w:r>
          </w:p>
        </w:tc>
      </w:tr>
      <w:tr w14:paraId="7708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B24F78">
            <w:pPr>
              <w:spacing w:beforeLines="0" w:afterLines="0" w:line="375" w:lineRule="exact"/>
              <w:ind w:left="20"/>
              <w:rPr>
                <w:rFonts w:hint="eastAsia" w:ascii="Dialog" w:hAnsi="Dialog"/>
                <w:sz w:val="32"/>
                <w:szCs w:val="24"/>
              </w:rPr>
            </w:pPr>
            <w:r>
              <w:rPr>
                <w:rFonts w:hint="eastAsia" w:ascii="Dialog" w:hAnsi="Dialog"/>
                <w:sz w:val="32"/>
                <w:szCs w:val="24"/>
              </w:rPr>
              <w:t>19、财政专户管理资金预算支出表</w:t>
            </w:r>
          </w:p>
        </w:tc>
      </w:tr>
      <w:tr w14:paraId="53FB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163D9E">
            <w:pPr>
              <w:spacing w:beforeLines="0" w:afterLines="0" w:line="375" w:lineRule="exact"/>
              <w:ind w:left="20"/>
              <w:rPr>
                <w:rFonts w:hint="eastAsia" w:ascii="Dialog" w:hAnsi="Dialog"/>
                <w:sz w:val="32"/>
                <w:szCs w:val="24"/>
              </w:rPr>
            </w:pPr>
            <w:r>
              <w:rPr>
                <w:rFonts w:hint="eastAsia" w:ascii="Dialog" w:hAnsi="Dialog"/>
                <w:sz w:val="32"/>
                <w:szCs w:val="24"/>
              </w:rPr>
              <w:t>20、专项资金预算汇总表</w:t>
            </w:r>
          </w:p>
        </w:tc>
      </w:tr>
      <w:tr w14:paraId="4CCE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690414">
            <w:pPr>
              <w:spacing w:beforeLines="0" w:afterLines="0" w:line="375" w:lineRule="exact"/>
              <w:ind w:left="20"/>
              <w:rPr>
                <w:rFonts w:hint="eastAsia" w:ascii="Dialog" w:hAnsi="Dialog"/>
                <w:sz w:val="32"/>
                <w:szCs w:val="24"/>
              </w:rPr>
            </w:pPr>
            <w:r>
              <w:rPr>
                <w:rFonts w:hint="eastAsia" w:ascii="Dialog" w:hAnsi="Dialog"/>
                <w:sz w:val="32"/>
                <w:szCs w:val="24"/>
              </w:rPr>
              <w:t>21、项目支出绩效目标表</w:t>
            </w:r>
          </w:p>
        </w:tc>
      </w:tr>
      <w:tr w14:paraId="7535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0C0AD7">
            <w:pPr>
              <w:spacing w:beforeLines="0" w:afterLines="0" w:line="375" w:lineRule="exact"/>
              <w:ind w:left="20"/>
              <w:rPr>
                <w:rFonts w:hint="eastAsia" w:ascii="Dialog" w:hAnsi="Dialog"/>
                <w:sz w:val="32"/>
                <w:szCs w:val="24"/>
              </w:rPr>
            </w:pPr>
            <w:r>
              <w:rPr>
                <w:rFonts w:hint="eastAsia" w:ascii="Dialog" w:hAnsi="Dialog"/>
                <w:sz w:val="32"/>
                <w:szCs w:val="24"/>
              </w:rPr>
              <w:t>22、单位整体支出绩效目标表</w:t>
            </w:r>
          </w:p>
        </w:tc>
      </w:tr>
      <w:tr w14:paraId="5D9C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C51FBE">
            <w:pPr>
              <w:spacing w:beforeLines="0" w:afterLines="0" w:line="375" w:lineRule="exact"/>
              <w:ind w:left="20"/>
              <w:rPr>
                <w:rFonts w:hint="eastAsia" w:ascii="Dialog" w:hAnsi="Dialog"/>
                <w:sz w:val="32"/>
                <w:szCs w:val="24"/>
              </w:rPr>
            </w:pPr>
            <w:r>
              <w:rPr>
                <w:rFonts w:hint="eastAsia" w:ascii="Dialog" w:hAnsi="Dialog"/>
                <w:sz w:val="32"/>
                <w:szCs w:val="24"/>
              </w:rPr>
              <w:t>23、一般公共预算基本支出表</w:t>
            </w:r>
          </w:p>
        </w:tc>
      </w:tr>
      <w:tr w14:paraId="7A1A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0769E0C">
            <w:pPr>
              <w:spacing w:beforeLines="0" w:afterLines="0" w:line="375" w:lineRule="exact"/>
              <w:ind w:left="20"/>
              <w:rPr>
                <w:rFonts w:hint="eastAsia" w:ascii="Dialog" w:hAnsi="Dialog"/>
                <w:color w:val="FF0000"/>
                <w:sz w:val="32"/>
                <w:szCs w:val="24"/>
              </w:rPr>
            </w:pPr>
            <w:r>
              <w:rPr>
                <w:rFonts w:hint="eastAsia" w:ascii="Dialog" w:hAnsi="Dialog"/>
                <w:color w:val="FF0000"/>
                <w:sz w:val="32"/>
                <w:szCs w:val="24"/>
              </w:rPr>
              <w:t>注：以上单位预算公开报表中，空表表示本单位无相关收支情况。</w:t>
            </w:r>
          </w:p>
        </w:tc>
      </w:tr>
      <w:tr w14:paraId="55B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5D21FEA">
            <w:pPr>
              <w:spacing w:beforeLines="0" w:afterLines="0"/>
              <w:rPr>
                <w:rFonts w:hint="default"/>
                <w:sz w:val="24"/>
                <w:szCs w:val="24"/>
              </w:rPr>
            </w:pPr>
          </w:p>
        </w:tc>
      </w:tr>
      <w:tr w14:paraId="33B6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F5E191C">
            <w:pPr>
              <w:spacing w:beforeLines="0" w:afterLines="0"/>
              <w:rPr>
                <w:rFonts w:hint="default"/>
                <w:sz w:val="24"/>
                <w:szCs w:val="24"/>
              </w:rPr>
            </w:pPr>
          </w:p>
        </w:tc>
      </w:tr>
      <w:tr w14:paraId="5B3E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AE3ECE7">
            <w:pPr>
              <w:spacing w:beforeLines="0" w:afterLines="0" w:line="375" w:lineRule="exact"/>
              <w:ind w:left="20"/>
              <w:jc w:val="center"/>
              <w:rPr>
                <w:rFonts w:hint="eastAsia" w:ascii="Dialog" w:hAnsi="Dialog"/>
                <w:sz w:val="32"/>
                <w:szCs w:val="24"/>
              </w:rPr>
            </w:pPr>
            <w:r>
              <w:rPr>
                <w:rFonts w:hint="eastAsia" w:ascii="Dialog" w:hAnsi="Dialog"/>
                <w:sz w:val="32"/>
                <w:szCs w:val="24"/>
              </w:rPr>
              <w:t>第一部分  2023年单位预算说明</w:t>
            </w:r>
          </w:p>
        </w:tc>
      </w:tr>
      <w:tr w14:paraId="6BDE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0E561DC">
            <w:pPr>
              <w:spacing w:beforeLines="0" w:afterLines="0"/>
              <w:rPr>
                <w:rFonts w:hint="default"/>
                <w:sz w:val="24"/>
                <w:szCs w:val="24"/>
              </w:rPr>
            </w:pPr>
          </w:p>
        </w:tc>
      </w:tr>
      <w:tr w14:paraId="28E6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0F4B68">
            <w:pPr>
              <w:spacing w:beforeLines="0" w:afterLines="0" w:line="375" w:lineRule="exact"/>
              <w:ind w:left="20"/>
              <w:rPr>
                <w:rFonts w:hint="eastAsia" w:ascii="Dialog" w:hAnsi="Dialog"/>
                <w:sz w:val="32"/>
                <w:szCs w:val="24"/>
              </w:rPr>
            </w:pPr>
            <w:r>
              <w:rPr>
                <w:rFonts w:hint="eastAsia" w:ascii="Dialog" w:hAnsi="Dialog"/>
                <w:sz w:val="32"/>
                <w:szCs w:val="24"/>
              </w:rPr>
              <w:t xml:space="preserve">  一、单位基本概况</w:t>
            </w:r>
          </w:p>
        </w:tc>
      </w:tr>
      <w:tr w14:paraId="4EB9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8E8689">
            <w:pPr>
              <w:spacing w:beforeLines="0" w:afterLines="0" w:line="375" w:lineRule="exact"/>
              <w:ind w:left="20"/>
              <w:rPr>
                <w:rFonts w:hint="eastAsia" w:ascii="宋体" w:hAnsi="宋体"/>
                <w:sz w:val="32"/>
                <w:szCs w:val="24"/>
              </w:rPr>
            </w:pPr>
            <w:r>
              <w:rPr>
                <w:rFonts w:hint="eastAsia" w:ascii="宋体" w:hAnsi="宋体"/>
                <w:sz w:val="32"/>
                <w:szCs w:val="24"/>
              </w:rPr>
              <w:t xml:space="preserve">  （一）职能职责</w:t>
            </w:r>
          </w:p>
        </w:tc>
      </w:tr>
      <w:tr w14:paraId="398F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3E6A42">
            <w:pPr>
              <w:spacing w:beforeLines="0" w:afterLines="0" w:line="375" w:lineRule="exact"/>
              <w:ind w:left="20" w:firstLine="320" w:firstLineChars="100"/>
              <w:rPr>
                <w:rFonts w:hint="eastAsia" w:ascii="宋体" w:hAnsi="宋体"/>
                <w:sz w:val="32"/>
                <w:szCs w:val="24"/>
              </w:rPr>
            </w:pPr>
            <w:r>
              <w:rPr>
                <w:rFonts w:hint="eastAsia" w:ascii="宋体" w:hAnsi="宋体"/>
                <w:sz w:val="32"/>
                <w:szCs w:val="24"/>
              </w:rPr>
              <w:t>（一）保存借阅图书资料，促进社会经济文化发展。 图书、报刊、文献等资料的采编与储藏，图书资料借阅、网络系统的维护与管理。</w:t>
            </w:r>
          </w:p>
          <w:p w14:paraId="0270C5F3">
            <w:pPr>
              <w:spacing w:beforeLines="0" w:afterLines="0" w:line="375" w:lineRule="exact"/>
              <w:ind w:left="20" w:firstLine="320" w:firstLineChars="100"/>
              <w:rPr>
                <w:rFonts w:hint="eastAsia" w:ascii="宋体" w:hAnsi="宋体"/>
                <w:sz w:val="32"/>
                <w:szCs w:val="24"/>
              </w:rPr>
            </w:pPr>
            <w:r>
              <w:rPr>
                <w:rFonts w:hint="eastAsia" w:ascii="宋体" w:hAnsi="宋体"/>
                <w:sz w:val="32"/>
                <w:szCs w:val="24"/>
              </w:rPr>
              <w:t>（二）参与图书馆学研究，提供知识培训与社会教育。</w:t>
            </w:r>
          </w:p>
        </w:tc>
      </w:tr>
      <w:tr w14:paraId="52CC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82C694">
            <w:pPr>
              <w:spacing w:beforeLines="0" w:afterLines="0" w:line="375" w:lineRule="exact"/>
              <w:ind w:left="20"/>
              <w:rPr>
                <w:rFonts w:hint="eastAsia" w:ascii="宋体" w:hAnsi="宋体"/>
                <w:sz w:val="32"/>
                <w:szCs w:val="24"/>
              </w:rPr>
            </w:pPr>
            <w:r>
              <w:rPr>
                <w:rFonts w:hint="eastAsia" w:ascii="宋体" w:hAnsi="宋体"/>
                <w:sz w:val="32"/>
                <w:szCs w:val="24"/>
              </w:rPr>
              <w:t xml:space="preserve">  （二）机构设置</w:t>
            </w:r>
          </w:p>
        </w:tc>
      </w:tr>
      <w:tr w14:paraId="18EF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1FBD75">
            <w:pPr>
              <w:spacing w:beforeLines="0" w:afterLines="0" w:line="375" w:lineRule="exact"/>
              <w:ind w:left="20"/>
              <w:rPr>
                <w:rFonts w:hint="eastAsia" w:ascii="宋体" w:hAnsi="宋体"/>
                <w:sz w:val="32"/>
                <w:szCs w:val="24"/>
              </w:rPr>
            </w:pPr>
            <w:r>
              <w:rPr>
                <w:rFonts w:hint="eastAsia" w:ascii="宋体" w:hAnsi="宋体"/>
                <w:sz w:val="32"/>
                <w:szCs w:val="24"/>
              </w:rPr>
              <w:t xml:space="preserve">  </w:t>
            </w:r>
            <w:r>
              <w:rPr>
                <w:rFonts w:hint="eastAsia" w:ascii="宋体" w:hAnsi="宋体"/>
                <w:sz w:val="32"/>
                <w:szCs w:val="24"/>
                <w:lang w:val="en-US" w:eastAsia="zh-CN"/>
              </w:rPr>
              <w:t xml:space="preserve"> </w:t>
            </w:r>
            <w:r>
              <w:rPr>
                <w:rFonts w:hint="eastAsia" w:ascii="宋体" w:hAnsi="宋体"/>
                <w:sz w:val="32"/>
                <w:szCs w:val="24"/>
              </w:rPr>
              <w:t>岳阳市图书馆内设机构包括七部一室：技术部含网络服务部、研究发展部、信息咨询部、社会活动推广部、采编部、文献流通服务部、儿童与青少年部和办公室。</w:t>
            </w:r>
          </w:p>
        </w:tc>
      </w:tr>
      <w:tr w14:paraId="6CDD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86026C2">
            <w:pPr>
              <w:spacing w:beforeLines="0" w:afterLines="0" w:line="375" w:lineRule="exact"/>
              <w:ind w:left="20"/>
              <w:rPr>
                <w:rFonts w:hint="eastAsia" w:ascii="Dialog" w:hAnsi="Dialog"/>
                <w:sz w:val="32"/>
                <w:szCs w:val="24"/>
              </w:rPr>
            </w:pPr>
            <w:r>
              <w:rPr>
                <w:rFonts w:hint="eastAsia" w:ascii="Dialog" w:hAnsi="Dialog"/>
                <w:sz w:val="32"/>
                <w:szCs w:val="24"/>
              </w:rPr>
              <w:t xml:space="preserve">  二、单位预算单位构成</w:t>
            </w:r>
          </w:p>
        </w:tc>
      </w:tr>
      <w:tr w14:paraId="5825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9F9B752">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14:paraId="3300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44C51C">
            <w:pPr>
              <w:spacing w:beforeLines="0" w:afterLines="0" w:line="375" w:lineRule="exact"/>
              <w:ind w:left="20"/>
              <w:rPr>
                <w:rFonts w:hint="eastAsia" w:ascii="Dialog" w:hAnsi="Dialog"/>
                <w:sz w:val="32"/>
                <w:szCs w:val="24"/>
              </w:rPr>
            </w:pPr>
            <w:r>
              <w:rPr>
                <w:rFonts w:hint="eastAsia" w:ascii="Dialog" w:hAnsi="Dialog"/>
                <w:sz w:val="32"/>
                <w:szCs w:val="24"/>
              </w:rPr>
              <w:t xml:space="preserve">  三、单位收支总体情况</w:t>
            </w:r>
          </w:p>
        </w:tc>
      </w:tr>
      <w:tr w14:paraId="4569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7FAD30">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14:paraId="7D21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F2B807">
            <w:pPr>
              <w:spacing w:beforeLines="0" w:afterLines="0" w:line="375" w:lineRule="exact"/>
              <w:ind w:left="20"/>
              <w:rPr>
                <w:rFonts w:hint="eastAsia" w:ascii="Dialog" w:hAnsi="Dialog"/>
                <w:sz w:val="32"/>
                <w:szCs w:val="24"/>
              </w:rPr>
            </w:pPr>
            <w:r>
              <w:rPr>
                <w:rFonts w:hint="eastAsia" w:ascii="Dialog" w:hAnsi="Dialog"/>
                <w:sz w:val="32"/>
                <w:szCs w:val="24"/>
              </w:rPr>
              <w:t xml:space="preserve">  （一）收入预算</w:t>
            </w:r>
          </w:p>
        </w:tc>
      </w:tr>
      <w:tr w14:paraId="512E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91A9A0">
            <w:pPr>
              <w:spacing w:beforeLines="0" w:afterLines="0" w:line="375" w:lineRule="exact"/>
              <w:ind w:left="20"/>
              <w:rPr>
                <w:rFonts w:hint="eastAsia" w:ascii="宋体" w:hAnsi="宋体"/>
                <w:sz w:val="32"/>
                <w:szCs w:val="24"/>
              </w:rPr>
            </w:pPr>
            <w:r>
              <w:rPr>
                <w:rFonts w:hint="eastAsia" w:ascii="宋体" w:hAnsi="宋体"/>
                <w:sz w:val="32"/>
                <w:szCs w:val="24"/>
              </w:rPr>
              <w:t xml:space="preserve">  包括一般公共预算、政府性基金、国有资本经营预算等财政拨款收入，以及经营收入、事业收入等单位资金。2023年度本单位收入预算925.02万元，其中，一般公共预算拨款925.02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w:t>
            </w:r>
            <w:r>
              <w:rPr>
                <w:rFonts w:hint="eastAsia" w:ascii="宋体" w:hAnsi="宋体"/>
                <w:sz w:val="32"/>
                <w:szCs w:val="24"/>
                <w:lang w:val="en-US" w:eastAsia="zh-CN"/>
              </w:rPr>
              <w:t>115.31</w:t>
            </w:r>
            <w:r>
              <w:rPr>
                <w:rFonts w:hint="eastAsia" w:ascii="宋体" w:hAnsi="宋体"/>
                <w:sz w:val="32"/>
                <w:szCs w:val="24"/>
              </w:rPr>
              <w:t>万元，主要是因为有新增人员，并且多了工会经费补助，物业服务补贴，综合绩效奖和平安岳阳建设奖和伙食补助。</w:t>
            </w:r>
          </w:p>
        </w:tc>
      </w:tr>
      <w:tr w14:paraId="48BE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76FAD1">
            <w:pPr>
              <w:spacing w:beforeLines="0" w:afterLines="0" w:line="375" w:lineRule="exact"/>
              <w:ind w:left="20"/>
              <w:rPr>
                <w:rFonts w:hint="eastAsia" w:ascii="Dialog" w:hAnsi="Dialog"/>
                <w:sz w:val="32"/>
                <w:szCs w:val="24"/>
              </w:rPr>
            </w:pPr>
            <w:r>
              <w:rPr>
                <w:rFonts w:hint="eastAsia" w:ascii="Dialog" w:hAnsi="Dialog"/>
                <w:sz w:val="32"/>
                <w:szCs w:val="24"/>
              </w:rPr>
              <w:t xml:space="preserve">  （二）支出预算</w:t>
            </w:r>
          </w:p>
        </w:tc>
      </w:tr>
      <w:tr w14:paraId="7581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7012C6">
            <w:pPr>
              <w:spacing w:beforeLines="0" w:afterLines="0" w:line="375" w:lineRule="exact"/>
              <w:ind w:left="20"/>
              <w:rPr>
                <w:rFonts w:hint="eastAsia" w:ascii="宋体" w:hAnsi="宋体"/>
                <w:sz w:val="32"/>
                <w:szCs w:val="24"/>
              </w:rPr>
            </w:pPr>
            <w:r>
              <w:rPr>
                <w:rFonts w:hint="eastAsia" w:ascii="宋体" w:hAnsi="宋体"/>
                <w:sz w:val="32"/>
                <w:szCs w:val="24"/>
              </w:rPr>
              <w:t xml:space="preserve">  2023年本单位支出预算925.02万元，其中，207文化旅游体育与传媒支出667.39万元，208社会保障和就业支出141.22万元，210卫生健康支出55.58万元，221住房保障支出60.83万元，支出较去年增加</w:t>
            </w:r>
            <w:r>
              <w:rPr>
                <w:rFonts w:hint="eastAsia" w:ascii="宋体" w:hAnsi="宋体"/>
                <w:sz w:val="32"/>
                <w:szCs w:val="24"/>
                <w:lang w:val="en-US" w:eastAsia="zh-CN"/>
              </w:rPr>
              <w:t>115.31</w:t>
            </w:r>
            <w:r>
              <w:rPr>
                <w:rFonts w:hint="eastAsia" w:ascii="宋体" w:hAnsi="宋体"/>
                <w:sz w:val="32"/>
                <w:szCs w:val="24"/>
              </w:rPr>
              <w:t>，主要是因为当年有新增人员，增加了部分人员经费，2023年工会经费补助，物业服务补贴，综合绩效奖和平安岳阳建设奖和伙食补助都纳入基本支出，没有项目支出。</w:t>
            </w:r>
          </w:p>
        </w:tc>
      </w:tr>
      <w:tr w14:paraId="1017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2928532">
            <w:pPr>
              <w:spacing w:beforeLines="0" w:afterLines="0" w:line="375" w:lineRule="exact"/>
              <w:ind w:left="20"/>
              <w:rPr>
                <w:rFonts w:hint="eastAsia" w:ascii="Dialog" w:hAnsi="Dialog"/>
                <w:sz w:val="32"/>
                <w:szCs w:val="24"/>
              </w:rPr>
            </w:pPr>
            <w:r>
              <w:rPr>
                <w:rFonts w:hint="eastAsia" w:ascii="Dialog" w:hAnsi="Dialog"/>
                <w:sz w:val="32"/>
                <w:szCs w:val="24"/>
              </w:rPr>
              <w:t xml:space="preserve">  四、一般公共预算拨款支出预算</w:t>
            </w:r>
          </w:p>
        </w:tc>
      </w:tr>
      <w:tr w14:paraId="37F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1AAED2">
            <w:pPr>
              <w:spacing w:beforeLines="0" w:afterLines="0" w:line="375" w:lineRule="exact"/>
              <w:ind w:left="20"/>
              <w:rPr>
                <w:rFonts w:hint="eastAsia" w:ascii="宋体" w:hAnsi="宋体"/>
                <w:sz w:val="32"/>
                <w:szCs w:val="24"/>
              </w:rPr>
            </w:pPr>
            <w:r>
              <w:rPr>
                <w:rFonts w:hint="eastAsia" w:ascii="宋体" w:hAnsi="宋体"/>
                <w:sz w:val="32"/>
                <w:szCs w:val="24"/>
              </w:rPr>
              <w:t xml:space="preserve">  2023年一般公共预算拨款支出预算925.02万元，其中，207文化旅游体育与传媒支出667.39万元，占72.15%；208社会保障和就业支出141.22万元，占15.27%；210卫生健康支出55.58万元，占6.01%；221住房保障支出60.83万元，占6.58%；具体安排情况如下：</w:t>
            </w:r>
          </w:p>
        </w:tc>
      </w:tr>
      <w:tr w14:paraId="5008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B430A8">
            <w:pPr>
              <w:spacing w:beforeLines="0" w:afterLines="0" w:line="375" w:lineRule="exact"/>
              <w:ind w:left="20"/>
              <w:rPr>
                <w:rFonts w:hint="eastAsia" w:ascii="宋体" w:hAnsi="宋体"/>
                <w:sz w:val="32"/>
                <w:szCs w:val="24"/>
              </w:rPr>
            </w:pPr>
            <w:r>
              <w:rPr>
                <w:rFonts w:hint="eastAsia" w:ascii="宋体" w:hAnsi="宋体"/>
                <w:sz w:val="32"/>
                <w:szCs w:val="24"/>
              </w:rPr>
              <w:t xml:space="preserve">  （一）基本支出：2023年基本支出年初预算数为925.02万元（数据来源见表23），是指为保障单位机构正常运转、完成日常工作任务而发生的各项支出，包括用于基本工资、津贴补贴等人员经费以及办公费、印刷费、水电费、差旅费等日常公用经费。</w:t>
            </w:r>
          </w:p>
        </w:tc>
      </w:tr>
      <w:tr w14:paraId="41C8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844DA0">
            <w:pPr>
              <w:spacing w:beforeLines="0" w:afterLines="0" w:line="375" w:lineRule="exact"/>
              <w:ind w:left="20"/>
              <w:rPr>
                <w:rFonts w:hint="eastAsia" w:ascii="宋体" w:hAnsi="宋体"/>
                <w:sz w:val="32"/>
                <w:szCs w:val="24"/>
              </w:rPr>
            </w:pPr>
            <w:r>
              <w:rPr>
                <w:rFonts w:hint="eastAsia" w:ascii="宋体" w:hAnsi="宋体"/>
                <w:sz w:val="32"/>
                <w:szCs w:val="24"/>
              </w:rPr>
              <w:t xml:space="preserve">  。</w:t>
            </w:r>
          </w:p>
        </w:tc>
      </w:tr>
      <w:tr w14:paraId="25E3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B5910E">
            <w:pPr>
              <w:spacing w:beforeLines="0" w:afterLines="0" w:line="375" w:lineRule="exact"/>
              <w:ind w:left="20"/>
              <w:rPr>
                <w:rFonts w:hint="eastAsia" w:ascii="Dialog" w:hAnsi="Dialog"/>
                <w:sz w:val="32"/>
                <w:szCs w:val="24"/>
              </w:rPr>
            </w:pPr>
            <w:r>
              <w:rPr>
                <w:rFonts w:hint="eastAsia" w:ascii="Dialog" w:hAnsi="Dialog"/>
                <w:sz w:val="32"/>
                <w:szCs w:val="24"/>
              </w:rPr>
              <w:t xml:space="preserve">  五、政府性基金预算支出</w:t>
            </w:r>
          </w:p>
        </w:tc>
      </w:tr>
      <w:tr w14:paraId="15A0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51EE27">
            <w:pPr>
              <w:spacing w:beforeLines="0" w:afterLines="0" w:line="375" w:lineRule="exact"/>
              <w:ind w:left="20"/>
              <w:rPr>
                <w:rFonts w:hint="eastAsia" w:ascii="宋体" w:hAnsi="宋体"/>
                <w:sz w:val="32"/>
                <w:szCs w:val="24"/>
              </w:rPr>
            </w:pPr>
            <w:r>
              <w:rPr>
                <w:rFonts w:hint="eastAsia" w:ascii="宋体" w:hAnsi="宋体"/>
                <w:sz w:val="32"/>
                <w:szCs w:val="24"/>
              </w:rPr>
              <w:t xml:space="preserve">  2023年度本单位无政府性基金安排的支出，所以公开的附件15-17（政府性基金预算）为空。</w:t>
            </w:r>
          </w:p>
        </w:tc>
      </w:tr>
      <w:tr w14:paraId="4529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177E7F">
            <w:pPr>
              <w:spacing w:beforeLines="0" w:afterLines="0" w:line="375" w:lineRule="exact"/>
              <w:ind w:left="20"/>
              <w:rPr>
                <w:rFonts w:hint="eastAsia" w:ascii="Dialog" w:hAnsi="Dialog"/>
                <w:sz w:val="32"/>
                <w:szCs w:val="24"/>
              </w:rPr>
            </w:pPr>
            <w:r>
              <w:rPr>
                <w:rFonts w:hint="eastAsia" w:ascii="Dialog" w:hAnsi="Dialog"/>
                <w:sz w:val="32"/>
                <w:szCs w:val="24"/>
              </w:rPr>
              <w:t xml:space="preserve">  六、其他重要事项的情况说明</w:t>
            </w:r>
          </w:p>
        </w:tc>
      </w:tr>
      <w:tr w14:paraId="62FA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B31973E">
            <w:pPr>
              <w:spacing w:beforeLines="0" w:afterLines="0" w:line="375" w:lineRule="exact"/>
              <w:ind w:left="20"/>
              <w:rPr>
                <w:rFonts w:hint="eastAsia" w:ascii="Dialog" w:hAnsi="Dialog"/>
                <w:sz w:val="32"/>
                <w:szCs w:val="24"/>
              </w:rPr>
            </w:pPr>
            <w:r>
              <w:rPr>
                <w:rFonts w:hint="eastAsia" w:ascii="Dialog" w:hAnsi="Dialog"/>
                <w:sz w:val="32"/>
                <w:szCs w:val="24"/>
              </w:rPr>
              <w:t xml:space="preserve">  （一）机关运行经费</w:t>
            </w:r>
          </w:p>
        </w:tc>
      </w:tr>
      <w:tr w14:paraId="68CA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D73D19">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本单位2023年机关运行经费当年一般公共预算拨款</w:t>
            </w:r>
            <w:r>
              <w:rPr>
                <w:rFonts w:hint="eastAsia" w:ascii="宋体" w:hAnsi="宋体"/>
                <w:sz w:val="32"/>
                <w:szCs w:val="24"/>
                <w:lang w:val="en-US" w:eastAsia="zh-CN"/>
              </w:rPr>
              <w:t>84.8</w:t>
            </w:r>
            <w:r>
              <w:rPr>
                <w:rFonts w:hint="eastAsia" w:ascii="宋体" w:hAnsi="宋体"/>
                <w:sz w:val="32"/>
                <w:szCs w:val="24"/>
              </w:rPr>
              <w:t>万元（数据来源见表12），比上一年增加</w:t>
            </w:r>
            <w:r>
              <w:rPr>
                <w:rFonts w:hint="eastAsia" w:ascii="宋体" w:hAnsi="宋体"/>
                <w:color w:val="auto"/>
                <w:sz w:val="32"/>
                <w:szCs w:val="24"/>
                <w:lang w:val="en-US" w:eastAsia="zh-CN"/>
              </w:rPr>
              <w:t>25.22</w:t>
            </w:r>
            <w:r>
              <w:rPr>
                <w:rFonts w:hint="eastAsia" w:ascii="宋体" w:hAnsi="宋体"/>
                <w:sz w:val="32"/>
                <w:szCs w:val="24"/>
              </w:rPr>
              <w:t>万元，增加</w:t>
            </w:r>
            <w:r>
              <w:rPr>
                <w:rFonts w:hint="eastAsia" w:ascii="宋体" w:hAnsi="宋体"/>
                <w:color w:val="auto"/>
                <w:sz w:val="32"/>
                <w:szCs w:val="24"/>
                <w:lang w:val="en-US" w:eastAsia="zh-CN"/>
              </w:rPr>
              <w:t>42.33</w:t>
            </w:r>
            <w:r>
              <w:rPr>
                <w:rFonts w:hint="eastAsia" w:ascii="宋体" w:hAnsi="宋体"/>
                <w:sz w:val="32"/>
                <w:szCs w:val="24"/>
              </w:rPr>
              <w:t>%。主要原因是有新增人员，对应的运行经费增加。</w:t>
            </w:r>
          </w:p>
        </w:tc>
      </w:tr>
      <w:tr w14:paraId="7016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30F45A">
            <w:pPr>
              <w:spacing w:beforeLines="0" w:afterLines="0" w:line="375" w:lineRule="exact"/>
              <w:ind w:left="20"/>
              <w:rPr>
                <w:rFonts w:hint="eastAsia" w:ascii="Dialog" w:hAnsi="Dialog"/>
                <w:sz w:val="32"/>
                <w:szCs w:val="24"/>
              </w:rPr>
            </w:pPr>
            <w:r>
              <w:rPr>
                <w:rFonts w:hint="eastAsia" w:ascii="Dialog" w:hAnsi="Dialog"/>
                <w:sz w:val="32"/>
                <w:szCs w:val="24"/>
              </w:rPr>
              <w:t xml:space="preserve">  （二）“三公”经费预算</w:t>
            </w:r>
          </w:p>
        </w:tc>
      </w:tr>
      <w:tr w14:paraId="3BCC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0D3C139">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三公”经费预算数3.24万元（数据来源见表14），其中，公务接待费3.24万元，因公出国（境）费0.00万元，公务用车购置及运行费0.00万元（其中，公务用车购置费0.00万元，公务用车运行费0.00万元）。2023年三公经费预算较上年减少</w:t>
            </w:r>
            <w:r>
              <w:rPr>
                <w:rFonts w:hint="eastAsia" w:ascii="宋体" w:hAnsi="宋体"/>
                <w:sz w:val="32"/>
                <w:szCs w:val="24"/>
                <w:lang w:val="en-US" w:eastAsia="zh-CN"/>
              </w:rPr>
              <w:t>0.36</w:t>
            </w:r>
            <w:r>
              <w:rPr>
                <w:rFonts w:hint="eastAsia" w:ascii="宋体" w:hAnsi="宋体"/>
                <w:sz w:val="32"/>
                <w:szCs w:val="24"/>
              </w:rPr>
              <w:t>万元，主要原因是厉行节约，减少三公经费开支。</w:t>
            </w:r>
          </w:p>
        </w:tc>
      </w:tr>
      <w:tr w14:paraId="60DE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D1CC42">
            <w:pPr>
              <w:spacing w:beforeLines="0" w:afterLines="0" w:line="375" w:lineRule="exact"/>
              <w:ind w:left="20"/>
              <w:rPr>
                <w:rFonts w:hint="eastAsia" w:ascii="Dialog" w:hAnsi="Dialog"/>
                <w:sz w:val="32"/>
                <w:szCs w:val="24"/>
              </w:rPr>
            </w:pPr>
            <w:r>
              <w:rPr>
                <w:rFonts w:hint="eastAsia" w:ascii="Dialog" w:hAnsi="Dialog"/>
                <w:sz w:val="32"/>
                <w:szCs w:val="24"/>
              </w:rPr>
              <w:t xml:space="preserve">  （三）一般性支出情况</w:t>
            </w:r>
          </w:p>
        </w:tc>
      </w:tr>
      <w:tr w14:paraId="2AEB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2383F3E">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本单位2023年会议费预算2.00万元（数据来源见表13会议费、培训费），拟召开</w:t>
            </w:r>
            <w:r>
              <w:rPr>
                <w:rFonts w:hint="eastAsia" w:ascii="宋体" w:hAnsi="宋体"/>
                <w:sz w:val="32"/>
                <w:szCs w:val="24"/>
                <w:lang w:val="en-US" w:eastAsia="zh-CN"/>
              </w:rPr>
              <w:t>3</w:t>
            </w:r>
            <w:r>
              <w:rPr>
                <w:rFonts w:hint="eastAsia" w:ascii="宋体" w:hAnsi="宋体"/>
                <w:sz w:val="32"/>
                <w:szCs w:val="24"/>
              </w:rPr>
              <w:t>次会议，人数</w:t>
            </w:r>
            <w:r>
              <w:rPr>
                <w:rFonts w:hint="eastAsia" w:ascii="宋体" w:hAnsi="宋体"/>
                <w:sz w:val="32"/>
                <w:szCs w:val="24"/>
                <w:lang w:val="en-US" w:eastAsia="zh-CN"/>
              </w:rPr>
              <w:t>20</w:t>
            </w:r>
            <w:r>
              <w:rPr>
                <w:rFonts w:hint="eastAsia" w:ascii="宋体" w:hAnsi="宋体"/>
                <w:sz w:val="32"/>
                <w:szCs w:val="24"/>
              </w:rPr>
              <w:t>人，内容为全国县及以上公共图书馆评估定级会及全省公共图书馆馆长联系会等；培训费预算3.50万元，拟开展</w:t>
            </w:r>
            <w:r>
              <w:rPr>
                <w:rFonts w:hint="eastAsia" w:ascii="宋体" w:hAnsi="宋体"/>
                <w:sz w:val="32"/>
                <w:szCs w:val="24"/>
                <w:lang w:val="en-US" w:eastAsia="zh-CN"/>
              </w:rPr>
              <w:t>8</w:t>
            </w:r>
            <w:r>
              <w:rPr>
                <w:rFonts w:hint="eastAsia" w:ascii="宋体" w:hAnsi="宋体"/>
                <w:sz w:val="32"/>
                <w:szCs w:val="24"/>
              </w:rPr>
              <w:t>次培训，人数</w:t>
            </w:r>
            <w:r>
              <w:rPr>
                <w:rFonts w:hint="eastAsia" w:ascii="宋体" w:hAnsi="宋体"/>
                <w:sz w:val="32"/>
                <w:szCs w:val="24"/>
                <w:lang w:val="en-US" w:eastAsia="zh-CN"/>
              </w:rPr>
              <w:t>20</w:t>
            </w:r>
            <w:r>
              <w:rPr>
                <w:rFonts w:hint="eastAsia" w:ascii="宋体" w:hAnsi="宋体"/>
                <w:sz w:val="32"/>
                <w:szCs w:val="24"/>
              </w:rPr>
              <w:t>人，内容为24小时自助书屋运行培训</w:t>
            </w:r>
            <w:r>
              <w:rPr>
                <w:rFonts w:hint="eastAsia" w:ascii="宋体" w:hAnsi="宋体"/>
                <w:sz w:val="32"/>
                <w:szCs w:val="24"/>
                <w:lang w:val="en-US" w:eastAsia="zh-CN"/>
              </w:rPr>
              <w:t>等</w:t>
            </w:r>
            <w:r>
              <w:rPr>
                <w:rFonts w:hint="eastAsia" w:ascii="宋体" w:hAnsi="宋体"/>
                <w:sz w:val="32"/>
                <w:szCs w:val="24"/>
              </w:rPr>
              <w:t>；2023年度未计划举办节庆、晚会、论坛、赛事活动。（没有计划的注明“2023年度本单位未计划安排会议、培训，未计划举办节庆、晚会、论坛、赛事活动。”）</w:t>
            </w:r>
          </w:p>
        </w:tc>
      </w:tr>
      <w:tr w14:paraId="6CB6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1CD2152">
            <w:pPr>
              <w:spacing w:beforeLines="0" w:afterLines="0" w:line="375" w:lineRule="exact"/>
              <w:ind w:left="20"/>
              <w:rPr>
                <w:rFonts w:hint="eastAsia" w:ascii="Dialog" w:hAnsi="Dialog"/>
                <w:sz w:val="32"/>
                <w:szCs w:val="24"/>
              </w:rPr>
            </w:pPr>
            <w:r>
              <w:rPr>
                <w:rFonts w:hint="eastAsia" w:ascii="Dialog" w:hAnsi="Dialog"/>
                <w:sz w:val="32"/>
                <w:szCs w:val="24"/>
              </w:rPr>
              <w:t xml:space="preserve">  （四）政府采购情况</w:t>
            </w:r>
          </w:p>
        </w:tc>
      </w:tr>
      <w:tr w14:paraId="5699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B684A4">
            <w:pPr>
              <w:spacing w:beforeLines="0" w:afterLines="0" w:line="375" w:lineRule="exact"/>
              <w:ind w:left="20"/>
              <w:rPr>
                <w:rFonts w:hint="eastAsia" w:ascii="宋体" w:hAnsi="宋体"/>
                <w:sz w:val="32"/>
                <w:szCs w:val="24"/>
              </w:rPr>
            </w:pPr>
            <w:r>
              <w:rPr>
                <w:rFonts w:hint="eastAsia" w:ascii="宋体" w:hAnsi="宋体"/>
                <w:sz w:val="32"/>
                <w:szCs w:val="24"/>
              </w:rPr>
              <w:t xml:space="preserve">  2023年度本单位未安排政府采购预算。</w:t>
            </w:r>
          </w:p>
        </w:tc>
      </w:tr>
      <w:tr w14:paraId="3CD9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AB53465">
            <w:pPr>
              <w:spacing w:beforeLines="0" w:afterLines="0" w:line="375" w:lineRule="exact"/>
              <w:ind w:left="20"/>
              <w:rPr>
                <w:rFonts w:hint="eastAsia" w:ascii="Dialog" w:hAnsi="Dialog"/>
                <w:sz w:val="32"/>
                <w:szCs w:val="24"/>
              </w:rPr>
            </w:pPr>
            <w:r>
              <w:rPr>
                <w:rFonts w:hint="eastAsia" w:ascii="Dialog" w:hAnsi="Dialog"/>
                <w:sz w:val="32"/>
                <w:szCs w:val="24"/>
              </w:rPr>
              <w:t xml:space="preserve">  （五）国有资产占有使用及新增资产配置情况</w:t>
            </w:r>
          </w:p>
        </w:tc>
      </w:tr>
      <w:tr w14:paraId="678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21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0E8871">
            <w:pPr>
              <w:spacing w:beforeLines="0" w:afterLines="0" w:line="375" w:lineRule="exact"/>
              <w:ind w:left="20"/>
              <w:rPr>
                <w:rFonts w:hint="eastAsia" w:ascii="宋体" w:hAnsi="宋体"/>
                <w:sz w:val="32"/>
                <w:szCs w:val="24"/>
              </w:rPr>
            </w:pPr>
            <w:r>
              <w:rPr>
                <w:rFonts w:hint="eastAsia" w:ascii="宋体" w:hAnsi="宋体"/>
                <w:sz w:val="32"/>
                <w:szCs w:val="24"/>
              </w:rPr>
              <w:t xml:space="preserve">  截至上年底，本单位共有车辆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辆。单位价值50万元以上通用设备</w:t>
            </w:r>
            <w:r>
              <w:rPr>
                <w:rFonts w:hint="eastAsia" w:ascii="宋体" w:hAnsi="宋体"/>
                <w:sz w:val="32"/>
                <w:szCs w:val="24"/>
                <w:lang w:val="en-US" w:eastAsia="zh-CN"/>
              </w:rPr>
              <w:t>0</w:t>
            </w:r>
            <w:r>
              <w:rPr>
                <w:rFonts w:hint="eastAsia" w:ascii="宋体" w:hAnsi="宋体"/>
                <w:sz w:val="32"/>
                <w:szCs w:val="24"/>
              </w:rPr>
              <w:t>台，单位价值100万元以上专用设备</w:t>
            </w:r>
            <w:r>
              <w:rPr>
                <w:rFonts w:hint="eastAsia" w:ascii="宋体" w:hAnsi="宋体"/>
                <w:sz w:val="32"/>
                <w:szCs w:val="24"/>
                <w:lang w:val="en-US" w:eastAsia="zh-CN"/>
              </w:rPr>
              <w:t>0</w:t>
            </w:r>
            <w:r>
              <w:rPr>
                <w:rFonts w:hint="eastAsia" w:ascii="宋体" w:hAnsi="宋体"/>
                <w:sz w:val="32"/>
                <w:szCs w:val="24"/>
              </w:rPr>
              <w:t xml:space="preserve">台。 </w:t>
            </w:r>
          </w:p>
          <w:p w14:paraId="1A3C9D6A">
            <w:pPr>
              <w:spacing w:beforeLines="0" w:afterLines="0" w:line="375" w:lineRule="exact"/>
              <w:ind w:left="20"/>
              <w:rPr>
                <w:rFonts w:hint="eastAsia" w:ascii="宋体" w:hAnsi="宋体"/>
                <w:sz w:val="32"/>
                <w:szCs w:val="24"/>
              </w:rPr>
            </w:pPr>
            <w:r>
              <w:rPr>
                <w:rFonts w:hint="eastAsia" w:ascii="宋体" w:hAnsi="宋体"/>
                <w:sz w:val="32"/>
                <w:szCs w:val="24"/>
              </w:rPr>
              <w:t xml:space="preserve">  2023年拟报废处置车辆</w:t>
            </w:r>
            <w:r>
              <w:rPr>
                <w:rFonts w:hint="eastAsia" w:ascii="宋体" w:hAnsi="宋体"/>
                <w:sz w:val="32"/>
                <w:szCs w:val="24"/>
                <w:lang w:val="en-US" w:eastAsia="zh-CN"/>
              </w:rPr>
              <w:t>0</w:t>
            </w:r>
            <w:r>
              <w:rPr>
                <w:rFonts w:hint="eastAsia" w:ascii="宋体" w:hAnsi="宋体"/>
                <w:sz w:val="32"/>
                <w:szCs w:val="24"/>
              </w:rPr>
              <w:t>辆，其中：报废处置领导干部用车</w:t>
            </w:r>
            <w:r>
              <w:rPr>
                <w:rFonts w:hint="eastAsia" w:ascii="宋体" w:hAnsi="宋体"/>
                <w:sz w:val="32"/>
                <w:szCs w:val="24"/>
                <w:lang w:val="en-US" w:eastAsia="zh-CN"/>
              </w:rPr>
              <w:t>0</w:t>
            </w:r>
            <w:r>
              <w:rPr>
                <w:rFonts w:hint="eastAsia" w:ascii="宋体" w:hAnsi="宋体"/>
                <w:sz w:val="32"/>
                <w:szCs w:val="24"/>
              </w:rPr>
              <w:t>辆，报废处置一般公务用车</w:t>
            </w:r>
            <w:r>
              <w:rPr>
                <w:rFonts w:hint="eastAsia" w:ascii="宋体" w:hAnsi="宋体"/>
                <w:sz w:val="32"/>
                <w:szCs w:val="24"/>
                <w:lang w:val="en-US" w:eastAsia="zh-CN"/>
              </w:rPr>
              <w:t>0</w:t>
            </w:r>
            <w:r>
              <w:rPr>
                <w:rFonts w:hint="eastAsia" w:ascii="宋体" w:hAnsi="宋体"/>
                <w:sz w:val="32"/>
                <w:szCs w:val="24"/>
              </w:rPr>
              <w:t>辆，报废处置其他用车</w:t>
            </w:r>
            <w:r>
              <w:rPr>
                <w:rFonts w:hint="eastAsia" w:ascii="宋体" w:hAnsi="宋体"/>
                <w:sz w:val="32"/>
                <w:szCs w:val="24"/>
                <w:lang w:val="en-US" w:eastAsia="zh-CN"/>
              </w:rPr>
              <w:t>0</w:t>
            </w:r>
            <w:r>
              <w:rPr>
                <w:rFonts w:hint="eastAsia" w:ascii="宋体" w:hAnsi="宋体"/>
                <w:sz w:val="32"/>
                <w:szCs w:val="24"/>
              </w:rPr>
              <w:t>辆，报废处置单位价值50万元以上通用设备</w:t>
            </w:r>
            <w:r>
              <w:rPr>
                <w:rFonts w:hint="eastAsia" w:ascii="宋体" w:hAnsi="宋体"/>
                <w:sz w:val="32"/>
                <w:szCs w:val="24"/>
                <w:lang w:val="en-US" w:eastAsia="zh-CN"/>
              </w:rPr>
              <w:t>0</w:t>
            </w:r>
            <w:r>
              <w:rPr>
                <w:rFonts w:hint="eastAsia" w:ascii="宋体" w:hAnsi="宋体"/>
                <w:sz w:val="32"/>
                <w:szCs w:val="24"/>
              </w:rPr>
              <w:t>台，报废处置单位价值100万元以上通用设备</w:t>
            </w:r>
            <w:r>
              <w:rPr>
                <w:rFonts w:hint="eastAsia" w:ascii="宋体" w:hAnsi="宋体"/>
                <w:sz w:val="32"/>
                <w:szCs w:val="24"/>
                <w:lang w:val="en-US" w:eastAsia="zh-CN"/>
              </w:rPr>
              <w:t>0</w:t>
            </w:r>
            <w:r>
              <w:rPr>
                <w:rFonts w:hint="eastAsia" w:ascii="宋体" w:hAnsi="宋体"/>
                <w:sz w:val="32"/>
                <w:szCs w:val="24"/>
              </w:rPr>
              <w:t>台。2023年度本单位未计划处置或新增车辆、设备等。（没有处置或新增计划的也需说明“2023年度本单位未计划处置或新增车辆、设备等。”）</w:t>
            </w:r>
          </w:p>
        </w:tc>
      </w:tr>
      <w:tr w14:paraId="6AA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75CEA5">
            <w:pPr>
              <w:spacing w:beforeLines="0" w:afterLines="0" w:line="375" w:lineRule="exact"/>
              <w:ind w:left="20"/>
              <w:rPr>
                <w:rFonts w:hint="eastAsia" w:ascii="Dialog" w:hAnsi="Dialog"/>
                <w:sz w:val="32"/>
                <w:szCs w:val="24"/>
              </w:rPr>
            </w:pPr>
            <w:r>
              <w:rPr>
                <w:rFonts w:hint="eastAsia" w:ascii="Dialog" w:hAnsi="Dialog"/>
                <w:sz w:val="32"/>
                <w:szCs w:val="24"/>
              </w:rPr>
              <w:t xml:space="preserve">  （六）预算绩效目标说明</w:t>
            </w:r>
          </w:p>
        </w:tc>
      </w:tr>
      <w:tr w14:paraId="02F1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479F1EC">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本单位所有支出实行绩效目标管理。纳入2023年单位整体支出绩效目标的金额为925.02万元，其中，基本支出925.02万元，项目支出0.00万元，详见文尾附表中单位预算公开表格的表21-22。</w:t>
            </w:r>
          </w:p>
        </w:tc>
      </w:tr>
      <w:tr w14:paraId="11C9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423272">
            <w:pPr>
              <w:spacing w:beforeLines="0" w:afterLines="0" w:line="375" w:lineRule="exact"/>
              <w:ind w:left="20"/>
              <w:rPr>
                <w:rFonts w:hint="eastAsia" w:ascii="Dialog" w:hAnsi="Dialog"/>
                <w:sz w:val="32"/>
                <w:szCs w:val="24"/>
              </w:rPr>
            </w:pPr>
            <w:r>
              <w:rPr>
                <w:rFonts w:hint="eastAsia" w:ascii="Dialog" w:hAnsi="Dialog"/>
                <w:sz w:val="32"/>
                <w:szCs w:val="24"/>
              </w:rPr>
              <w:t xml:space="preserve">  七、名词解释</w:t>
            </w:r>
          </w:p>
        </w:tc>
      </w:tr>
      <w:tr w14:paraId="318C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4FC55C">
            <w:pPr>
              <w:spacing w:beforeLines="0" w:afterLines="0"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14:paraId="042A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8353CD">
            <w:pPr>
              <w:spacing w:beforeLines="0" w:afterLines="0"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14:paraId="6001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6D82966">
            <w:pPr>
              <w:spacing w:beforeLines="0" w:afterLines="0"/>
              <w:rPr>
                <w:rFonts w:hint="default"/>
                <w:sz w:val="24"/>
                <w:szCs w:val="24"/>
              </w:rPr>
            </w:pPr>
          </w:p>
        </w:tc>
      </w:tr>
      <w:tr w14:paraId="2EAA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E0E9305">
            <w:pPr>
              <w:spacing w:beforeLines="0" w:afterLines="0"/>
              <w:rPr>
                <w:rFonts w:hint="default"/>
                <w:sz w:val="24"/>
                <w:szCs w:val="24"/>
              </w:rPr>
            </w:pPr>
          </w:p>
        </w:tc>
      </w:tr>
      <w:tr w14:paraId="44DE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A3A2CB1">
            <w:pPr>
              <w:spacing w:beforeLines="0" w:afterLines="0"/>
              <w:rPr>
                <w:rFonts w:hint="default"/>
                <w:sz w:val="24"/>
                <w:szCs w:val="24"/>
              </w:rPr>
            </w:pPr>
          </w:p>
        </w:tc>
      </w:tr>
      <w:tr w14:paraId="62E3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BBDC9F">
            <w:pPr>
              <w:spacing w:beforeLines="0" w:afterLines="0" w:line="375" w:lineRule="exact"/>
              <w:ind w:left="20"/>
              <w:jc w:val="center"/>
              <w:rPr>
                <w:rFonts w:hint="eastAsia" w:ascii="Dialog" w:hAnsi="Dialog"/>
                <w:sz w:val="32"/>
                <w:szCs w:val="24"/>
              </w:rPr>
            </w:pPr>
            <w:r>
              <w:rPr>
                <w:rFonts w:hint="eastAsia" w:ascii="Dialog" w:hAnsi="Dialog"/>
                <w:sz w:val="32"/>
                <w:szCs w:val="24"/>
              </w:rPr>
              <w:t>第二部分  2023年单位预算公开表格</w:t>
            </w:r>
          </w:p>
        </w:tc>
      </w:tr>
      <w:tr w14:paraId="732E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DD2D577">
            <w:pPr>
              <w:spacing w:beforeLines="0" w:afterLines="0" w:line="375" w:lineRule="exact"/>
              <w:ind w:left="20"/>
              <w:rPr>
                <w:rFonts w:hint="eastAsia" w:ascii="宋体" w:hAnsi="宋体"/>
                <w:sz w:val="32"/>
                <w:szCs w:val="24"/>
              </w:rPr>
            </w:pPr>
            <w:r>
              <w:rPr>
                <w:rFonts w:hint="eastAsia" w:ascii="宋体" w:hAnsi="宋体"/>
                <w:sz w:val="32"/>
                <w:szCs w:val="24"/>
              </w:rPr>
              <w:t>1、收支总表</w:t>
            </w:r>
          </w:p>
        </w:tc>
      </w:tr>
      <w:tr w14:paraId="2886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BDCE6A">
            <w:pPr>
              <w:spacing w:beforeLines="0" w:afterLines="0" w:line="375" w:lineRule="exact"/>
              <w:ind w:left="20"/>
              <w:rPr>
                <w:rFonts w:hint="eastAsia" w:ascii="宋体" w:hAnsi="宋体"/>
                <w:sz w:val="32"/>
                <w:szCs w:val="24"/>
              </w:rPr>
            </w:pPr>
            <w:r>
              <w:rPr>
                <w:rFonts w:hint="eastAsia" w:ascii="宋体" w:hAnsi="宋体"/>
                <w:sz w:val="32"/>
                <w:szCs w:val="24"/>
              </w:rPr>
              <w:t>2、收入总表</w:t>
            </w:r>
          </w:p>
        </w:tc>
      </w:tr>
      <w:tr w14:paraId="77FF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FBB255">
            <w:pPr>
              <w:spacing w:beforeLines="0" w:afterLines="0" w:line="375" w:lineRule="exact"/>
              <w:ind w:left="20"/>
              <w:rPr>
                <w:rFonts w:hint="eastAsia" w:ascii="宋体" w:hAnsi="宋体"/>
                <w:sz w:val="32"/>
                <w:szCs w:val="24"/>
              </w:rPr>
            </w:pPr>
            <w:r>
              <w:rPr>
                <w:rFonts w:hint="eastAsia" w:ascii="宋体" w:hAnsi="宋体"/>
                <w:sz w:val="32"/>
                <w:szCs w:val="24"/>
              </w:rPr>
              <w:t>3、支出总表</w:t>
            </w:r>
          </w:p>
        </w:tc>
      </w:tr>
      <w:tr w14:paraId="55F0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B3FE2B">
            <w:pPr>
              <w:spacing w:beforeLines="0" w:afterLines="0"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14:paraId="5DD4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5D3225">
            <w:pPr>
              <w:spacing w:beforeLines="0" w:afterLines="0"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14:paraId="3561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E72FDC">
            <w:pPr>
              <w:spacing w:beforeLines="0" w:afterLines="0" w:line="375" w:lineRule="exact"/>
              <w:ind w:left="20"/>
              <w:rPr>
                <w:rFonts w:hint="eastAsia" w:ascii="宋体" w:hAnsi="宋体"/>
                <w:sz w:val="32"/>
                <w:szCs w:val="24"/>
              </w:rPr>
            </w:pPr>
            <w:r>
              <w:rPr>
                <w:rFonts w:hint="eastAsia" w:ascii="宋体" w:hAnsi="宋体"/>
                <w:sz w:val="32"/>
                <w:szCs w:val="24"/>
              </w:rPr>
              <w:t>6、财政拨款收支总表</w:t>
            </w:r>
          </w:p>
        </w:tc>
      </w:tr>
      <w:tr w14:paraId="3CB0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9D8471F">
            <w:pPr>
              <w:spacing w:beforeLines="0" w:afterLines="0" w:line="375" w:lineRule="exact"/>
              <w:ind w:left="20"/>
              <w:rPr>
                <w:rFonts w:hint="eastAsia" w:ascii="宋体" w:hAnsi="宋体"/>
                <w:sz w:val="32"/>
                <w:szCs w:val="24"/>
              </w:rPr>
            </w:pPr>
            <w:r>
              <w:rPr>
                <w:rFonts w:hint="eastAsia" w:ascii="宋体" w:hAnsi="宋体"/>
                <w:sz w:val="32"/>
                <w:szCs w:val="24"/>
              </w:rPr>
              <w:t>7、一般公共预算支出表</w:t>
            </w:r>
          </w:p>
        </w:tc>
      </w:tr>
      <w:tr w14:paraId="664D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90854E">
            <w:pPr>
              <w:spacing w:beforeLines="0" w:afterLines="0"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14:paraId="1B9A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0D27A6">
            <w:pPr>
              <w:spacing w:beforeLines="0" w:afterLines="0"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14:paraId="2A9F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F79B3AF">
            <w:pPr>
              <w:spacing w:beforeLines="0" w:afterLines="0"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14:paraId="660D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F6625C3">
            <w:pPr>
              <w:spacing w:beforeLines="0" w:afterLines="0"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14:paraId="24BA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78EDC7">
            <w:pPr>
              <w:spacing w:beforeLines="0" w:afterLines="0"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14:paraId="0B05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DEAFC3">
            <w:pPr>
              <w:spacing w:beforeLines="0" w:afterLines="0"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14:paraId="091E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BFC092">
            <w:pPr>
              <w:spacing w:beforeLines="0" w:afterLines="0" w:line="375" w:lineRule="exact"/>
              <w:ind w:left="20"/>
              <w:rPr>
                <w:rFonts w:hint="eastAsia" w:ascii="宋体" w:hAnsi="宋体"/>
                <w:sz w:val="32"/>
                <w:szCs w:val="24"/>
              </w:rPr>
            </w:pPr>
            <w:r>
              <w:rPr>
                <w:rFonts w:hint="eastAsia" w:ascii="宋体" w:hAnsi="宋体"/>
                <w:sz w:val="32"/>
                <w:szCs w:val="24"/>
              </w:rPr>
              <w:t>14、一般公共预算“三公”经费支出表</w:t>
            </w:r>
          </w:p>
        </w:tc>
      </w:tr>
      <w:tr w14:paraId="7419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A6E1E5">
            <w:pPr>
              <w:spacing w:beforeLines="0" w:afterLines="0" w:line="375" w:lineRule="exact"/>
              <w:ind w:left="20"/>
              <w:rPr>
                <w:rFonts w:hint="eastAsia" w:ascii="宋体" w:hAnsi="宋体"/>
                <w:sz w:val="32"/>
                <w:szCs w:val="24"/>
              </w:rPr>
            </w:pPr>
            <w:r>
              <w:rPr>
                <w:rFonts w:hint="eastAsia" w:ascii="宋体" w:hAnsi="宋体"/>
                <w:sz w:val="32"/>
                <w:szCs w:val="24"/>
              </w:rPr>
              <w:t>15、政府性基金预算支出表</w:t>
            </w:r>
          </w:p>
        </w:tc>
      </w:tr>
      <w:tr w14:paraId="317E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BEC453">
            <w:pPr>
              <w:spacing w:beforeLines="0" w:afterLines="0"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14:paraId="0F42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3CA7B4">
            <w:pPr>
              <w:spacing w:beforeLines="0" w:afterLines="0"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14:paraId="38FE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0CDD5E">
            <w:pPr>
              <w:spacing w:beforeLines="0" w:afterLines="0" w:line="375" w:lineRule="exact"/>
              <w:ind w:left="20"/>
              <w:rPr>
                <w:rFonts w:hint="eastAsia" w:ascii="宋体" w:hAnsi="宋体"/>
                <w:sz w:val="32"/>
                <w:szCs w:val="24"/>
              </w:rPr>
            </w:pPr>
            <w:r>
              <w:rPr>
                <w:rFonts w:hint="eastAsia" w:ascii="宋体" w:hAnsi="宋体"/>
                <w:sz w:val="32"/>
                <w:szCs w:val="24"/>
              </w:rPr>
              <w:t>18、国有资本经营预算支出表</w:t>
            </w:r>
          </w:p>
        </w:tc>
      </w:tr>
      <w:tr w14:paraId="57E7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38512D">
            <w:pPr>
              <w:spacing w:beforeLines="0" w:afterLines="0" w:line="375" w:lineRule="exact"/>
              <w:ind w:left="20"/>
              <w:rPr>
                <w:rFonts w:hint="eastAsia" w:ascii="宋体" w:hAnsi="宋体"/>
                <w:sz w:val="32"/>
                <w:szCs w:val="24"/>
              </w:rPr>
            </w:pPr>
            <w:r>
              <w:rPr>
                <w:rFonts w:hint="eastAsia" w:ascii="宋体" w:hAnsi="宋体"/>
                <w:sz w:val="32"/>
                <w:szCs w:val="24"/>
              </w:rPr>
              <w:t>19、财政专户管理资金预算支出表</w:t>
            </w:r>
          </w:p>
        </w:tc>
      </w:tr>
      <w:tr w14:paraId="6C5A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B0854B1">
            <w:pPr>
              <w:spacing w:beforeLines="0" w:afterLines="0" w:line="375" w:lineRule="exact"/>
              <w:ind w:left="20"/>
              <w:rPr>
                <w:rFonts w:hint="eastAsia" w:ascii="宋体" w:hAnsi="宋体"/>
                <w:sz w:val="32"/>
                <w:szCs w:val="24"/>
              </w:rPr>
            </w:pPr>
            <w:r>
              <w:rPr>
                <w:rFonts w:hint="eastAsia" w:ascii="宋体" w:hAnsi="宋体"/>
                <w:sz w:val="32"/>
                <w:szCs w:val="24"/>
              </w:rPr>
              <w:t>20、专项资金预算汇总表</w:t>
            </w:r>
          </w:p>
        </w:tc>
      </w:tr>
      <w:tr w14:paraId="1DB9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9B921FC">
            <w:pPr>
              <w:spacing w:beforeLines="0" w:afterLines="0" w:line="375" w:lineRule="exact"/>
              <w:ind w:left="20"/>
              <w:rPr>
                <w:rFonts w:hint="eastAsia" w:ascii="宋体" w:hAnsi="宋体"/>
                <w:sz w:val="32"/>
                <w:szCs w:val="24"/>
              </w:rPr>
            </w:pPr>
            <w:r>
              <w:rPr>
                <w:rFonts w:hint="eastAsia" w:ascii="宋体" w:hAnsi="宋体"/>
                <w:sz w:val="32"/>
                <w:szCs w:val="24"/>
              </w:rPr>
              <w:t>21、项目支出绩效目标表</w:t>
            </w:r>
          </w:p>
        </w:tc>
      </w:tr>
      <w:tr w14:paraId="701E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1E4E73">
            <w:pPr>
              <w:spacing w:beforeLines="0" w:afterLines="0" w:line="375" w:lineRule="exact"/>
              <w:ind w:left="20"/>
              <w:rPr>
                <w:rFonts w:hint="eastAsia" w:ascii="宋体" w:hAnsi="宋体"/>
                <w:sz w:val="32"/>
                <w:szCs w:val="24"/>
              </w:rPr>
            </w:pPr>
            <w:r>
              <w:rPr>
                <w:rFonts w:hint="eastAsia" w:ascii="宋体" w:hAnsi="宋体"/>
                <w:sz w:val="32"/>
                <w:szCs w:val="24"/>
              </w:rPr>
              <w:t>22、单位整体支出绩效目标表</w:t>
            </w:r>
          </w:p>
        </w:tc>
      </w:tr>
      <w:tr w14:paraId="1FA1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0674F8">
            <w:pPr>
              <w:spacing w:beforeLines="0" w:afterLines="0" w:line="375" w:lineRule="exact"/>
              <w:ind w:left="20"/>
              <w:rPr>
                <w:rFonts w:hint="eastAsia" w:ascii="宋体" w:hAnsi="宋体"/>
                <w:sz w:val="32"/>
                <w:szCs w:val="24"/>
              </w:rPr>
            </w:pPr>
            <w:r>
              <w:rPr>
                <w:rFonts w:hint="eastAsia" w:ascii="宋体" w:hAnsi="宋体"/>
                <w:sz w:val="32"/>
                <w:szCs w:val="24"/>
              </w:rPr>
              <w:t>23、一般公共预算基本支出表</w:t>
            </w:r>
          </w:p>
        </w:tc>
      </w:tr>
      <w:tr w14:paraId="4F8A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490CEA">
            <w:pPr>
              <w:spacing w:beforeLines="0" w:afterLines="0" w:line="375" w:lineRule="exact"/>
              <w:ind w:left="20"/>
              <w:rPr>
                <w:rFonts w:hint="eastAsia" w:ascii="宋体" w:hAnsi="宋体"/>
                <w:color w:val="FF0000"/>
                <w:sz w:val="32"/>
                <w:szCs w:val="24"/>
              </w:rPr>
            </w:pPr>
            <w:r>
              <w:rPr>
                <w:rFonts w:hint="eastAsia" w:ascii="宋体" w:hAnsi="宋体"/>
                <w:b/>
                <w:color w:val="FF0000"/>
                <w:sz w:val="32"/>
                <w:szCs w:val="24"/>
              </w:rPr>
              <w:t>注：以上单位预算公开报表中，空表表示本单位无相关收支情况。</w:t>
            </w:r>
          </w:p>
        </w:tc>
      </w:tr>
    </w:tbl>
    <w:p w14:paraId="276FCAEB">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jg4ZTcyNmEyYTM0MjA1N2FhOWY3NTZkNDk1MzcifQ=="/>
  </w:docVars>
  <w:rsids>
    <w:rsidRoot w:val="00172A27"/>
    <w:rsid w:val="4F626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4">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5">
    <w:name w:val="Normal (Web)"/>
    <w:basedOn w:val="1"/>
    <w:unhideWhenUsed/>
    <w:qFormat/>
    <w:uiPriority w:val="0"/>
    <w:pPr>
      <w:spacing w:before="100" w:beforeLines="0" w:beforeAutospacing="1" w:after="100" w:afterLines="0" w:afterAutospacing="1"/>
    </w:pPr>
    <w:rPr>
      <w:rFonts w:hint="default"/>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3154</Words>
  <Characters>3459</Characters>
  <TotalTime>0</TotalTime>
  <ScaleCrop>false</ScaleCrop>
  <LinksUpToDate>false</LinksUpToDate>
  <CharactersWithSpaces>3542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2024-07-26T02:19:00Z</dcterms:created>
  <dc:creator>Administrator</dc:creator>
  <cp:lastModifiedBy>们焉禄痴撤</cp:lastModifiedBy>
  <dcterms:modified xsi:type="dcterms:W3CDTF">2024-07-26T02:19:50Z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62B9A2ACDDF94C7790234B7F75AE45D5_13</vt:lpwstr>
  </property>
</Properties>
</file>