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ascii="黑体" w:hAnsi="黑体" w:eastAsia="黑体" w:cs="黑体"/>
          <w:bCs/>
          <w:sz w:val="32"/>
          <w:szCs w:val="32"/>
        </w:rPr>
      </w:pPr>
      <w:r>
        <w:rPr>
          <w:rFonts w:hint="eastAsia" w:ascii="黑体" w:hAnsi="黑体" w:eastAsia="黑体" w:cs="黑体"/>
          <w:bCs/>
          <w:sz w:val="32"/>
          <w:szCs w:val="32"/>
        </w:rPr>
        <w:t>附件</w:t>
      </w:r>
      <w:r>
        <w:rPr>
          <w:rFonts w:ascii="黑体" w:hAnsi="黑体" w:eastAsia="黑体" w:cs="黑体"/>
          <w:bCs/>
          <w:sz w:val="32"/>
          <w:szCs w:val="32"/>
        </w:rPr>
        <w:t>2-1</w:t>
      </w:r>
    </w:p>
    <w:p>
      <w:pPr>
        <w:spacing w:line="348" w:lineRule="auto"/>
        <w:jc w:val="center"/>
        <w:rPr>
          <w:rFonts w:eastAsia="方正小标宋简体"/>
          <w:bCs/>
          <w:sz w:val="42"/>
          <w:szCs w:val="42"/>
        </w:rPr>
      </w:pPr>
    </w:p>
    <w:p>
      <w:pPr>
        <w:spacing w:line="800" w:lineRule="exact"/>
        <w:jc w:val="center"/>
        <w:rPr>
          <w:rFonts w:eastAsia="方正小标宋简体"/>
          <w:bCs/>
          <w:sz w:val="46"/>
          <w:szCs w:val="46"/>
        </w:rPr>
      </w:pPr>
      <w:r>
        <w:rPr>
          <w:rFonts w:hint="eastAsia" w:eastAsia="方正小标宋简体"/>
          <w:bCs/>
          <w:sz w:val="46"/>
          <w:szCs w:val="46"/>
        </w:rPr>
        <w:t>岳阳市</w:t>
      </w:r>
      <w:r>
        <w:rPr>
          <w:rFonts w:eastAsia="方正小标宋简体"/>
          <w:bCs/>
          <w:sz w:val="46"/>
          <w:szCs w:val="46"/>
        </w:rPr>
        <w:t>202</w:t>
      </w:r>
      <w:r>
        <w:rPr>
          <w:rFonts w:hint="eastAsia" w:eastAsia="方正小标宋简体"/>
          <w:bCs/>
          <w:sz w:val="46"/>
          <w:szCs w:val="46"/>
          <w:lang w:val="en-US" w:eastAsia="zh-CN"/>
        </w:rPr>
        <w:t>1</w:t>
      </w:r>
      <w:r>
        <w:rPr>
          <w:rFonts w:hint="eastAsia" w:eastAsia="方正小标宋简体"/>
          <w:bCs/>
          <w:sz w:val="46"/>
          <w:szCs w:val="46"/>
        </w:rPr>
        <w:t>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76" w:firstLineChars="150"/>
        <w:rPr>
          <w:rFonts w:eastAsia="仿宋_GB2312"/>
          <w:sz w:val="32"/>
          <w:szCs w:val="32"/>
          <w:u w:val="single"/>
        </w:rPr>
      </w:pPr>
      <w:r>
        <w:rPr>
          <w:rFonts w:hint="eastAsia" w:eastAsia="仿宋_GB2312"/>
          <w:sz w:val="32"/>
          <w:szCs w:val="32"/>
        </w:rPr>
        <w:t>部门</w:t>
      </w:r>
      <w:r>
        <w:rPr>
          <w:rFonts w:eastAsia="仿宋_GB2312"/>
          <w:sz w:val="32"/>
          <w:szCs w:val="32"/>
        </w:rPr>
        <w:t>(</w:t>
      </w:r>
      <w:r>
        <w:rPr>
          <w:rFonts w:hint="eastAsia" w:eastAsia="仿宋_GB2312"/>
          <w:sz w:val="32"/>
          <w:szCs w:val="32"/>
        </w:rPr>
        <w:t>单位</w:t>
      </w:r>
      <w:r>
        <w:rPr>
          <w:rFonts w:eastAsia="仿宋_GB2312"/>
          <w:sz w:val="32"/>
          <w:szCs w:val="32"/>
        </w:rPr>
        <w:t>)</w:t>
      </w:r>
      <w:r>
        <w:rPr>
          <w:rFonts w:hint="eastAsia" w:eastAsia="仿宋_GB2312"/>
          <w:sz w:val="32"/>
          <w:szCs w:val="32"/>
        </w:rPr>
        <w:t>名称：</w:t>
      </w:r>
      <w:r>
        <w:rPr>
          <w:rFonts w:eastAsia="仿宋_GB2312"/>
          <w:sz w:val="32"/>
          <w:szCs w:val="32"/>
          <w:u w:val="single"/>
        </w:rPr>
        <w:t xml:space="preserve">      </w:t>
      </w:r>
      <w:r>
        <w:rPr>
          <w:rFonts w:hint="eastAsia" w:eastAsia="仿宋_GB2312"/>
          <w:sz w:val="32"/>
          <w:szCs w:val="32"/>
          <w:u w:val="single"/>
        </w:rPr>
        <w:t>岳阳市巴陵戏传承研究院</w:t>
      </w:r>
      <w:r>
        <w:rPr>
          <w:rFonts w:eastAsia="仿宋_GB2312"/>
          <w:sz w:val="32"/>
          <w:szCs w:val="32"/>
          <w:u w:val="single"/>
        </w:rPr>
        <w:t xml:space="preserve">                            </w:t>
      </w:r>
    </w:p>
    <w:p>
      <w:pPr>
        <w:spacing w:beforeLines="50" w:line="348" w:lineRule="auto"/>
        <w:ind w:firstLine="476" w:firstLineChars="150"/>
        <w:rPr>
          <w:rFonts w:eastAsia="仿宋_GB2312"/>
          <w:spacing w:val="20"/>
          <w:sz w:val="32"/>
          <w:szCs w:val="32"/>
        </w:rPr>
      </w:pPr>
      <w:r>
        <w:rPr>
          <w:rFonts w:hint="eastAsia" w:eastAsia="仿宋_GB2312"/>
          <w:sz w:val="32"/>
          <w:szCs w:val="32"/>
        </w:rPr>
        <w:t>预</w:t>
      </w:r>
      <w:r>
        <w:rPr>
          <w:rFonts w:eastAsia="仿宋_GB2312"/>
          <w:spacing w:val="30"/>
          <w:sz w:val="32"/>
          <w:szCs w:val="32"/>
        </w:rPr>
        <w:t xml:space="preserve"> </w:t>
      </w:r>
      <w:r>
        <w:rPr>
          <w:rFonts w:hint="eastAsia" w:eastAsia="仿宋_GB2312"/>
          <w:spacing w:val="30"/>
          <w:sz w:val="32"/>
          <w:szCs w:val="32"/>
        </w:rPr>
        <w:t>算</w:t>
      </w:r>
      <w:r>
        <w:rPr>
          <w:rFonts w:eastAsia="仿宋_GB2312"/>
          <w:spacing w:val="30"/>
          <w:sz w:val="32"/>
          <w:szCs w:val="32"/>
        </w:rPr>
        <w:t xml:space="preserve"> </w:t>
      </w:r>
      <w:r>
        <w:rPr>
          <w:rFonts w:hint="eastAsia" w:eastAsia="仿宋_GB2312"/>
          <w:spacing w:val="30"/>
          <w:sz w:val="32"/>
          <w:szCs w:val="32"/>
        </w:rPr>
        <w:t>编</w:t>
      </w:r>
      <w:r>
        <w:rPr>
          <w:rFonts w:eastAsia="仿宋_GB2312"/>
          <w:spacing w:val="30"/>
          <w:sz w:val="32"/>
          <w:szCs w:val="32"/>
        </w:rPr>
        <w:t xml:space="preserve"> </w:t>
      </w:r>
      <w:r>
        <w:rPr>
          <w:rFonts w:hint="eastAsia" w:eastAsia="仿宋_GB2312"/>
          <w:spacing w:val="30"/>
          <w:sz w:val="32"/>
          <w:szCs w:val="32"/>
        </w:rPr>
        <w:t>码：</w:t>
      </w:r>
      <w:r>
        <w:rPr>
          <w:rFonts w:eastAsia="仿宋_GB2312"/>
          <w:spacing w:val="20"/>
          <w:sz w:val="32"/>
          <w:szCs w:val="32"/>
          <w:u w:val="single"/>
        </w:rPr>
        <w:t xml:space="preserve">     </w:t>
      </w:r>
      <w:r>
        <w:rPr>
          <w:rFonts w:hint="eastAsia" w:eastAsia="仿宋_GB2312"/>
          <w:spacing w:val="20"/>
          <w:sz w:val="32"/>
          <w:szCs w:val="32"/>
          <w:u w:val="single"/>
        </w:rPr>
        <w:t>501004</w:t>
      </w:r>
      <w:r>
        <w:rPr>
          <w:rFonts w:eastAsia="仿宋_GB2312"/>
          <w:spacing w:val="20"/>
          <w:sz w:val="32"/>
          <w:szCs w:val="32"/>
          <w:u w:val="single"/>
        </w:rPr>
        <w:t xml:space="preserve">                      </w:t>
      </w:r>
    </w:p>
    <w:p>
      <w:pPr>
        <w:spacing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Lines="50" w:line="348" w:lineRule="auto"/>
        <w:ind w:firstLine="476" w:firstLineChars="150"/>
        <w:rPr>
          <w:rFonts w:eastAsia="仿宋_GB2312"/>
          <w:sz w:val="32"/>
          <w:szCs w:val="32"/>
        </w:rPr>
      </w:pPr>
      <w:r>
        <w:rPr>
          <w:rFonts w:hint="eastAsia" w:eastAsia="仿宋_GB2312"/>
          <w:sz w:val="32"/>
          <w:szCs w:val="32"/>
        </w:rPr>
        <w:t>评价机构：部门（单位）评价组</w:t>
      </w:r>
      <w:r>
        <w:rPr>
          <w:rFonts w:eastAsia="仿宋_GB2312"/>
          <w:sz w:val="32"/>
          <w:szCs w:val="32"/>
        </w:rPr>
        <w:t xml:space="preserve">   </w:t>
      </w: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348" w:lineRule="auto"/>
        <w:jc w:val="center"/>
        <w:rPr>
          <w:rFonts w:eastAsia="仿宋_GB2312"/>
          <w:sz w:val="32"/>
        </w:rPr>
      </w:pPr>
      <w:r>
        <w:rPr>
          <w:rFonts w:hint="eastAsia" w:eastAsia="仿宋_GB2312"/>
          <w:sz w:val="32"/>
        </w:rPr>
        <w:t>报告日期：</w:t>
      </w:r>
      <w:r>
        <w:rPr>
          <w:rFonts w:hint="eastAsia" w:eastAsia="仿宋_GB2312"/>
          <w:sz w:val="32"/>
          <w:lang w:val="en-US" w:eastAsia="zh-CN"/>
        </w:rPr>
        <w:t>2022年</w:t>
      </w:r>
      <w:r>
        <w:rPr>
          <w:rFonts w:eastAsia="仿宋_GB2312"/>
          <w:sz w:val="32"/>
        </w:rPr>
        <w:t xml:space="preserve"> </w:t>
      </w:r>
      <w:r>
        <w:rPr>
          <w:rFonts w:hint="eastAsia" w:eastAsia="仿宋_GB2312"/>
          <w:sz w:val="32"/>
          <w:lang w:val="en-US" w:eastAsia="zh-CN"/>
        </w:rPr>
        <w:t>6</w:t>
      </w:r>
      <w:r>
        <w:rPr>
          <w:rFonts w:hint="eastAsia" w:eastAsia="仿宋_GB2312"/>
          <w:sz w:val="32"/>
        </w:rPr>
        <w:t>月</w:t>
      </w:r>
      <w:r>
        <w:rPr>
          <w:rFonts w:hint="eastAsia" w:eastAsia="仿宋_GB2312"/>
          <w:sz w:val="32"/>
          <w:lang w:val="en-US" w:eastAsia="zh-CN"/>
        </w:rPr>
        <w:t>15</w:t>
      </w:r>
      <w:r>
        <w:rPr>
          <w:rFonts w:hint="eastAsia" w:eastAsia="仿宋_GB2312"/>
          <w:sz w:val="32"/>
        </w:rPr>
        <w:t>日</w:t>
      </w:r>
    </w:p>
    <w:p>
      <w:pPr>
        <w:autoSpaceDN w:val="0"/>
        <w:jc w:val="center"/>
        <w:textAlignment w:val="center"/>
        <w:rPr>
          <w:rFonts w:eastAsia="仿宋_GB2312"/>
          <w:sz w:val="32"/>
          <w:szCs w:val="32"/>
        </w:rPr>
        <w:sectPr>
          <w:headerReference r:id="rId3" w:type="default"/>
          <w:footerReference r:id="rId4" w:type="default"/>
          <w:footerReference r:id="rId5" w:type="even"/>
          <w:pgSz w:w="11906" w:h="16838"/>
          <w:pgMar w:top="1247" w:right="1588" w:bottom="1247" w:left="1588" w:header="851" w:footer="992" w:gutter="0"/>
          <w:pgNumType w:start="1"/>
          <w:cols w:space="720" w:num="1"/>
          <w:docGrid w:type="linesAndChars" w:linePitch="602" w:charSpace="-782"/>
        </w:sectPr>
      </w:pPr>
      <w:r>
        <w:rPr>
          <w:rFonts w:hint="eastAsia" w:eastAsia="仿宋_GB2312"/>
          <w:sz w:val="32"/>
        </w:rPr>
        <w:t>岳阳市财政</w:t>
      </w:r>
      <w:r>
        <w:rPr>
          <w:rFonts w:hint="eastAsia" w:eastAsia="仿宋_GB2312"/>
          <w:sz w:val="32"/>
          <w:szCs w:val="32"/>
        </w:rPr>
        <w:t>局（制）</w:t>
      </w:r>
    </w:p>
    <w:tbl>
      <w:tblPr>
        <w:tblStyle w:val="6"/>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1248"/>
        <w:gridCol w:w="1039"/>
        <w:gridCol w:w="226"/>
        <w:gridCol w:w="196"/>
        <w:gridCol w:w="54"/>
        <w:gridCol w:w="1170"/>
        <w:gridCol w:w="380"/>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4001"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何翠微</w:t>
            </w:r>
          </w:p>
        </w:tc>
        <w:tc>
          <w:tcPr>
            <w:tcW w:w="103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8"/>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13975008668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4001"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110</w:t>
            </w:r>
          </w:p>
        </w:tc>
        <w:tc>
          <w:tcPr>
            <w:tcW w:w="103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8"/>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5"/>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相关文艺政策宣传、公共服务工作；承担对外文化艺术交流何艺术普及工作；巴陵戏保护、研究及传承；各类艺术创作生产演出、公益性惠民演出；全市重点剧（节）目创作咨询辅导；艺术课题与理论的研究编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236"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5"/>
            <w:vAlign w:val="center"/>
          </w:tcPr>
          <w:p>
            <w:pPr>
              <w:numPr>
                <w:ilvl w:val="0"/>
                <w:numId w:val="0"/>
              </w:num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落实主题责任，加强全面从严治党；迎难而上、多点开花，展示我院创作实力和艺术风采；人才培养、薪火相传；拓展思路、融合发展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5"/>
            <w:vAlign w:val="center"/>
          </w:tcPr>
          <w:p>
            <w:pPr>
              <w:numPr>
                <w:ilvl w:val="0"/>
                <w:numId w:val="1"/>
              </w:num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对党建任务进行职责分工，实行目标分解、责任到人，明确完成的时间节点，细化任务分工；</w:t>
            </w:r>
          </w:p>
          <w:p>
            <w:pPr>
              <w:numPr>
                <w:ilvl w:val="0"/>
                <w:numId w:val="1"/>
              </w:num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新冠疫情反复，但顺利完成送戏下乡演出任务，得到了广大市民群众及师生的赞不绝口；</w:t>
            </w:r>
          </w:p>
          <w:p>
            <w:pPr>
              <w:numPr>
                <w:ilvl w:val="0"/>
                <w:numId w:val="1"/>
              </w:num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积极开展“名师传艺”工程，选送年轻演员参加“百团百角唱百年”市级决赛活动；</w:t>
            </w:r>
          </w:p>
          <w:p>
            <w:pPr>
              <w:numPr>
                <w:ilvl w:val="0"/>
                <w:numId w:val="1"/>
              </w:num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文化艺术融入到旅游景区之内，从节目形式和内容上创新，上演短小精简而富有地方代表性的戏曲、歌舞、相声等节目50余次，惠及游客近50多万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52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26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市巴陵戏传承研究院</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3245.18</w:t>
            </w: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52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2057.86</w:t>
            </w:r>
          </w:p>
        </w:tc>
        <w:tc>
          <w:tcPr>
            <w:tcW w:w="126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1187.32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52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26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560" w:type="dxa"/>
            <w:gridSpan w:val="9"/>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460" w:type="dxa"/>
            <w:gridSpan w:val="4"/>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035" w:type="dxa"/>
            <w:gridSpan w:val="6"/>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170" w:type="dxa"/>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835"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52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1515"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17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835"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3"/>
            <w:vAlign w:val="center"/>
          </w:tcPr>
          <w:p>
            <w:pPr>
              <w:autoSpaceDN w:val="0"/>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color w:val="000000"/>
                <w:sz w:val="24"/>
                <w:lang w:val="en-US" w:eastAsia="zh-CN"/>
              </w:rPr>
              <w:t>市巴陵戏传承研究院</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3245.18</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1385.71</w:t>
            </w:r>
          </w:p>
        </w:tc>
        <w:tc>
          <w:tcPr>
            <w:tcW w:w="152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1251.07</w:t>
            </w:r>
          </w:p>
        </w:tc>
        <w:tc>
          <w:tcPr>
            <w:tcW w:w="1515"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134.64</w:t>
            </w:r>
          </w:p>
        </w:tc>
        <w:tc>
          <w:tcPr>
            <w:tcW w:w="1170" w:type="dxa"/>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1859.47</w:t>
            </w:r>
          </w:p>
        </w:tc>
        <w:tc>
          <w:tcPr>
            <w:tcW w:w="835"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52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515"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17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835"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三公经费</w:t>
            </w:r>
          </w:p>
          <w:p>
            <w:pPr>
              <w:autoSpaceDN w:val="0"/>
              <w:spacing w:line="320" w:lineRule="exact"/>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highlight w:val="none"/>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公务接待费</w:t>
            </w:r>
          </w:p>
        </w:tc>
        <w:tc>
          <w:tcPr>
            <w:tcW w:w="1520" w:type="dxa"/>
            <w:gridSpan w:val="2"/>
            <w:vAlign w:val="center"/>
          </w:tcPr>
          <w:p>
            <w:pPr>
              <w:autoSpaceDN w:val="0"/>
              <w:spacing w:line="320" w:lineRule="exact"/>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公务用车运维费</w:t>
            </w:r>
          </w:p>
        </w:tc>
        <w:tc>
          <w:tcPr>
            <w:tcW w:w="1515" w:type="dxa"/>
            <w:gridSpan w:val="4"/>
            <w:vAlign w:val="center"/>
          </w:tcPr>
          <w:p>
            <w:pPr>
              <w:autoSpaceDN w:val="0"/>
              <w:spacing w:line="320" w:lineRule="exact"/>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公务用车购置费</w:t>
            </w:r>
          </w:p>
        </w:tc>
        <w:tc>
          <w:tcPr>
            <w:tcW w:w="263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lang w:val="en-US" w:eastAsia="zh-CN"/>
              </w:rPr>
              <w:t>市巴陵戏传承研究院</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0.24</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0.24</w:t>
            </w:r>
          </w:p>
        </w:tc>
        <w:tc>
          <w:tcPr>
            <w:tcW w:w="1520" w:type="dxa"/>
            <w:gridSpan w:val="2"/>
            <w:vAlign w:val="center"/>
          </w:tcPr>
          <w:p>
            <w:pPr>
              <w:autoSpaceDN w:val="0"/>
              <w:spacing w:line="320" w:lineRule="exact"/>
              <w:jc w:val="center"/>
              <w:textAlignment w:val="center"/>
              <w:rPr>
                <w:rFonts w:ascii="仿宋_GB2312" w:hAnsi="仿宋_GB2312" w:eastAsia="仿宋_GB2312" w:cs="仿宋_GB2312"/>
                <w:color w:val="000000"/>
                <w:sz w:val="24"/>
                <w:highlight w:val="none"/>
              </w:rPr>
            </w:pPr>
          </w:p>
        </w:tc>
        <w:tc>
          <w:tcPr>
            <w:tcW w:w="1515" w:type="dxa"/>
            <w:gridSpan w:val="4"/>
            <w:vAlign w:val="center"/>
          </w:tcPr>
          <w:p>
            <w:pPr>
              <w:autoSpaceDN w:val="0"/>
              <w:spacing w:line="320" w:lineRule="exact"/>
              <w:jc w:val="center"/>
              <w:textAlignment w:val="center"/>
              <w:rPr>
                <w:rFonts w:ascii="仿宋_GB2312" w:hAnsi="仿宋_GB2312" w:eastAsia="仿宋_GB2312" w:cs="仿宋_GB2312"/>
                <w:color w:val="000000"/>
                <w:sz w:val="24"/>
                <w:highlight w:val="none"/>
              </w:rPr>
            </w:pPr>
          </w:p>
        </w:tc>
        <w:tc>
          <w:tcPr>
            <w:tcW w:w="263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52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515"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63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highlight w:val="none"/>
              </w:rPr>
              <w:t>合计</w:t>
            </w:r>
          </w:p>
        </w:tc>
        <w:tc>
          <w:tcPr>
            <w:tcW w:w="6079" w:type="dxa"/>
            <w:gridSpan w:val="11"/>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87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204" w:type="dxa"/>
            <w:gridSpan w:val="7"/>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30"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lang w:val="en-US" w:eastAsia="zh-CN"/>
              </w:rPr>
              <w:t>市巴陵戏传承研究院</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178.78</w:t>
            </w:r>
          </w:p>
        </w:tc>
        <w:tc>
          <w:tcPr>
            <w:tcW w:w="287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178.78</w:t>
            </w:r>
          </w:p>
        </w:tc>
        <w:tc>
          <w:tcPr>
            <w:tcW w:w="320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87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20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421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145"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850"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4214" w:type="dxa"/>
            <w:gridSpan w:val="7"/>
            <w:vAlign w:val="center"/>
          </w:tcPr>
          <w:p>
            <w:pPr>
              <w:numPr>
                <w:ilvl w:val="0"/>
                <w:numId w:val="0"/>
              </w:num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1、</w:t>
            </w:r>
            <w:r>
              <w:rPr>
                <w:rFonts w:hint="eastAsia" w:ascii="仿宋_GB2312" w:hAnsi="仿宋_GB2312" w:eastAsia="仿宋_GB2312" w:cs="仿宋_GB2312"/>
                <w:color w:val="000000"/>
                <w:sz w:val="24"/>
                <w:lang w:eastAsia="zh-CN"/>
              </w:rPr>
              <w:t>大型传统巴陵戏《审刺客》的复排；</w:t>
            </w:r>
          </w:p>
          <w:p>
            <w:pPr>
              <w:numPr>
                <w:ilvl w:val="0"/>
                <w:numId w:val="0"/>
              </w:num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2、为湖南省三年一度的艺术盛会做汇演；</w:t>
            </w:r>
          </w:p>
          <w:p>
            <w:pPr>
              <w:numPr>
                <w:ilvl w:val="0"/>
                <w:numId w:val="0"/>
              </w:num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3、增加恵及游客人数；</w:t>
            </w:r>
          </w:p>
          <w:p>
            <w:pPr>
              <w:numPr>
                <w:ilvl w:val="0"/>
                <w:numId w:val="0"/>
              </w:num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4、文旅融合，创作有地方代表性的戏曲、歌舞、相声等；</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5、完成巴陵戏传承展演中心晓朝宾馆改扩建项目；</w:t>
            </w:r>
          </w:p>
        </w:tc>
        <w:tc>
          <w:tcPr>
            <w:tcW w:w="4145" w:type="dxa"/>
            <w:gridSpan w:val="9"/>
            <w:vAlign w:val="center"/>
          </w:tcPr>
          <w:p>
            <w:pPr>
              <w:numPr>
                <w:ilvl w:val="0"/>
                <w:numId w:val="0"/>
              </w:num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1、</w:t>
            </w:r>
            <w:r>
              <w:rPr>
                <w:rFonts w:hint="eastAsia" w:ascii="仿宋_GB2312" w:hAnsi="仿宋_GB2312" w:eastAsia="仿宋_GB2312" w:cs="仿宋_GB2312"/>
                <w:color w:val="000000"/>
                <w:sz w:val="24"/>
                <w:lang w:eastAsia="zh-CN"/>
              </w:rPr>
              <w:t>顺利完成了大型传统巴陵戏《审刺客》的复排；</w:t>
            </w:r>
          </w:p>
          <w:p>
            <w:pPr>
              <w:numPr>
                <w:ilvl w:val="0"/>
                <w:numId w:val="0"/>
              </w:num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2、已完成参赛任务，于2022年元月6日赴长沙参加湖南省第七届艺术节新创大型舞台剧目展演；</w:t>
            </w:r>
          </w:p>
          <w:p>
            <w:pPr>
              <w:numPr>
                <w:ilvl w:val="0"/>
                <w:numId w:val="0"/>
              </w:num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3、增加恵及游客人数50多万；</w:t>
            </w:r>
          </w:p>
          <w:p>
            <w:pPr>
              <w:numPr>
                <w:ilvl w:val="0"/>
                <w:numId w:val="0"/>
              </w:num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4、对于文旅融合，我们拓展思路积极探索，将文化艺术融入到旅游景区之内，从节目形式和内容上创新，上演短小精简而富有地方代表性的戏曲、歌舞、相声等节目50余次，惠及游客近50多万；</w:t>
            </w:r>
          </w:p>
          <w:p>
            <w:pPr>
              <w:numPr>
                <w:ilvl w:val="0"/>
                <w:numId w:val="0"/>
              </w:num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5、年前可以招投标完毕正式开工。</w:t>
            </w:r>
          </w:p>
          <w:p>
            <w:pPr>
              <w:autoSpaceDN w:val="0"/>
              <w:spacing w:line="320" w:lineRule="exac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参加湖南省第七届艺术节新创大型舞台剧目展演</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已完成参赛任务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709" w:type="dxa"/>
            <w:gridSpan w:val="4"/>
            <w:vAlign w:val="center"/>
          </w:tcPr>
          <w:p>
            <w:pPr>
              <w:autoSpaceDN w:val="0"/>
              <w:spacing w:line="320" w:lineRule="exac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大型传统巴陵戏《审刺客》的复排。</w:t>
            </w:r>
          </w:p>
        </w:tc>
        <w:tc>
          <w:tcPr>
            <w:tcW w:w="2684" w:type="dxa"/>
            <w:gridSpan w:val="6"/>
            <w:vAlign w:val="center"/>
          </w:tcPr>
          <w:p>
            <w:pPr>
              <w:autoSpaceDN w:val="0"/>
              <w:spacing w:line="320" w:lineRule="exac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公演完成，得到了老一辈艺人和同行专家的认同和肯定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增加恵及游客人数</w:t>
            </w:r>
          </w:p>
        </w:tc>
        <w:tc>
          <w:tcPr>
            <w:tcW w:w="2684" w:type="dxa"/>
            <w:gridSpan w:val="6"/>
            <w:vAlign w:val="center"/>
          </w:tcPr>
          <w:p>
            <w:pPr>
              <w:autoSpaceDN w:val="0"/>
              <w:spacing w:line="320" w:lineRule="exact"/>
              <w:jc w:val="center"/>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color w:val="000000"/>
                <w:sz w:val="24"/>
                <w:lang w:val="en-US" w:eastAsia="zh-CN"/>
              </w:rPr>
              <w:t>50万人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6"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tcBorders>
              <w:bottom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有地方代表性的戏曲、歌舞、相声等</w:t>
            </w:r>
            <w:r>
              <w:rPr>
                <w:rFonts w:hint="eastAsia" w:ascii="仿宋_GB2312" w:hAnsi="仿宋_GB2312" w:eastAsia="仿宋_GB2312" w:cs="仿宋_GB2312"/>
                <w:color w:val="000000"/>
                <w:sz w:val="24"/>
                <w:lang w:val="en-US" w:eastAsia="zh-CN"/>
              </w:rPr>
              <w:t>表演</w:t>
            </w:r>
          </w:p>
        </w:tc>
        <w:tc>
          <w:tcPr>
            <w:tcW w:w="2684" w:type="dxa"/>
            <w:gridSpan w:val="6"/>
            <w:tcBorders>
              <w:bottom w:val="single" w:color="auto" w:sz="4" w:space="0"/>
            </w:tcBorders>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50余次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43"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417" w:type="dxa"/>
            <w:gridSpan w:val="2"/>
            <w:vAlign w:val="center"/>
          </w:tcPr>
          <w:p>
            <w:pPr>
              <w:widowControl/>
              <w:jc w:val="center"/>
              <w:rPr>
                <w:rFonts w:hint="eastAsia" w:ascii="Times New Roman" w:hAnsi="Times New Roman" w:eastAsia="仿宋_GB2312" w:cs="Times New Roman"/>
                <w:kern w:val="0"/>
                <w:sz w:val="21"/>
                <w:szCs w:val="21"/>
                <w:lang w:val="en-US" w:eastAsia="zh-CN" w:bidi="ar-SA"/>
              </w:rPr>
            </w:pPr>
            <w:r>
              <w:rPr>
                <w:rFonts w:hint="eastAsia" w:ascii="仿宋_GB2312" w:hAnsi="仿宋_GB2312" w:eastAsia="仿宋_GB2312" w:cs="仿宋_GB2312"/>
                <w:color w:val="000000"/>
                <w:sz w:val="24"/>
              </w:rPr>
              <w:t>时效指标</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目标任务完成及时率100%</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0"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417"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成本指标</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预算成本控制≤</w:t>
            </w:r>
            <w:r>
              <w:rPr>
                <w:rFonts w:hint="eastAsia" w:ascii="仿宋_GB2312" w:hAnsi="仿宋_GB2312" w:eastAsia="仿宋_GB2312" w:cs="仿宋_GB2312"/>
                <w:color w:val="000000"/>
                <w:sz w:val="24"/>
                <w:lang w:val="en-US" w:eastAsia="zh-CN"/>
              </w:rPr>
              <w:t>3245.18</w:t>
            </w:r>
            <w:r>
              <w:rPr>
                <w:rFonts w:hint="eastAsia" w:ascii="仿宋_GB2312" w:hAnsi="仿宋_GB2312" w:eastAsia="仿宋_GB2312" w:cs="仿宋_GB2312"/>
                <w:color w:val="000000"/>
                <w:sz w:val="24"/>
              </w:rPr>
              <w:t>万</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3245.18</w:t>
            </w:r>
            <w:r>
              <w:rPr>
                <w:rFonts w:hint="eastAsia" w:ascii="仿宋_GB2312" w:hAnsi="仿宋_GB2312" w:eastAsia="仿宋_GB2312" w:cs="仿宋_GB2312"/>
                <w:color w:val="000000"/>
                <w:sz w:val="24"/>
              </w:rPr>
              <w:t>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0"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可持续性</w:t>
            </w:r>
            <w:r>
              <w:rPr>
                <w:rFonts w:hint="eastAsia" w:ascii="仿宋_GB2312" w:hAnsi="仿宋_GB2312" w:eastAsia="仿宋_GB2312" w:cs="仿宋_GB2312"/>
                <w:color w:val="000000"/>
                <w:sz w:val="24"/>
              </w:rPr>
              <w:t>效益</w:t>
            </w:r>
          </w:p>
        </w:tc>
        <w:tc>
          <w:tcPr>
            <w:tcW w:w="2709" w:type="dxa"/>
            <w:gridSpan w:val="4"/>
            <w:vAlign w:val="center"/>
          </w:tcPr>
          <w:p>
            <w:pPr>
              <w:autoSpaceDN w:val="0"/>
              <w:spacing w:line="36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推动文化与旅游的融合发展</w:t>
            </w:r>
          </w:p>
        </w:tc>
        <w:tc>
          <w:tcPr>
            <w:tcW w:w="2684" w:type="dxa"/>
            <w:gridSpan w:val="6"/>
            <w:vAlign w:val="center"/>
          </w:tcPr>
          <w:p>
            <w:pPr>
              <w:autoSpaceDN w:val="0"/>
              <w:spacing w:line="360" w:lineRule="exact"/>
              <w:ind w:firstLine="720" w:firstLineChars="300"/>
              <w:jc w:val="both"/>
              <w:textAlignment w:val="center"/>
              <w:rPr>
                <w:rFonts w:hint="default" w:ascii="仿宋_GB2312" w:hAnsi="仿宋_GB2312" w:eastAsia="仿宋_GB2312" w:cs="仿宋_GB2312"/>
                <w:color w:val="000000"/>
                <w:sz w:val="24"/>
                <w:lang w:val="en-US"/>
              </w:rPr>
            </w:pPr>
            <w:r>
              <w:rPr>
                <w:rFonts w:hint="eastAsia" w:ascii="仿宋_GB2312" w:hAnsi="仿宋_GB2312" w:eastAsia="仿宋_GB2312" w:cs="仿宋_GB2312"/>
                <w:color w:val="000000"/>
                <w:sz w:val="24"/>
                <w:lang w:val="en-US" w:eastAsia="zh-CN"/>
              </w:rPr>
              <w:t>推动明显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vAlign w:val="center"/>
          </w:tcPr>
          <w:p>
            <w:pPr>
              <w:autoSpaceDN w:val="0"/>
              <w:spacing w:line="36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组织活动满意度≥90%</w:t>
            </w:r>
          </w:p>
        </w:tc>
        <w:tc>
          <w:tcPr>
            <w:tcW w:w="2684" w:type="dxa"/>
            <w:gridSpan w:val="6"/>
            <w:vAlign w:val="center"/>
          </w:tcPr>
          <w:p>
            <w:pPr>
              <w:autoSpaceDN w:val="0"/>
              <w:spacing w:line="36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名</w:t>
            </w:r>
          </w:p>
        </w:tc>
        <w:tc>
          <w:tcPr>
            <w:tcW w:w="400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w:t>
            </w:r>
            <w:bookmarkStart w:id="0" w:name="_GoBack"/>
            <w:bookmarkEnd w:id="0"/>
            <w:r>
              <w:rPr>
                <w:rFonts w:hint="eastAsia" w:ascii="仿宋_GB2312" w:hAnsi="仿宋_GB2312" w:eastAsia="仿宋_GB2312" w:cs="仿宋_GB2312"/>
                <w:color w:val="000000"/>
                <w:sz w:val="24"/>
              </w:rPr>
              <w:t>务</w:t>
            </w:r>
            <w:r>
              <w:rPr>
                <w:rFonts w:ascii="仿宋_GB2312" w:hAnsi="仿宋_GB2312" w:eastAsia="仿宋_GB2312" w:cs="仿宋_GB2312"/>
                <w:color w:val="000000"/>
                <w:sz w:val="24"/>
              </w:rPr>
              <w:t>/</w:t>
            </w:r>
            <w:r>
              <w:rPr>
                <w:rFonts w:hint="eastAsia" w:ascii="仿宋_GB2312" w:hAnsi="仿宋_GB2312" w:eastAsia="仿宋_GB2312" w:cs="仿宋_GB2312"/>
                <w:color w:val="000000"/>
                <w:sz w:val="24"/>
              </w:rPr>
              <w:t>职称</w:t>
            </w:r>
          </w:p>
        </w:tc>
        <w:tc>
          <w:tcPr>
            <w:tcW w:w="103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位</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危  巍</w:t>
            </w:r>
          </w:p>
        </w:tc>
        <w:tc>
          <w:tcPr>
            <w:tcW w:w="4001" w:type="dxa"/>
            <w:gridSpan w:val="6"/>
            <w:vAlign w:val="center"/>
          </w:tcPr>
          <w:p>
            <w:pPr>
              <w:autoSpaceDN w:val="0"/>
              <w:spacing w:line="320" w:lineRule="exact"/>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lang w:val="en-US" w:eastAsia="zh-CN"/>
              </w:rPr>
              <w:t>分管领导</w:t>
            </w:r>
          </w:p>
        </w:tc>
        <w:tc>
          <w:tcPr>
            <w:tcW w:w="1039"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何翠微</w:t>
            </w:r>
          </w:p>
        </w:tc>
        <w:tc>
          <w:tcPr>
            <w:tcW w:w="4001" w:type="dxa"/>
            <w:gridSpan w:val="6"/>
            <w:vAlign w:val="center"/>
          </w:tcPr>
          <w:p>
            <w:pPr>
              <w:autoSpaceDN w:val="0"/>
              <w:spacing w:line="320" w:lineRule="exact"/>
              <w:jc w:val="center"/>
              <w:textAlignment w:val="center"/>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会计</w:t>
            </w:r>
          </w:p>
        </w:tc>
        <w:tc>
          <w:tcPr>
            <w:tcW w:w="1039"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400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39"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400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39"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年</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月</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年</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月</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7"/>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eastAsia="仿宋_GB2312"/>
                <w:sz w:val="24"/>
              </w:rPr>
              <w:t xml:space="preserve">                                  </w:t>
            </w:r>
            <w:r>
              <w:rPr>
                <w:rFonts w:hint="eastAsia" w:eastAsia="仿宋_GB2312"/>
                <w:sz w:val="24"/>
              </w:rPr>
              <w:t>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eastAsia="仿宋_GB2312"/>
                <w:sz w:val="24"/>
              </w:rPr>
              <w:t xml:space="preserve">                                                                 </w:t>
            </w:r>
            <w:r>
              <w:rPr>
                <w:rFonts w:hint="eastAsia" w:eastAsia="仿宋_GB2312"/>
                <w:sz w:val="24"/>
              </w:rPr>
              <w:t>年</w:t>
            </w:r>
            <w:r>
              <w:rPr>
                <w:rFonts w:eastAsia="仿宋_GB2312"/>
                <w:sz w:val="24"/>
              </w:rPr>
              <w:t xml:space="preserve">    </w:t>
            </w:r>
            <w:r>
              <w:rPr>
                <w:rFonts w:hint="eastAsia" w:eastAsia="仿宋_GB2312"/>
                <w:sz w:val="24"/>
              </w:rPr>
              <w:t>月</w:t>
            </w:r>
            <w:r>
              <w:rPr>
                <w:rFonts w:eastAsia="仿宋_GB2312"/>
                <w:sz w:val="24"/>
              </w:rPr>
              <w:t xml:space="preserve">   </w:t>
            </w:r>
            <w:r>
              <w:rPr>
                <w:rFonts w:hint="eastAsia" w:eastAsia="仿宋_GB2312"/>
                <w:sz w:val="24"/>
              </w:rPr>
              <w:t>日</w:t>
            </w:r>
          </w:p>
        </w:tc>
      </w:tr>
    </w:tbl>
    <w:p>
      <w:pPr>
        <w:rPr>
          <w:rFonts w:eastAsia="仿宋_GB2312" w:cs="仿宋_GB2312"/>
          <w:bCs/>
          <w:sz w:val="28"/>
          <w:szCs w:val="28"/>
        </w:rPr>
      </w:pPr>
      <w:r>
        <w:rPr>
          <w:rFonts w:hint="eastAsia" w:eastAsia="仿宋_GB2312" w:cs="仿宋_GB2312"/>
          <w:bCs/>
          <w:sz w:val="28"/>
          <w:szCs w:val="28"/>
        </w:rPr>
        <w:t>填报人（签名）：</w:t>
      </w:r>
      <w:r>
        <w:rPr>
          <w:rFonts w:eastAsia="仿宋_GB2312" w:cs="仿宋_GB2312"/>
          <w:bCs/>
          <w:sz w:val="28"/>
          <w:szCs w:val="28"/>
        </w:rPr>
        <w:t xml:space="preserve">                      </w:t>
      </w:r>
      <w:r>
        <w:rPr>
          <w:rFonts w:hint="eastAsia" w:eastAsia="仿宋_GB2312" w:cs="仿宋_GB2312"/>
          <w:bCs/>
          <w:sz w:val="28"/>
          <w:szCs w:val="28"/>
        </w:rPr>
        <w:t>联系电话：</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tcPr>
          <w:p>
            <w:pPr>
              <w:jc w:val="center"/>
              <w:rPr>
                <w:rFonts w:ascii="黑体" w:hAnsi="黑体" w:eastAsia="黑体" w:cs="黑体"/>
                <w:bCs/>
                <w:sz w:val="28"/>
                <w:szCs w:val="28"/>
              </w:rPr>
            </w:pPr>
            <w:r>
              <w:rPr>
                <w:rFonts w:hint="eastAsia" w:ascii="黑体" w:hAnsi="黑体" w:eastAsia="黑体" w:cs="黑体"/>
                <w:bCs/>
                <w:sz w:val="28"/>
                <w:szCs w:val="28"/>
              </w:rPr>
              <w:t>五、评价报告综述（文字部分）</w:t>
            </w:r>
          </w:p>
          <w:p>
            <w:pPr>
              <w:spacing w:line="440" w:lineRule="exact"/>
              <w:ind w:firstLine="640" w:firstLineChars="200"/>
              <w:rPr>
                <w:rFonts w:eastAsia="仿宋_GB2312"/>
                <w:sz w:val="32"/>
                <w:szCs w:val="32"/>
              </w:rPr>
            </w:pP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一、部门（单位）概况</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（一）部门（单位）基本情况</w:t>
            </w:r>
          </w:p>
          <w:p>
            <w:pPr>
              <w:spacing w:line="56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1、</w:t>
            </w:r>
            <w:r>
              <w:rPr>
                <w:rFonts w:hint="eastAsia" w:ascii="仿宋_GB2312" w:hAnsi="仿宋_GB2312" w:eastAsia="仿宋_GB2312" w:cs="仿宋_GB2312"/>
                <w:bCs/>
                <w:sz w:val="28"/>
                <w:szCs w:val="28"/>
              </w:rPr>
              <w:t>岳阳市巴陵戏传承研究院截止2020年12月31日，实际在编在岗干部职工共有</w:t>
            </w:r>
            <w:r>
              <w:rPr>
                <w:rFonts w:hint="eastAsia" w:ascii="仿宋_GB2312" w:hAnsi="仿宋_GB2312" w:eastAsia="仿宋_GB2312" w:cs="仿宋_GB2312"/>
                <w:bCs/>
                <w:sz w:val="28"/>
                <w:szCs w:val="28"/>
                <w:lang w:val="en-US" w:eastAsia="zh-CN"/>
              </w:rPr>
              <w:t>98</w:t>
            </w:r>
            <w:r>
              <w:rPr>
                <w:rFonts w:hint="eastAsia" w:ascii="仿宋_GB2312" w:hAnsi="仿宋_GB2312" w:eastAsia="仿宋_GB2312" w:cs="仿宋_GB2312"/>
                <w:bCs/>
                <w:sz w:val="28"/>
                <w:szCs w:val="28"/>
              </w:rPr>
              <w:t>人，</w:t>
            </w:r>
            <w:r>
              <w:rPr>
                <w:rFonts w:hint="eastAsia" w:ascii="仿宋_GB2312" w:hAnsi="仿宋_GB2312" w:eastAsia="仿宋_GB2312" w:cs="仿宋_GB2312"/>
                <w:bCs/>
                <w:sz w:val="28"/>
                <w:szCs w:val="28"/>
                <w:lang w:val="en-US" w:eastAsia="zh-CN"/>
              </w:rPr>
              <w:t>实有编制110人，空编12个，退休59人。</w:t>
            </w:r>
          </w:p>
          <w:p>
            <w:pPr>
              <w:spacing w:line="56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highlight w:val="none"/>
              </w:rPr>
              <w:t>（二）部门（单位）整体支出规模、使用方向和主要内容、涉及范围等</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1、根据</w:t>
            </w:r>
            <w:r>
              <w:rPr>
                <w:rFonts w:ascii="仿宋_GB2312" w:hAnsi="仿宋_GB2312" w:eastAsia="仿宋_GB2312" w:cs="仿宋_GB2312"/>
                <w:bCs/>
                <w:sz w:val="28"/>
                <w:szCs w:val="28"/>
              </w:rPr>
              <w:t>202</w:t>
            </w:r>
            <w:r>
              <w:rPr>
                <w:rFonts w:hint="eastAsia" w:ascii="仿宋_GB2312" w:hAnsi="仿宋_GB2312" w:eastAsia="仿宋_GB2312" w:cs="仿宋_GB2312"/>
                <w:bCs/>
                <w:sz w:val="28"/>
                <w:szCs w:val="28"/>
              </w:rPr>
              <w:t>1年市本级部门预算批复</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本单位预算收入</w:t>
            </w:r>
            <w:r>
              <w:rPr>
                <w:rFonts w:hint="eastAsia" w:ascii="仿宋_GB2312" w:hAnsi="仿宋_GB2312" w:eastAsia="仿宋_GB2312" w:cs="仿宋_GB2312"/>
                <w:bCs/>
                <w:sz w:val="28"/>
                <w:szCs w:val="28"/>
                <w:lang w:val="en-US" w:eastAsia="zh-CN"/>
              </w:rPr>
              <w:t>3245.18</w:t>
            </w:r>
            <w:r>
              <w:rPr>
                <w:rFonts w:ascii="仿宋_GB2312" w:hAnsi="仿宋_GB2312" w:eastAsia="仿宋_GB2312" w:cs="仿宋_GB2312"/>
                <w:bCs/>
                <w:sz w:val="28"/>
                <w:szCs w:val="28"/>
              </w:rPr>
              <w:t>万元，其中</w:t>
            </w:r>
            <w:r>
              <w:rPr>
                <w:rFonts w:hint="eastAsia" w:ascii="仿宋_GB2312" w:hAnsi="仿宋_GB2312" w:eastAsia="仿宋_GB2312" w:cs="仿宋_GB2312"/>
                <w:bCs/>
                <w:sz w:val="28"/>
                <w:szCs w:val="28"/>
              </w:rPr>
              <w:t>公共财政拨款</w:t>
            </w:r>
            <w:r>
              <w:rPr>
                <w:rFonts w:hint="eastAsia" w:ascii="仿宋_GB2312" w:hAnsi="仿宋_GB2312" w:eastAsia="仿宋_GB2312" w:cs="仿宋_GB2312"/>
                <w:bCs/>
                <w:sz w:val="28"/>
                <w:szCs w:val="28"/>
                <w:lang w:val="en-US" w:eastAsia="zh-CN"/>
              </w:rPr>
              <w:t>2057.86</w:t>
            </w:r>
            <w:r>
              <w:rPr>
                <w:rFonts w:ascii="仿宋_GB2312" w:hAnsi="仿宋_GB2312" w:eastAsia="仿宋_GB2312" w:cs="仿宋_GB2312"/>
                <w:bCs/>
                <w:sz w:val="28"/>
                <w:szCs w:val="28"/>
              </w:rPr>
              <w:t>万元</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其他收入1187.32万元</w:t>
            </w:r>
            <w:r>
              <w:rPr>
                <w:rFonts w:hint="eastAsia" w:ascii="仿宋_GB2312" w:hAnsi="仿宋_GB2312" w:eastAsia="仿宋_GB2312" w:cs="仿宋_GB2312"/>
                <w:bCs/>
                <w:sz w:val="28"/>
                <w:szCs w:val="28"/>
              </w:rPr>
              <w:t>，上年结转</w:t>
            </w:r>
            <w:r>
              <w:rPr>
                <w:rFonts w:hint="eastAsia" w:ascii="仿宋_GB2312" w:hAnsi="仿宋_GB2312" w:eastAsia="仿宋_GB2312" w:cs="仿宋_GB2312"/>
                <w:bCs/>
                <w:sz w:val="28"/>
                <w:szCs w:val="28"/>
                <w:lang w:val="en-US" w:eastAsia="zh-CN"/>
              </w:rPr>
              <w:t>0</w:t>
            </w:r>
            <w:r>
              <w:rPr>
                <w:rFonts w:hint="eastAsia" w:ascii="仿宋_GB2312" w:hAnsi="仿宋_GB2312" w:eastAsia="仿宋_GB2312" w:cs="仿宋_GB2312"/>
                <w:bCs/>
                <w:sz w:val="28"/>
                <w:szCs w:val="28"/>
              </w:rPr>
              <w:t>万元</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政府性基金预算拨款0万元，国有资本经营预算拨款0万元，纳入专户管理的非税收入0万元，上级补助收入0万元，事业单位经营收入0万元。</w:t>
            </w:r>
          </w:p>
          <w:p>
            <w:pPr>
              <w:spacing w:line="560" w:lineRule="exact"/>
              <w:ind w:firstLine="560" w:firstLineChars="200"/>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rPr>
              <w:t>2、</w:t>
            </w:r>
            <w:r>
              <w:rPr>
                <w:rFonts w:ascii="仿宋_GB2312" w:hAnsi="仿宋_GB2312" w:eastAsia="仿宋_GB2312" w:cs="仿宋_GB2312"/>
                <w:bCs/>
                <w:sz w:val="28"/>
                <w:szCs w:val="28"/>
              </w:rPr>
              <w:t>202</w:t>
            </w:r>
            <w:r>
              <w:rPr>
                <w:rFonts w:hint="eastAsia" w:ascii="仿宋_GB2312" w:hAnsi="仿宋_GB2312" w:eastAsia="仿宋_GB2312" w:cs="仿宋_GB2312"/>
                <w:bCs/>
                <w:sz w:val="28"/>
                <w:szCs w:val="28"/>
              </w:rPr>
              <w:t>1年支出</w:t>
            </w:r>
            <w:r>
              <w:rPr>
                <w:rFonts w:hint="eastAsia" w:ascii="仿宋_GB2312" w:hAnsi="仿宋_GB2312" w:eastAsia="仿宋_GB2312" w:cs="仿宋_GB2312"/>
                <w:bCs/>
                <w:sz w:val="28"/>
                <w:szCs w:val="28"/>
                <w:lang w:val="en-US" w:eastAsia="zh-CN"/>
              </w:rPr>
              <w:t>3245.18</w:t>
            </w:r>
            <w:r>
              <w:rPr>
                <w:rFonts w:hint="eastAsia" w:ascii="仿宋_GB2312" w:hAnsi="仿宋_GB2312" w:eastAsia="仿宋_GB2312" w:cs="仿宋_GB2312"/>
                <w:bCs/>
                <w:sz w:val="28"/>
                <w:szCs w:val="28"/>
              </w:rPr>
              <w:t>万元，其中文化旅游体育与传媒支出</w:t>
            </w:r>
            <w:r>
              <w:rPr>
                <w:rFonts w:hint="eastAsia" w:ascii="仿宋_GB2312" w:hAnsi="仿宋_GB2312" w:eastAsia="仿宋_GB2312" w:cs="仿宋_GB2312"/>
                <w:bCs/>
                <w:sz w:val="28"/>
                <w:szCs w:val="28"/>
                <w:lang w:val="en-US" w:eastAsia="zh-CN"/>
              </w:rPr>
              <w:t>3054.65万元，社会保障和就业支出136.92万元，卫生健康支出54.24万元，结余0万元。</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二、部门（单位）整体支出管理及使用情况</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（一）基本支出</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根据</w:t>
            </w:r>
            <w:r>
              <w:rPr>
                <w:rFonts w:ascii="仿宋_GB2312" w:hAnsi="仿宋_GB2312" w:eastAsia="仿宋_GB2312" w:cs="仿宋_GB2312"/>
                <w:bCs/>
                <w:sz w:val="28"/>
                <w:szCs w:val="28"/>
              </w:rPr>
              <w:t>202</w:t>
            </w:r>
            <w:r>
              <w:rPr>
                <w:rFonts w:hint="eastAsia" w:ascii="仿宋_GB2312" w:hAnsi="仿宋_GB2312" w:eastAsia="仿宋_GB2312" w:cs="仿宋_GB2312"/>
                <w:bCs/>
                <w:sz w:val="28"/>
                <w:szCs w:val="28"/>
              </w:rPr>
              <w:t>1年市本级部门预算批复</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基本支出</w:t>
            </w:r>
            <w:r>
              <w:rPr>
                <w:rFonts w:hint="eastAsia" w:ascii="仿宋_GB2312" w:hAnsi="仿宋_GB2312" w:eastAsia="仿宋_GB2312" w:cs="仿宋_GB2312"/>
                <w:bCs/>
                <w:sz w:val="28"/>
                <w:szCs w:val="28"/>
                <w:lang w:val="en-US" w:eastAsia="zh-CN"/>
              </w:rPr>
              <w:t>1385.71</w:t>
            </w:r>
            <w:r>
              <w:rPr>
                <w:rFonts w:hint="eastAsia" w:ascii="仿宋_GB2312" w:hAnsi="仿宋_GB2312" w:eastAsia="仿宋_GB2312" w:cs="仿宋_GB2312"/>
                <w:bCs/>
                <w:sz w:val="28"/>
                <w:szCs w:val="28"/>
              </w:rPr>
              <w:t>万元，使用内容为人员经费和日常公用经费。其中人员经费支出</w:t>
            </w:r>
            <w:r>
              <w:rPr>
                <w:rFonts w:hint="eastAsia" w:ascii="仿宋_GB2312" w:hAnsi="仿宋_GB2312" w:eastAsia="仿宋_GB2312" w:cs="仿宋_GB2312"/>
                <w:bCs/>
                <w:sz w:val="28"/>
                <w:szCs w:val="28"/>
                <w:lang w:val="en-US" w:eastAsia="zh-CN"/>
              </w:rPr>
              <w:t>1251.07</w:t>
            </w:r>
            <w:r>
              <w:rPr>
                <w:rFonts w:hint="eastAsia" w:ascii="仿宋_GB2312" w:hAnsi="仿宋_GB2312" w:eastAsia="仿宋_GB2312" w:cs="仿宋_GB2312"/>
                <w:bCs/>
                <w:sz w:val="28"/>
                <w:szCs w:val="28"/>
              </w:rPr>
              <w:t>万元，主要用于发放行政人员、事业人员、工勤人员以及临时工工资及津补贴；支付机关离退休员工的工资及津补贴、抚恤金、丧葬费、生活补助等；</w:t>
            </w:r>
            <w:r>
              <w:rPr>
                <w:rFonts w:hint="eastAsia" w:ascii="仿宋_GB2312" w:hAnsi="仿宋_GB2312" w:eastAsia="仿宋_GB2312" w:cs="仿宋_GB2312"/>
                <w:bCs/>
                <w:sz w:val="28"/>
                <w:szCs w:val="28"/>
                <w:lang w:val="en-US" w:eastAsia="zh-CN"/>
              </w:rPr>
              <w:t>其中</w:t>
            </w:r>
            <w:r>
              <w:rPr>
                <w:rFonts w:hint="eastAsia" w:ascii="仿宋_GB2312" w:hAnsi="仿宋_GB2312" w:eastAsia="仿宋_GB2312" w:cs="仿宋_GB2312"/>
                <w:bCs/>
                <w:sz w:val="28"/>
                <w:szCs w:val="28"/>
              </w:rPr>
              <w:t>公用经费</w:t>
            </w:r>
            <w:r>
              <w:rPr>
                <w:rFonts w:hint="eastAsia" w:ascii="仿宋_GB2312" w:hAnsi="仿宋_GB2312" w:eastAsia="仿宋_GB2312" w:cs="仿宋_GB2312"/>
                <w:bCs/>
                <w:sz w:val="28"/>
                <w:szCs w:val="28"/>
                <w:lang w:val="en-US" w:eastAsia="zh-CN"/>
              </w:rPr>
              <w:t>支出</w:t>
            </w:r>
            <w:r>
              <w:rPr>
                <w:rFonts w:hint="eastAsia" w:ascii="仿宋_GB2312" w:hAnsi="仿宋_GB2312" w:eastAsia="仿宋_GB2312" w:cs="仿宋_GB2312"/>
                <w:bCs/>
                <w:sz w:val="28"/>
                <w:szCs w:val="28"/>
              </w:rPr>
              <w:t>一</w:t>
            </w:r>
            <w:r>
              <w:rPr>
                <w:rFonts w:hint="eastAsia" w:ascii="仿宋_GB2312" w:hAnsi="仿宋_GB2312" w:eastAsia="仿宋_GB2312" w:cs="仿宋_GB2312"/>
                <w:bCs/>
                <w:sz w:val="28"/>
                <w:szCs w:val="28"/>
                <w:lang w:val="en-US" w:eastAsia="zh-CN"/>
              </w:rPr>
              <w:t>134.64</w:t>
            </w:r>
            <w:r>
              <w:rPr>
                <w:rFonts w:hint="eastAsia" w:ascii="仿宋_GB2312" w:hAnsi="仿宋_GB2312" w:eastAsia="仿宋_GB2312" w:cs="仿宋_GB2312"/>
                <w:bCs/>
                <w:sz w:val="28"/>
                <w:szCs w:val="28"/>
              </w:rPr>
              <w:t>万元，主要用于保障机关正常运转所需开支的办公费、差旅费、招待费、会议费、公务用车运行维护费、物业管理费等。</w:t>
            </w:r>
          </w:p>
          <w:p>
            <w:pPr>
              <w:spacing w:line="560" w:lineRule="exact"/>
              <w:ind w:firstLine="560"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（二）项目支出情况</w:t>
            </w:r>
          </w:p>
          <w:p>
            <w:pPr>
              <w:spacing w:line="560" w:lineRule="exact"/>
              <w:ind w:firstLine="560" w:firstLineChars="200"/>
              <w:rPr>
                <w:rFonts w:hint="default"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rPr>
              <w:t>2021年项目支出数为</w:t>
            </w:r>
            <w:r>
              <w:rPr>
                <w:rFonts w:hint="eastAsia" w:ascii="仿宋_GB2312" w:hAnsi="仿宋_GB2312" w:eastAsia="仿宋_GB2312" w:cs="仿宋_GB2312"/>
                <w:bCs/>
                <w:sz w:val="28"/>
                <w:szCs w:val="28"/>
                <w:highlight w:val="none"/>
                <w:lang w:val="en-US" w:eastAsia="zh-CN"/>
              </w:rPr>
              <w:t>1859.46</w:t>
            </w:r>
            <w:r>
              <w:rPr>
                <w:rFonts w:hint="eastAsia" w:ascii="仿宋_GB2312" w:hAnsi="仿宋_GB2312" w:eastAsia="仿宋_GB2312" w:cs="仿宋_GB2312"/>
                <w:bCs/>
                <w:sz w:val="28"/>
                <w:szCs w:val="28"/>
                <w:highlight w:val="none"/>
              </w:rPr>
              <w:t>万元，</w:t>
            </w:r>
            <w:r>
              <w:rPr>
                <w:rFonts w:hint="eastAsia" w:ascii="仿宋_GB2312" w:hAnsi="仿宋_GB2312" w:eastAsia="仿宋_GB2312" w:cs="仿宋_GB2312"/>
                <w:bCs/>
                <w:sz w:val="28"/>
                <w:szCs w:val="28"/>
                <w:highlight w:val="none"/>
                <w:lang w:val="en-US" w:eastAsia="zh-CN"/>
              </w:rPr>
              <w:t>主要用于（晓朝宾馆）维修改造项目、2021年国家级非物质文化遗产保护资金--艺术剧院巴陵戏、濒危剧种免费或低票价演出补助等。</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（三）三公经费的使用和管理情况</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本单位2021年“三公”经费预算数</w:t>
            </w:r>
            <w:r>
              <w:rPr>
                <w:rFonts w:hint="eastAsia" w:ascii="仿宋_GB2312" w:hAnsi="仿宋_GB2312" w:eastAsia="仿宋_GB2312" w:cs="仿宋_GB2312"/>
                <w:bCs/>
                <w:sz w:val="28"/>
                <w:szCs w:val="28"/>
                <w:highlight w:val="none"/>
                <w:lang w:val="en-US" w:eastAsia="zh-CN"/>
              </w:rPr>
              <w:t>0.24</w:t>
            </w:r>
            <w:r>
              <w:rPr>
                <w:rFonts w:hint="eastAsia" w:ascii="仿宋_GB2312" w:hAnsi="仿宋_GB2312" w:eastAsia="仿宋_GB2312" w:cs="仿宋_GB2312"/>
                <w:bCs/>
                <w:sz w:val="28"/>
                <w:szCs w:val="28"/>
              </w:rPr>
              <w:t>万元</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实际拨</w:t>
            </w:r>
            <w:r>
              <w:rPr>
                <w:rFonts w:hint="eastAsia" w:ascii="仿宋_GB2312" w:hAnsi="仿宋_GB2312" w:eastAsia="仿宋_GB2312" w:cs="仿宋_GB2312"/>
                <w:bCs/>
                <w:sz w:val="28"/>
                <w:szCs w:val="28"/>
                <w:highlight w:val="none"/>
                <w:lang w:val="en-US" w:eastAsia="zh-CN"/>
              </w:rPr>
              <w:t>付0.24</w:t>
            </w:r>
            <w:r>
              <w:rPr>
                <w:rFonts w:hint="eastAsia" w:ascii="仿宋_GB2312" w:hAnsi="仿宋_GB2312" w:eastAsia="仿宋_GB2312" w:cs="仿宋_GB2312"/>
                <w:bCs/>
                <w:sz w:val="28"/>
                <w:szCs w:val="28"/>
                <w:lang w:val="en-US" w:eastAsia="zh-CN"/>
              </w:rPr>
              <w:t>万元，主要用</w:t>
            </w:r>
            <w:r>
              <w:rPr>
                <w:rFonts w:hint="eastAsia" w:ascii="仿宋_GB2312" w:hAnsi="仿宋_GB2312" w:eastAsia="仿宋_GB2312" w:cs="仿宋_GB2312"/>
                <w:bCs/>
                <w:sz w:val="28"/>
                <w:szCs w:val="28"/>
                <w:highlight w:val="none"/>
                <w:lang w:val="en-US" w:eastAsia="zh-CN"/>
              </w:rPr>
              <w:t xml:space="preserve">于公务接待 </w:t>
            </w:r>
            <w:r>
              <w:rPr>
                <w:rFonts w:hint="eastAsia" w:ascii="仿宋_GB2312" w:hAnsi="仿宋_GB2312" w:eastAsia="仿宋_GB2312" w:cs="仿宋_GB2312"/>
                <w:bCs/>
                <w:sz w:val="28"/>
                <w:szCs w:val="28"/>
                <w:highlight w:val="none"/>
              </w:rPr>
              <w:t>。</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（四）固定资产使用情况</w:t>
            </w:r>
          </w:p>
          <w:p>
            <w:pPr>
              <w:spacing w:line="560" w:lineRule="exact"/>
              <w:ind w:firstLine="560"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rPr>
              <w:t>截至2021年12月底，本单位固定资产合计</w:t>
            </w:r>
            <w:r>
              <w:rPr>
                <w:rFonts w:hint="eastAsia" w:ascii="仿宋_GB2312" w:hAnsi="仿宋_GB2312" w:eastAsia="仿宋_GB2312" w:cs="仿宋_GB2312"/>
                <w:bCs/>
                <w:sz w:val="28"/>
                <w:szCs w:val="28"/>
                <w:lang w:val="en-US" w:eastAsia="zh-CN"/>
              </w:rPr>
              <w:t>1</w:t>
            </w:r>
            <w:r>
              <w:rPr>
                <w:rFonts w:hint="eastAsia" w:ascii="仿宋_GB2312" w:hAnsi="仿宋_GB2312" w:eastAsia="仿宋_GB2312" w:cs="仿宋_GB2312"/>
                <w:bCs/>
                <w:sz w:val="28"/>
                <w:szCs w:val="28"/>
                <w:highlight w:val="none"/>
                <w:lang w:val="en-US" w:eastAsia="zh-CN"/>
              </w:rPr>
              <w:t>78.78</w:t>
            </w:r>
            <w:r>
              <w:rPr>
                <w:rFonts w:ascii="仿宋_GB2312" w:hAnsi="仿宋_GB2312" w:eastAsia="仿宋_GB2312" w:cs="仿宋_GB2312"/>
                <w:bCs/>
                <w:sz w:val="28"/>
                <w:szCs w:val="28"/>
                <w:highlight w:val="none"/>
              </w:rPr>
              <w:t>万元，其中在用固定资产</w:t>
            </w:r>
            <w:r>
              <w:rPr>
                <w:rFonts w:hint="eastAsia" w:ascii="仿宋_GB2312" w:hAnsi="仿宋_GB2312" w:eastAsia="仿宋_GB2312" w:cs="仿宋_GB2312"/>
                <w:bCs/>
                <w:sz w:val="28"/>
                <w:szCs w:val="28"/>
                <w:lang w:val="en-US" w:eastAsia="zh-CN"/>
              </w:rPr>
              <w:t>1</w:t>
            </w:r>
            <w:r>
              <w:rPr>
                <w:rFonts w:hint="eastAsia" w:ascii="仿宋_GB2312" w:hAnsi="仿宋_GB2312" w:eastAsia="仿宋_GB2312" w:cs="仿宋_GB2312"/>
                <w:bCs/>
                <w:sz w:val="28"/>
                <w:szCs w:val="28"/>
                <w:highlight w:val="none"/>
                <w:lang w:val="en-US" w:eastAsia="zh-CN"/>
              </w:rPr>
              <w:t>78.78</w:t>
            </w:r>
            <w:r>
              <w:rPr>
                <w:rFonts w:ascii="仿宋_GB2312" w:hAnsi="仿宋_GB2312" w:eastAsia="仿宋_GB2312" w:cs="仿宋_GB2312"/>
                <w:bCs/>
                <w:sz w:val="28"/>
                <w:szCs w:val="28"/>
                <w:highlight w:val="none"/>
              </w:rPr>
              <w:t>万元</w:t>
            </w:r>
            <w:r>
              <w:rPr>
                <w:rFonts w:hint="eastAsia" w:ascii="仿宋_GB2312" w:hAnsi="仿宋_GB2312" w:eastAsia="仿宋_GB2312" w:cs="仿宋_GB2312"/>
                <w:bCs/>
                <w:sz w:val="28"/>
                <w:szCs w:val="28"/>
                <w:highlight w:val="none"/>
              </w:rPr>
              <w:t>。</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三、部门（单位）专项组织实施情况</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市巴陵戏传承研究院（晓朝宾馆）维修改造项目是一项重要公共文化基础设施建设项目，是非物质文化遗产保护和文化传承的需要，对满足市民精神文化需求、推动文化产业发展、塑造城市文明形象具有重要意义。市政府对项目改造高度重视，其中副市长陈阁辉先后召开4次调度会；5月20日市委副书记、市长李爱武亲临晓朝宾馆现场调度并召开专题会议，并形成相关会议纪要。8月2日省政府发布的《支持岳阳市加快建设省域副中心城市的意见》中要求“促进文化和旅游融合发展，加强城市文化建设，发展文创产业，支持岳阳巴陵戏传承展演中心建设”。目前巴陵戏传承展演中心项目前期工作全部完成，预计年前可以招投标完毕正式开工。</w:t>
            </w:r>
          </w:p>
          <w:p>
            <w:pPr>
              <w:numPr>
                <w:ilvl w:val="0"/>
                <w:numId w:val="2"/>
              </w:num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部门（单位）整体支出绩效情况</w:t>
            </w:r>
          </w:p>
          <w:p>
            <w:pPr>
              <w:spacing w:line="56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1、迎难而上、多点开花。因新冠疫情反复，我院大型演出活动受到了诸多制约。在困难面前，我们没有消极懈怠、知难而退，而是积极面对、迎难而上。疫情防控稍有起色，我们立即组织多个文艺演出小分队，在严格按照疫情防控指挥部的要求范围内，将优秀文艺作品送进社区、学校、厂矿、基层，在顺利完成送戏下乡演出任务的同时，得到了广大市民群众及师生的赞不绝口。不仅如此，我们在日常创作、演出等繁重的业务工作中，牺牲了许多休息时间，顺利完成了大型传统巴陵戏《审刺客》的复排。该剧由优秀青年演员担纲主演，经过反复打磨，使青年演员的业务实践能力，得到明显提升。公演后，得到了老一辈艺人和同行专家的认同和肯定。</w:t>
            </w:r>
          </w:p>
          <w:p>
            <w:pPr>
              <w:spacing w:line="560" w:lineRule="exact"/>
              <w:ind w:firstLine="560" w:firstLineChars="200"/>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今年恰逢湖南省三年一度的艺术盛会——第七届湖南艺术节。为了在本次艺术盛会上，汇报我院艺术创作成果，充分展示我院创作实力和艺术风采。自2021年底，院班子成员便开始了积极筹划和准备。从剧本的筛选、创作班子的组建到参加剧（节）目的确立，反复征求业内领导专家们的意见、建议，最终决定新创一台大戏（现代花鼓戏《十步桥》），提质打磨一台小戏（花鼓戏《告别》），创作一部声乐作品（歌伴舞《你是天边一轮月》）来参加本次艺术节新创大型舞台剧目展演、新创小戏展演和新创音乐作品展演等多个竞赛单元。截止到2021年12月20日，小戏《告别》、歌伴舞《你是天边一轮月》已完成参赛任务，受到参赛现场评委和观众的好评和喜爱。而新创大型现代花鼓戏《十步桥》由我市著名剧作家、曹禺文学奖（戏剧类）获得者吴傲君先生编剧，著名中青年导演何艺光指导，并集中了省内作曲、舞美、灯光、人物造型、服装设计、等多位知名专家参与该剧的创作。并邀请了一大批退休前取得过骄人业绩退休老艺人，其中多数为获得了高级职称的老艺术家倾情加盟，使该剧增色不少。在全剧组演职员的共同努力下，该局已完成初排、连排、合成、彩排、听取意见建议、修改、打磨、再三彩排等创作流程，将于2022年元月6日赴长沙参加湖南省第七届艺术节新创大型舞台剧目展演，为全省人民奉上一台思想精深、艺术精湛、制作精良的优秀艺术作品。</w:t>
            </w:r>
          </w:p>
          <w:p>
            <w:pPr>
              <w:spacing w:line="560" w:lineRule="exact"/>
              <w:ind w:firstLine="560" w:firstLineChars="200"/>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大型活动、精彩纷呈。我院一年来参加多场市级大型演出活动。参加岳阳市“三下乡”集中示范活动暨第二届金色麻塘乡村旅游文化节开幕式文艺演出；赴武汉受邀参加“守正创新·汉韵芬芳”——汉剧流播地区优秀剧目展演；参加为文化部非遗司来岳调研非遗进景区演出；参加市旅游推介会武汉、广州两地演出；组织策划完成了市委市政府组织的《岳阳楼记诞辰975周年》等重大演出活动；参加全市禁毒、消防等大型专题宣传活动，并且深入基层进行巡演。</w:t>
            </w:r>
          </w:p>
          <w:p>
            <w:pPr>
              <w:spacing w:line="560" w:lineRule="exact"/>
              <w:ind w:firstLine="560" w:firstLineChars="200"/>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3、人才培养、薪火相传。我院继续贯彻落实《湖南省文化厅关于实施“名师传艺”工程的通知》和市委组织部、文广新局组织实施的《岳阳市“名师传艺”工程 实施办法》等文件精神，积极开展“名师传艺”工程，委派李政红、李源、刘茂林、彭明、吴三元、方利等高级职称演职员，以“一对一”的传艺方式，促进青年一代演员传承接班本领，选送年轻演员参加“百团百角唱百年”市级决赛活动，罗辑、周末、杨慧、吴青瑶、丁露、方帆入围决赛；今年，我院委托省艺术职业学院培训的30名巴陵戏表演专业学员的业务技能培训进入最为关键的一年，为了让学员们全面掌握巴陵戏的表演技能，提升舞台实践能力，院班子在年初便作出决定，克服一切困难，自2021年暑期开始，将全部学员集中到院进行基本功和剧目的强化训练，并为此制定了详细的教学计划和课程安排，在自有资金本就捉襟见肘的情形下，一方面大力压缩行政开支，一方面积极争取政府及社会各界的支持。先后采取了利用晓朝闲置场地加以维修改造，用于学员集训和剧目教学；根据学员实际情况，优选传统经典折子戏，委派名师进入各剧组教学；专门腾出2设备库房，投资数万元改造成学院食堂，聘请原晓朝宾馆名厨掌勺；配备专门的学习、生活老师加强对学员各方面的管理；利用学员有效参与日常演出，以增加舞台实践能力等诸多有效举措，使学员全面有序地投入到紧张的学习中，成效明显。并在秋季业务考核和汇报演出中得到了上级观摩领导和同行专家们的一致肯定和好评，同时也让我们看到了巴陵戏美好未来。</w:t>
            </w:r>
          </w:p>
          <w:p>
            <w:pPr>
              <w:spacing w:line="56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4、拓展思路、融合发展。文化是旅游的灵魂，旅游是文化的载体，推动文化与旅游的融合发展，对旅游转型升级和实现文化传承具有非常重要的意义。对于文旅融合，我们拓展思路积极探索，将文化艺术融入到旅游景区之内，从节目形式和内容上创新，上演短小精简而富有地方代表性的戏曲、歌舞、相声等节目50余次，惠及游客近50多万。在为游客提供丰富的文化供给和旅游体验同时，助力拉动景区旅游业的复苏回暖，进一步推动文化和旅游的深度融合，我院将继续推进进旅游景区景点演出常态化。</w:t>
            </w:r>
          </w:p>
          <w:p>
            <w:pPr>
              <w:spacing w:line="560" w:lineRule="exact"/>
              <w:ind w:firstLine="560" w:firstLineChars="200"/>
              <w:rPr>
                <w:rFonts w:hint="eastAsia" w:ascii="黑体" w:hAnsi="黑体" w:eastAsia="黑体" w:cs="黑体"/>
                <w:bCs/>
                <w:sz w:val="28"/>
                <w:szCs w:val="28"/>
                <w:highlight w:val="none"/>
              </w:rPr>
            </w:pPr>
            <w:r>
              <w:rPr>
                <w:rFonts w:hint="eastAsia" w:ascii="黑体" w:hAnsi="黑体" w:eastAsia="黑体" w:cs="黑体"/>
                <w:bCs/>
                <w:sz w:val="28"/>
                <w:szCs w:val="28"/>
                <w:highlight w:val="none"/>
              </w:rPr>
              <w:t>五、存在的主要问题</w:t>
            </w:r>
          </w:p>
          <w:p>
            <w:pPr>
              <w:spacing w:line="56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预算编制有待更严格的执行。经费支出严格按预算规定项目的财务支出内容进行财务预算，在预算金额内严控费用支出。</w:t>
            </w:r>
          </w:p>
          <w:p>
            <w:pPr>
              <w:spacing w:line="560" w:lineRule="exact"/>
              <w:ind w:firstLine="560" w:firstLineChars="200"/>
              <w:rPr>
                <w:rFonts w:ascii="黑体" w:hAnsi="黑体" w:eastAsia="黑体" w:cs="黑体"/>
                <w:bCs/>
                <w:sz w:val="28"/>
                <w:szCs w:val="28"/>
                <w:highlight w:val="none"/>
              </w:rPr>
            </w:pPr>
            <w:r>
              <w:rPr>
                <w:rFonts w:hint="eastAsia" w:ascii="黑体" w:hAnsi="黑体" w:eastAsia="黑体" w:cs="黑体"/>
                <w:bCs/>
                <w:sz w:val="28"/>
                <w:szCs w:val="28"/>
                <w:highlight w:val="none"/>
              </w:rPr>
              <w:t>六、改进措施和有关建议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黑体"/>
                <w:bCs/>
                <w:color w:val="000000" w:themeColor="text1"/>
                <w:sz w:val="28"/>
                <w:szCs w:val="28"/>
                <w:lang w:val="en-US"/>
                <w14:textFill>
                  <w14:solidFill>
                    <w14:schemeClr w14:val="tx1"/>
                  </w14:solidFill>
                </w14:textFill>
              </w:rPr>
            </w:pPr>
            <w:r>
              <w:rPr>
                <w:rFonts w:hint="eastAsia" w:ascii="仿宋_GB2312" w:hAnsi="仿宋_GB2312" w:eastAsia="仿宋_GB2312" w:cs="仿宋_GB2312"/>
                <w:bCs/>
                <w:sz w:val="28"/>
                <w:szCs w:val="28"/>
                <w:lang w:val="en-US" w:eastAsia="zh-CN"/>
              </w:rPr>
              <w:t>加强绩效目标管理和审核，将绩效目标设置作为预算安排的前置条件。今后工作中，按照预算规定的项目和用途严格财务工作。</w:t>
            </w:r>
          </w:p>
          <w:p>
            <w:pPr>
              <w:spacing w:line="380" w:lineRule="exact"/>
              <w:ind w:firstLine="560" w:firstLineChars="200"/>
              <w:rPr>
                <w:rFonts w:eastAsia="楷体_GB2312"/>
                <w:bCs/>
                <w:sz w:val="28"/>
                <w:szCs w:val="28"/>
              </w:rPr>
            </w:pPr>
          </w:p>
        </w:tc>
      </w:tr>
    </w:tbl>
    <w:p/>
    <w:p/>
    <w:p>
      <w:pPr>
        <w:spacing w:line="500" w:lineRule="exact"/>
        <w:jc w:val="center"/>
        <w:rPr>
          <w:rFonts w:hint="eastAsia" w:ascii="方正小标宋简体" w:hAnsi="宋体" w:eastAsia="方正小标宋简体" w:cs="宋体"/>
          <w:color w:val="000000" w:themeColor="text1"/>
          <w:kern w:val="0"/>
          <w:sz w:val="44"/>
          <w:szCs w:val="44"/>
          <w:lang w:val="en-US" w:eastAsia="zh-CN"/>
          <w14:textFill>
            <w14:solidFill>
              <w14:schemeClr w14:val="tx1"/>
            </w14:solidFill>
          </w14:textFill>
        </w:rPr>
      </w:pPr>
      <w:r>
        <w:rPr>
          <w:rFonts w:hint="eastAsia" w:ascii="方正小标宋简体" w:hAnsi="宋体" w:eastAsia="方正小标宋简体" w:cs="宋体"/>
          <w:color w:val="000000" w:themeColor="text1"/>
          <w:kern w:val="0"/>
          <w:sz w:val="44"/>
          <w:szCs w:val="44"/>
          <w:lang w:val="en-US" w:eastAsia="zh-CN"/>
          <w14:textFill>
            <w14:solidFill>
              <w14:schemeClr w14:val="tx1"/>
            </w14:solidFill>
          </w14:textFill>
        </w:rPr>
        <w:t>岳阳市市博物馆</w:t>
      </w:r>
    </w:p>
    <w:p>
      <w:pPr>
        <w:spacing w:line="500" w:lineRule="exact"/>
        <w:jc w:val="center"/>
        <w:rPr>
          <w:rFonts w:ascii="仿宋" w:hAnsi="仿宋" w:eastAsia="仿宋" w:cs="仿宋"/>
          <w:color w:val="000000" w:themeColor="text1"/>
          <w:kern w:val="0"/>
          <w:sz w:val="32"/>
          <w:szCs w:val="32"/>
          <w14:textFill>
            <w14:solidFill>
              <w14:schemeClr w14:val="tx1"/>
            </w14:solidFill>
          </w14:textFill>
        </w:rPr>
      </w:pPr>
      <w:r>
        <w:rPr>
          <w:rFonts w:hint="eastAsia" w:ascii="方正小标宋简体" w:hAnsi="宋体" w:eastAsia="方正小标宋简体" w:cs="宋体"/>
          <w:color w:val="000000" w:themeColor="text1"/>
          <w:kern w:val="0"/>
          <w:sz w:val="44"/>
          <w:szCs w:val="44"/>
          <w14:textFill>
            <w14:solidFill>
              <w14:schemeClr w14:val="tx1"/>
            </w14:solidFill>
          </w14:textFill>
        </w:rPr>
        <w:t>部门整体支出绩效评价自评表</w:t>
      </w:r>
    </w:p>
    <w:tbl>
      <w:tblPr>
        <w:tblStyle w:val="6"/>
        <w:tblpPr w:leftFromText="180" w:rightFromText="180" w:vertAnchor="text" w:horzAnchor="page" w:tblpXSpec="center" w:tblpY="591"/>
        <w:tblOverlap w:val="never"/>
        <w:tblW w:w="10200" w:type="dxa"/>
        <w:jc w:val="center"/>
        <w:tblLayout w:type="fixed"/>
        <w:tblCellMar>
          <w:top w:w="0" w:type="dxa"/>
          <w:left w:w="108" w:type="dxa"/>
          <w:bottom w:w="0" w:type="dxa"/>
          <w:right w:w="108" w:type="dxa"/>
        </w:tblCellMar>
      </w:tblPr>
      <w:tblGrid>
        <w:gridCol w:w="1200"/>
        <w:gridCol w:w="1160"/>
        <w:gridCol w:w="1520"/>
        <w:gridCol w:w="3740"/>
        <w:gridCol w:w="580"/>
        <w:gridCol w:w="700"/>
        <w:gridCol w:w="1300"/>
      </w:tblGrid>
      <w:tr>
        <w:tblPrEx>
          <w:tblCellMar>
            <w:top w:w="0" w:type="dxa"/>
            <w:left w:w="108" w:type="dxa"/>
            <w:bottom w:w="0" w:type="dxa"/>
            <w:right w:w="108" w:type="dxa"/>
          </w:tblCellMar>
        </w:tblPrEx>
        <w:trPr>
          <w:trHeight w:val="498" w:hRule="atLeast"/>
          <w:tblHeader/>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color w:val="000000" w:themeColor="text1"/>
                <w:kern w:val="0"/>
                <w:sz w:val="20"/>
                <w14:textFill>
                  <w14:solidFill>
                    <w14:schemeClr w14:val="tx1"/>
                  </w14:solidFill>
                </w14:textFill>
              </w:rPr>
            </w:pPr>
            <w:r>
              <w:rPr>
                <w:rFonts w:hint="eastAsia" w:ascii="黑体" w:hAnsi="黑体" w:eastAsia="黑体" w:cs="宋体"/>
                <w:color w:val="000000" w:themeColor="text1"/>
                <w:kern w:val="0"/>
                <w:sz w:val="20"/>
                <w14:textFill>
                  <w14:solidFill>
                    <w14:schemeClr w14:val="tx1"/>
                  </w14:solidFill>
                </w14:textFill>
              </w:rPr>
              <w:t>一级指标</w:t>
            </w: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color w:val="000000" w:themeColor="text1"/>
                <w:kern w:val="0"/>
                <w:sz w:val="20"/>
                <w14:textFill>
                  <w14:solidFill>
                    <w14:schemeClr w14:val="tx1"/>
                  </w14:solidFill>
                </w14:textFill>
              </w:rPr>
            </w:pPr>
            <w:r>
              <w:rPr>
                <w:rFonts w:hint="eastAsia" w:ascii="黑体" w:hAnsi="黑体" w:eastAsia="黑体" w:cs="宋体"/>
                <w:color w:val="000000" w:themeColor="text1"/>
                <w:kern w:val="0"/>
                <w:sz w:val="20"/>
                <w14:textFill>
                  <w14:solidFill>
                    <w14:schemeClr w14:val="tx1"/>
                  </w14:solidFill>
                </w14:textFill>
              </w:rPr>
              <w:t>二级指标</w:t>
            </w:r>
          </w:p>
        </w:tc>
        <w:tc>
          <w:tcPr>
            <w:tcW w:w="152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color w:val="000000" w:themeColor="text1"/>
                <w:kern w:val="0"/>
                <w:sz w:val="20"/>
                <w14:textFill>
                  <w14:solidFill>
                    <w14:schemeClr w14:val="tx1"/>
                  </w14:solidFill>
                </w14:textFill>
              </w:rPr>
            </w:pPr>
            <w:r>
              <w:rPr>
                <w:rFonts w:hint="eastAsia" w:ascii="黑体" w:hAnsi="黑体" w:eastAsia="黑体" w:cs="宋体"/>
                <w:color w:val="000000" w:themeColor="text1"/>
                <w:kern w:val="0"/>
                <w:sz w:val="20"/>
                <w14:textFill>
                  <w14:solidFill>
                    <w14:schemeClr w14:val="tx1"/>
                  </w14:solidFill>
                </w14:textFill>
              </w:rPr>
              <w:t>三级指标</w:t>
            </w:r>
          </w:p>
        </w:tc>
        <w:tc>
          <w:tcPr>
            <w:tcW w:w="374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color w:val="000000" w:themeColor="text1"/>
                <w:kern w:val="0"/>
                <w:sz w:val="20"/>
                <w14:textFill>
                  <w14:solidFill>
                    <w14:schemeClr w14:val="tx1"/>
                  </w14:solidFill>
                </w14:textFill>
              </w:rPr>
            </w:pPr>
            <w:r>
              <w:rPr>
                <w:rFonts w:hint="eastAsia" w:ascii="黑体" w:hAnsi="黑体" w:eastAsia="黑体" w:cs="宋体"/>
                <w:color w:val="000000" w:themeColor="text1"/>
                <w:kern w:val="0"/>
                <w:sz w:val="20"/>
                <w14:textFill>
                  <w14:solidFill>
                    <w14:schemeClr w14:val="tx1"/>
                  </w14:solidFill>
                </w14:textFill>
              </w:rPr>
              <w:t>评分标准</w:t>
            </w:r>
          </w:p>
        </w:tc>
        <w:tc>
          <w:tcPr>
            <w:tcW w:w="5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color w:val="000000" w:themeColor="text1"/>
                <w:kern w:val="0"/>
                <w:sz w:val="20"/>
                <w14:textFill>
                  <w14:solidFill>
                    <w14:schemeClr w14:val="tx1"/>
                  </w14:solidFill>
                </w14:textFill>
              </w:rPr>
            </w:pPr>
            <w:r>
              <w:rPr>
                <w:rFonts w:hint="eastAsia" w:ascii="黑体" w:hAnsi="黑体" w:eastAsia="黑体" w:cs="宋体"/>
                <w:color w:val="000000" w:themeColor="text1"/>
                <w:kern w:val="0"/>
                <w:sz w:val="20"/>
                <w14:textFill>
                  <w14:solidFill>
                    <w14:schemeClr w14:val="tx1"/>
                  </w14:solidFill>
                </w14:textFill>
              </w:rPr>
              <w:t>分值</w:t>
            </w:r>
          </w:p>
        </w:tc>
        <w:tc>
          <w:tcPr>
            <w:tcW w:w="70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黑体" w:hAnsi="黑体" w:eastAsia="黑体" w:cs="宋体"/>
                <w:color w:val="000000" w:themeColor="text1"/>
                <w:kern w:val="0"/>
                <w:sz w:val="20"/>
                <w14:textFill>
                  <w14:solidFill>
                    <w14:schemeClr w14:val="tx1"/>
                  </w14:solidFill>
                </w14:textFill>
              </w:rPr>
            </w:pPr>
            <w:r>
              <w:rPr>
                <w:rFonts w:hint="eastAsia" w:ascii="黑体" w:hAnsi="黑体" w:eastAsia="黑体" w:cs="宋体"/>
                <w:color w:val="000000" w:themeColor="text1"/>
                <w:kern w:val="0"/>
                <w:sz w:val="20"/>
                <w14:textFill>
                  <w14:solidFill>
                    <w14:schemeClr w14:val="tx1"/>
                  </w14:solidFill>
                </w14:textFill>
              </w:rPr>
              <w:t>自评得分</w:t>
            </w:r>
          </w:p>
        </w:tc>
        <w:tc>
          <w:tcPr>
            <w:tcW w:w="130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黑体" w:hAnsi="黑体" w:eastAsia="黑体" w:cs="宋体"/>
                <w:color w:val="000000" w:themeColor="text1"/>
                <w:kern w:val="0"/>
                <w:sz w:val="20"/>
                <w14:textFill>
                  <w14:solidFill>
                    <w14:schemeClr w14:val="tx1"/>
                  </w14:solidFill>
                </w14:textFill>
              </w:rPr>
            </w:pPr>
            <w:r>
              <w:rPr>
                <w:rFonts w:hint="eastAsia" w:ascii="黑体" w:hAnsi="黑体" w:eastAsia="黑体" w:cs="宋体"/>
                <w:color w:val="000000" w:themeColor="text1"/>
                <w:kern w:val="0"/>
                <w:sz w:val="20"/>
                <w14:textFill>
                  <w14:solidFill>
                    <w14:schemeClr w14:val="tx1"/>
                  </w14:solidFill>
                </w14:textFill>
              </w:rPr>
              <w:t>扣分原因和其他说明</w:t>
            </w:r>
          </w:p>
        </w:tc>
      </w:tr>
      <w:tr>
        <w:tblPrEx>
          <w:tblCellMar>
            <w:top w:w="0" w:type="dxa"/>
            <w:left w:w="108" w:type="dxa"/>
            <w:bottom w:w="0" w:type="dxa"/>
            <w:right w:w="108" w:type="dxa"/>
          </w:tblCellMar>
        </w:tblPrEx>
        <w:trPr>
          <w:trHeight w:val="855" w:hRule="atLeast"/>
          <w:jc w:val="center"/>
        </w:trPr>
        <w:tc>
          <w:tcPr>
            <w:tcW w:w="120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投  入</w:t>
            </w:r>
          </w:p>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（15分）</w:t>
            </w:r>
          </w:p>
        </w:tc>
        <w:tc>
          <w:tcPr>
            <w:tcW w:w="116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预算配置</w:t>
            </w:r>
          </w:p>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（15分）</w:t>
            </w:r>
          </w:p>
        </w:tc>
        <w:tc>
          <w:tcPr>
            <w:tcW w:w="15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财政供养人员</w:t>
            </w:r>
          </w:p>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控制率</w:t>
            </w:r>
          </w:p>
        </w:tc>
        <w:tc>
          <w:tcPr>
            <w:tcW w:w="3740" w:type="dxa"/>
            <w:tcBorders>
              <w:top w:val="nil"/>
              <w:left w:val="nil"/>
              <w:bottom w:val="single" w:color="auto" w:sz="4" w:space="0"/>
              <w:right w:val="single" w:color="auto" w:sz="4" w:space="0"/>
            </w:tcBorders>
            <w:vAlign w:val="center"/>
          </w:tcPr>
          <w:p>
            <w:pPr>
              <w:widowControl/>
              <w:spacing w:line="20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以100%为标准。在职人员控制率</w:t>
            </w:r>
            <w:r>
              <w:rPr>
                <w:rFonts w:hint="eastAsia" w:ascii="宋体" w:hAnsi="宋体" w:cs="宋体"/>
                <w:color w:val="000000" w:themeColor="text1"/>
                <w:kern w:val="0"/>
                <w:sz w:val="20"/>
                <w:szCs w:val="20"/>
                <w14:textFill>
                  <w14:solidFill>
                    <w14:schemeClr w14:val="tx1"/>
                  </w14:solidFill>
                </w14:textFill>
              </w:rPr>
              <w:t>≦</w:t>
            </w:r>
            <w:r>
              <w:rPr>
                <w:rFonts w:hint="eastAsia" w:ascii="仿宋_GB2312" w:hAnsi="宋体" w:cs="宋体"/>
                <w:color w:val="000000" w:themeColor="text1"/>
                <w:kern w:val="0"/>
                <w:sz w:val="20"/>
                <w:szCs w:val="20"/>
                <w14:textFill>
                  <w14:solidFill>
                    <w14:schemeClr w14:val="tx1"/>
                  </w14:solidFill>
                </w14:textFill>
              </w:rPr>
              <w:t>100%，计5分；每超过一个百分点扣0.5分，扣完为止。</w:t>
            </w:r>
          </w:p>
        </w:tc>
        <w:tc>
          <w:tcPr>
            <w:tcW w:w="5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5</w:t>
            </w:r>
          </w:p>
        </w:tc>
        <w:tc>
          <w:tcPr>
            <w:tcW w:w="70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5</w:t>
            </w:r>
          </w:p>
        </w:tc>
        <w:tc>
          <w:tcPr>
            <w:tcW w:w="130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trHeight w:val="720" w:hRule="atLeast"/>
          <w:jc w:val="center"/>
        </w:trPr>
        <w:tc>
          <w:tcPr>
            <w:tcW w:w="120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16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5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“三公经费”</w:t>
            </w:r>
          </w:p>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变动率</w:t>
            </w:r>
          </w:p>
        </w:tc>
        <w:tc>
          <w:tcPr>
            <w:tcW w:w="3740" w:type="dxa"/>
            <w:tcBorders>
              <w:top w:val="nil"/>
              <w:left w:val="nil"/>
              <w:bottom w:val="single" w:color="auto" w:sz="4" w:space="0"/>
              <w:right w:val="single" w:color="auto" w:sz="4" w:space="0"/>
            </w:tcBorders>
            <w:vAlign w:val="center"/>
          </w:tcPr>
          <w:p>
            <w:pPr>
              <w:widowControl/>
              <w:spacing w:line="20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“三公经费”变动率</w:t>
            </w:r>
            <w:r>
              <w:rPr>
                <w:rFonts w:hint="eastAsia" w:ascii="宋体" w:hAnsi="宋体" w:cs="宋体"/>
                <w:color w:val="000000" w:themeColor="text1"/>
                <w:kern w:val="0"/>
                <w:sz w:val="20"/>
                <w:szCs w:val="20"/>
                <w14:textFill>
                  <w14:solidFill>
                    <w14:schemeClr w14:val="tx1"/>
                  </w14:solidFill>
                </w14:textFill>
              </w:rPr>
              <w:t>≦</w:t>
            </w:r>
            <w:r>
              <w:rPr>
                <w:rFonts w:hint="eastAsia" w:ascii="仿宋_GB2312" w:hAnsi="宋体" w:cs="宋体"/>
                <w:color w:val="000000" w:themeColor="text1"/>
                <w:kern w:val="0"/>
                <w:sz w:val="20"/>
                <w:szCs w:val="20"/>
                <w14:textFill>
                  <w14:solidFill>
                    <w14:schemeClr w14:val="tx1"/>
                  </w14:solidFill>
                </w14:textFill>
              </w:rPr>
              <w:t>0,计5分；</w:t>
            </w:r>
          </w:p>
          <w:p>
            <w:pPr>
              <w:widowControl/>
              <w:spacing w:line="20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“三公经费”＞0，每超过一个百分点扣0.5分，扣完为止。</w:t>
            </w:r>
          </w:p>
        </w:tc>
        <w:tc>
          <w:tcPr>
            <w:tcW w:w="5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5</w:t>
            </w:r>
          </w:p>
        </w:tc>
        <w:tc>
          <w:tcPr>
            <w:tcW w:w="70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5</w:t>
            </w:r>
          </w:p>
        </w:tc>
        <w:tc>
          <w:tcPr>
            <w:tcW w:w="130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trHeight w:val="960" w:hRule="atLeast"/>
          <w:jc w:val="center"/>
        </w:trPr>
        <w:tc>
          <w:tcPr>
            <w:tcW w:w="120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16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5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重点支出</w:t>
            </w:r>
          </w:p>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安排率</w:t>
            </w:r>
          </w:p>
        </w:tc>
        <w:tc>
          <w:tcPr>
            <w:tcW w:w="3740" w:type="dxa"/>
            <w:tcBorders>
              <w:top w:val="nil"/>
              <w:left w:val="nil"/>
              <w:bottom w:val="single" w:color="auto" w:sz="4" w:space="0"/>
              <w:right w:val="single" w:color="auto" w:sz="4" w:space="0"/>
            </w:tcBorders>
            <w:vAlign w:val="center"/>
          </w:tcPr>
          <w:p>
            <w:pPr>
              <w:widowControl/>
              <w:spacing w:line="20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重点支出安排率≥90%，计5分；80%（含）-90%，计4分；70%（含）-80%，计3分；60%（含）-70%，计2分；低于60%不得分。</w:t>
            </w:r>
          </w:p>
        </w:tc>
        <w:tc>
          <w:tcPr>
            <w:tcW w:w="5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5</w:t>
            </w:r>
          </w:p>
        </w:tc>
        <w:tc>
          <w:tcPr>
            <w:tcW w:w="70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5</w:t>
            </w:r>
          </w:p>
        </w:tc>
        <w:tc>
          <w:tcPr>
            <w:tcW w:w="130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trHeight w:val="960" w:hRule="atLeast"/>
          <w:jc w:val="center"/>
        </w:trPr>
        <w:tc>
          <w:tcPr>
            <w:tcW w:w="120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过  程</w:t>
            </w:r>
          </w:p>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（40分）</w:t>
            </w:r>
          </w:p>
        </w:tc>
        <w:tc>
          <w:tcPr>
            <w:tcW w:w="116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预算执行</w:t>
            </w:r>
          </w:p>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（15分）</w:t>
            </w:r>
          </w:p>
        </w:tc>
        <w:tc>
          <w:tcPr>
            <w:tcW w:w="15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预算调整率</w:t>
            </w:r>
          </w:p>
        </w:tc>
        <w:tc>
          <w:tcPr>
            <w:tcW w:w="3740" w:type="dxa"/>
            <w:tcBorders>
              <w:top w:val="nil"/>
              <w:left w:val="nil"/>
              <w:bottom w:val="single" w:color="auto" w:sz="4" w:space="0"/>
              <w:right w:val="single" w:color="auto" w:sz="4" w:space="0"/>
            </w:tcBorders>
            <w:vAlign w:val="center"/>
          </w:tcPr>
          <w:p>
            <w:pPr>
              <w:widowControl/>
              <w:spacing w:line="20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预算调整率=0，计3分；0-10%（含），计2分；10-20%（含），计1分；20-30%（含），计0.5分；大于30%不得分。</w:t>
            </w:r>
          </w:p>
        </w:tc>
        <w:tc>
          <w:tcPr>
            <w:tcW w:w="5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3</w:t>
            </w: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3　</w:t>
            </w:r>
          </w:p>
        </w:tc>
        <w:tc>
          <w:tcPr>
            <w:tcW w:w="130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trHeight w:val="1020" w:hRule="atLeast"/>
          <w:jc w:val="center"/>
        </w:trPr>
        <w:tc>
          <w:tcPr>
            <w:tcW w:w="120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16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5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支付进度</w:t>
            </w:r>
          </w:p>
        </w:tc>
        <w:tc>
          <w:tcPr>
            <w:tcW w:w="3740" w:type="dxa"/>
            <w:tcBorders>
              <w:top w:val="nil"/>
              <w:left w:val="nil"/>
              <w:bottom w:val="single" w:color="auto" w:sz="4" w:space="0"/>
              <w:right w:val="single" w:color="auto" w:sz="4" w:space="0"/>
            </w:tcBorders>
            <w:vAlign w:val="center"/>
          </w:tcPr>
          <w:p>
            <w:pPr>
              <w:widowControl/>
              <w:spacing w:line="20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春节前下达全部专项资金的50%；6月底前所有专项资金指标全部下达完。</w:t>
            </w:r>
          </w:p>
          <w:p>
            <w:pPr>
              <w:widowControl/>
              <w:spacing w:line="20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每出现一个专项未按进度完成资金下达扣0.5分，扣完为止。</w:t>
            </w:r>
          </w:p>
        </w:tc>
        <w:tc>
          <w:tcPr>
            <w:tcW w:w="5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3</w:t>
            </w: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3</w:t>
            </w:r>
          </w:p>
        </w:tc>
        <w:tc>
          <w:tcPr>
            <w:tcW w:w="130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trHeight w:val="720" w:hRule="atLeast"/>
          <w:jc w:val="center"/>
        </w:trPr>
        <w:tc>
          <w:tcPr>
            <w:tcW w:w="120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16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5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资金结余</w:t>
            </w:r>
          </w:p>
        </w:tc>
        <w:tc>
          <w:tcPr>
            <w:tcW w:w="3740" w:type="dxa"/>
            <w:tcBorders>
              <w:top w:val="nil"/>
              <w:left w:val="nil"/>
              <w:bottom w:val="single" w:color="auto" w:sz="4" w:space="0"/>
              <w:right w:val="single" w:color="auto" w:sz="4" w:space="0"/>
            </w:tcBorders>
            <w:vAlign w:val="center"/>
          </w:tcPr>
          <w:p>
            <w:pPr>
              <w:widowControl/>
              <w:spacing w:line="20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无结余，3分；有结余，但不超过上年结转，2分；结余超过上年结转，不得分。</w:t>
            </w:r>
          </w:p>
        </w:tc>
        <w:tc>
          <w:tcPr>
            <w:tcW w:w="5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3</w:t>
            </w: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宋体" w:cs="宋体"/>
                <w:color w:val="000000" w:themeColor="text1"/>
                <w:kern w:val="0"/>
                <w:sz w:val="20"/>
                <w:lang w:eastAsia="zh-CN"/>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w:t>
            </w:r>
            <w:r>
              <w:rPr>
                <w:rFonts w:hint="eastAsia" w:ascii="仿宋_GB2312" w:hAnsi="宋体" w:cs="宋体"/>
                <w:color w:val="000000" w:themeColor="text1"/>
                <w:kern w:val="0"/>
                <w:sz w:val="20"/>
                <w:lang w:val="en-US" w:eastAsia="zh-CN"/>
                <w14:textFill>
                  <w14:solidFill>
                    <w14:schemeClr w14:val="tx1"/>
                  </w14:solidFill>
                </w14:textFill>
              </w:rPr>
              <w:t>3</w:t>
            </w:r>
          </w:p>
        </w:tc>
        <w:tc>
          <w:tcPr>
            <w:tcW w:w="1300" w:type="dxa"/>
            <w:tcBorders>
              <w:top w:val="nil"/>
              <w:left w:val="nil"/>
              <w:bottom w:val="single" w:color="auto" w:sz="4" w:space="0"/>
              <w:right w:val="single" w:color="auto" w:sz="4" w:space="0"/>
            </w:tcBorders>
            <w:vAlign w:val="center"/>
          </w:tcPr>
          <w:p>
            <w:pPr>
              <w:widowControl/>
              <w:spacing w:line="240" w:lineRule="exact"/>
              <w:jc w:val="left"/>
              <w:rPr>
                <w:rFonts w:hint="default" w:ascii="仿宋_GB2312" w:hAnsi="宋体" w:eastAsia="宋体" w:cs="宋体"/>
                <w:color w:val="000000" w:themeColor="text1"/>
                <w:kern w:val="0"/>
                <w:sz w:val="15"/>
                <w:szCs w:val="15"/>
                <w:lang w:val="en-US" w:eastAsia="zh-CN"/>
                <w14:textFill>
                  <w14:solidFill>
                    <w14:schemeClr w14:val="tx1"/>
                  </w14:solidFill>
                </w14:textFill>
              </w:rPr>
            </w:pPr>
          </w:p>
        </w:tc>
      </w:tr>
      <w:tr>
        <w:tblPrEx>
          <w:tblCellMar>
            <w:top w:w="0" w:type="dxa"/>
            <w:left w:w="108" w:type="dxa"/>
            <w:bottom w:w="0" w:type="dxa"/>
            <w:right w:w="108" w:type="dxa"/>
          </w:tblCellMar>
        </w:tblPrEx>
        <w:trPr>
          <w:trHeight w:val="885" w:hRule="atLeast"/>
          <w:jc w:val="center"/>
        </w:trPr>
        <w:tc>
          <w:tcPr>
            <w:tcW w:w="120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16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5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“三公经费”</w:t>
            </w:r>
          </w:p>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控制率</w:t>
            </w:r>
          </w:p>
        </w:tc>
        <w:tc>
          <w:tcPr>
            <w:tcW w:w="3740" w:type="dxa"/>
            <w:tcBorders>
              <w:top w:val="nil"/>
              <w:left w:val="nil"/>
              <w:bottom w:val="single" w:color="auto" w:sz="4" w:space="0"/>
              <w:right w:val="single" w:color="auto" w:sz="4" w:space="0"/>
            </w:tcBorders>
            <w:vAlign w:val="center"/>
          </w:tcPr>
          <w:p>
            <w:pPr>
              <w:widowControl/>
              <w:spacing w:line="20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以100%为标准。三公经费控制率</w:t>
            </w:r>
            <w:r>
              <w:rPr>
                <w:rFonts w:hint="eastAsia" w:ascii="宋体" w:hAnsi="宋体" w:cs="宋体"/>
                <w:color w:val="000000" w:themeColor="text1"/>
                <w:kern w:val="0"/>
                <w:sz w:val="20"/>
                <w:szCs w:val="20"/>
                <w14:textFill>
                  <w14:solidFill>
                    <w14:schemeClr w14:val="tx1"/>
                  </w14:solidFill>
                </w14:textFill>
              </w:rPr>
              <w:t>≦</w:t>
            </w:r>
            <w:r>
              <w:rPr>
                <w:rFonts w:hint="eastAsia" w:ascii="仿宋_GB2312" w:hAnsi="宋体" w:cs="宋体"/>
                <w:color w:val="000000" w:themeColor="text1"/>
                <w:kern w:val="0"/>
                <w:sz w:val="20"/>
                <w:szCs w:val="20"/>
                <w14:textFill>
                  <w14:solidFill>
                    <w14:schemeClr w14:val="tx1"/>
                  </w14:solidFill>
                </w14:textFill>
              </w:rPr>
              <w:t>100%，计6分；</w:t>
            </w:r>
          </w:p>
          <w:p>
            <w:pPr>
              <w:widowControl/>
              <w:spacing w:line="20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每超过一个百分点扣1分，扣完为止</w:t>
            </w:r>
          </w:p>
        </w:tc>
        <w:tc>
          <w:tcPr>
            <w:tcW w:w="5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6</w:t>
            </w: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6</w:t>
            </w:r>
          </w:p>
        </w:tc>
        <w:tc>
          <w:tcPr>
            <w:tcW w:w="130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trHeight w:val="905" w:hRule="atLeast"/>
          <w:jc w:val="center"/>
        </w:trPr>
        <w:tc>
          <w:tcPr>
            <w:tcW w:w="120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16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5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管理制度</w:t>
            </w:r>
          </w:p>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健全性</w:t>
            </w:r>
          </w:p>
        </w:tc>
        <w:tc>
          <w:tcPr>
            <w:tcW w:w="3740" w:type="dxa"/>
            <w:tcBorders>
              <w:top w:val="nil"/>
              <w:left w:val="nil"/>
              <w:bottom w:val="single" w:color="auto" w:sz="4" w:space="0"/>
              <w:right w:val="single" w:color="auto" w:sz="4" w:space="0"/>
            </w:tcBorders>
            <w:vAlign w:val="center"/>
          </w:tcPr>
          <w:p>
            <w:pPr>
              <w:widowControl/>
              <w:spacing w:line="20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①已制定或具有预算资金管理办法，内部财务管理制度、会计核算制度等管理制度，1分；</w:t>
            </w:r>
          </w:p>
          <w:p>
            <w:pPr>
              <w:widowControl/>
              <w:spacing w:line="20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②相关管理制度合法、合规、完整，1分；</w:t>
            </w:r>
          </w:p>
          <w:p>
            <w:pPr>
              <w:widowControl/>
              <w:spacing w:line="20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③相关管理制度得到有效执行，1分。</w:t>
            </w:r>
          </w:p>
        </w:tc>
        <w:tc>
          <w:tcPr>
            <w:tcW w:w="5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3</w:t>
            </w: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3　</w:t>
            </w:r>
          </w:p>
        </w:tc>
        <w:tc>
          <w:tcPr>
            <w:tcW w:w="130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trHeight w:val="2194" w:hRule="atLeast"/>
          <w:jc w:val="center"/>
        </w:trPr>
        <w:tc>
          <w:tcPr>
            <w:tcW w:w="120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16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5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资金使用</w:t>
            </w:r>
          </w:p>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合规性</w:t>
            </w:r>
          </w:p>
        </w:tc>
        <w:tc>
          <w:tcPr>
            <w:tcW w:w="3740" w:type="dxa"/>
            <w:tcBorders>
              <w:top w:val="nil"/>
              <w:left w:val="nil"/>
              <w:bottom w:val="single" w:color="auto" w:sz="4" w:space="0"/>
              <w:right w:val="single" w:color="auto" w:sz="4" w:space="0"/>
            </w:tcBorders>
            <w:vAlign w:val="center"/>
          </w:tcPr>
          <w:p>
            <w:pPr>
              <w:widowControl/>
              <w:spacing w:line="20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①支出符合国家财经法规和财务管理制度规定以及有关专项资金管理办法的规定；</w:t>
            </w:r>
          </w:p>
          <w:p>
            <w:pPr>
              <w:widowControl/>
              <w:spacing w:line="20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②资金拨付有完整的审批程序和手续；</w:t>
            </w:r>
          </w:p>
          <w:p>
            <w:pPr>
              <w:widowControl/>
              <w:spacing w:line="20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③项目支出按规定经过评估论证；</w:t>
            </w:r>
          </w:p>
          <w:p>
            <w:pPr>
              <w:widowControl/>
              <w:spacing w:line="20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④支出符合部门预算批复的用途；</w:t>
            </w:r>
          </w:p>
          <w:p>
            <w:pPr>
              <w:widowControl/>
              <w:spacing w:line="20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⑤资金使用无截留、挤占、挪用、虚列支出等情况。</w:t>
            </w:r>
          </w:p>
          <w:p>
            <w:pPr>
              <w:widowControl/>
              <w:spacing w:line="20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以上情况每出现一例不符合要求的扣1分，扣完为止。</w:t>
            </w:r>
          </w:p>
        </w:tc>
        <w:tc>
          <w:tcPr>
            <w:tcW w:w="5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3</w:t>
            </w: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3　</w:t>
            </w:r>
          </w:p>
        </w:tc>
        <w:tc>
          <w:tcPr>
            <w:tcW w:w="130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trHeight w:val="1837" w:hRule="atLeast"/>
          <w:jc w:val="center"/>
        </w:trPr>
        <w:tc>
          <w:tcPr>
            <w:tcW w:w="120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16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5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预决算信息公开性和完善性</w:t>
            </w:r>
          </w:p>
        </w:tc>
        <w:tc>
          <w:tcPr>
            <w:tcW w:w="3740"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①按规定内容公开预决算信息，1分；</w:t>
            </w:r>
          </w:p>
          <w:p>
            <w:pPr>
              <w:widowControl/>
              <w:spacing w:line="22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②按规定时限公开预决算信息，0.5分；</w:t>
            </w:r>
          </w:p>
          <w:p>
            <w:pPr>
              <w:widowControl/>
              <w:spacing w:line="22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③基础数据信息和会计信息资料真实，0.5分；</w:t>
            </w:r>
          </w:p>
          <w:p>
            <w:pPr>
              <w:widowControl/>
              <w:spacing w:line="22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④基础数据信息和会计信息资料完整，0.5分；</w:t>
            </w:r>
          </w:p>
          <w:p>
            <w:pPr>
              <w:widowControl/>
              <w:spacing w:line="22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 xml:space="preserve">⑤基础数据信息和汇集信息资料准确，0.5分。                                            </w:t>
            </w:r>
          </w:p>
        </w:tc>
        <w:tc>
          <w:tcPr>
            <w:tcW w:w="58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3</w:t>
            </w:r>
          </w:p>
        </w:tc>
        <w:tc>
          <w:tcPr>
            <w:tcW w:w="70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3</w:t>
            </w:r>
          </w:p>
        </w:tc>
        <w:tc>
          <w:tcPr>
            <w:tcW w:w="130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trHeight w:val="471" w:hRule="atLeast"/>
          <w:jc w:val="center"/>
        </w:trPr>
        <w:tc>
          <w:tcPr>
            <w:tcW w:w="12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过  程</w:t>
            </w:r>
          </w:p>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（40分）</w:t>
            </w:r>
          </w:p>
        </w:tc>
        <w:tc>
          <w:tcPr>
            <w:tcW w:w="1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预算管理</w:t>
            </w:r>
          </w:p>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（15分）</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政府采购执行率</w:t>
            </w:r>
          </w:p>
        </w:tc>
        <w:tc>
          <w:tcPr>
            <w:tcW w:w="3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政府采购执行率等于100%的，得3分；</w:t>
            </w:r>
          </w:p>
          <w:p>
            <w:pPr>
              <w:widowControl/>
              <w:spacing w:line="24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每减少一个百分点，扣0.2分，扣完为止。</w:t>
            </w: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3</w:t>
            </w:r>
          </w:p>
        </w:tc>
        <w:tc>
          <w:tcPr>
            <w:tcW w:w="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3</w:t>
            </w:r>
          </w:p>
        </w:tc>
        <w:tc>
          <w:tcPr>
            <w:tcW w:w="13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trHeight w:val="646" w:hRule="atLeast"/>
          <w:jc w:val="center"/>
        </w:trPr>
        <w:tc>
          <w:tcPr>
            <w:tcW w:w="12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1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公务卡刷卡率</w:t>
            </w:r>
          </w:p>
        </w:tc>
        <w:tc>
          <w:tcPr>
            <w:tcW w:w="3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公务卡刷卡率达30％以上的，得3分。</w:t>
            </w:r>
          </w:p>
          <w:p>
            <w:pPr>
              <w:widowControl/>
              <w:spacing w:line="24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 xml:space="preserve">每减少一个百分点，扣0.2分，扣完为止。                                            </w:t>
            </w: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3</w:t>
            </w:r>
          </w:p>
        </w:tc>
        <w:tc>
          <w:tcPr>
            <w:tcW w:w="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3　</w:t>
            </w:r>
          </w:p>
        </w:tc>
        <w:tc>
          <w:tcPr>
            <w:tcW w:w="13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trHeight w:val="754" w:hRule="atLeast"/>
          <w:jc w:val="center"/>
        </w:trPr>
        <w:tc>
          <w:tcPr>
            <w:tcW w:w="120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资产管理</w:t>
            </w:r>
          </w:p>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（10分）</w:t>
            </w:r>
          </w:p>
        </w:tc>
        <w:tc>
          <w:tcPr>
            <w:tcW w:w="152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管理制度</w:t>
            </w:r>
          </w:p>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健全性</w:t>
            </w:r>
          </w:p>
        </w:tc>
        <w:tc>
          <w:tcPr>
            <w:tcW w:w="374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①已制定或具有资产管理制度，且相关资产管理制度合法、合规、完整，2分；</w:t>
            </w:r>
          </w:p>
          <w:p>
            <w:pPr>
              <w:widowControl/>
              <w:spacing w:line="24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 xml:space="preserve">②相关资产管理制度得到有效执行，1分。                                           </w:t>
            </w:r>
          </w:p>
        </w:tc>
        <w:tc>
          <w:tcPr>
            <w:tcW w:w="5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3</w:t>
            </w:r>
          </w:p>
        </w:tc>
        <w:tc>
          <w:tcPr>
            <w:tcW w:w="70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3</w:t>
            </w:r>
          </w:p>
        </w:tc>
        <w:tc>
          <w:tcPr>
            <w:tcW w:w="130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trHeight w:val="1783" w:hRule="atLeast"/>
          <w:jc w:val="center"/>
        </w:trPr>
        <w:tc>
          <w:tcPr>
            <w:tcW w:w="12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16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5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资产管理</w:t>
            </w:r>
          </w:p>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安全性</w:t>
            </w:r>
          </w:p>
        </w:tc>
        <w:tc>
          <w:tcPr>
            <w:tcW w:w="374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①资产保存完整；</w:t>
            </w:r>
          </w:p>
          <w:p>
            <w:pPr>
              <w:widowControl/>
              <w:spacing w:line="24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②资产配置合理；</w:t>
            </w:r>
          </w:p>
          <w:p>
            <w:pPr>
              <w:widowControl/>
              <w:spacing w:line="24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 xml:space="preserve">③资产处置规范； </w:t>
            </w:r>
          </w:p>
          <w:p>
            <w:pPr>
              <w:widowControl/>
              <w:spacing w:line="24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④资产账务管理合规，帐实相符；</w:t>
            </w:r>
          </w:p>
          <w:p>
            <w:pPr>
              <w:widowControl/>
              <w:spacing w:line="24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⑤资产有偿使用及处置收入及时足额上缴；</w:t>
            </w:r>
          </w:p>
          <w:p>
            <w:pPr>
              <w:widowControl/>
              <w:spacing w:line="24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以上情况每出现一例不符合有关要求的扣1分，扣完为止。</w:t>
            </w:r>
          </w:p>
        </w:tc>
        <w:tc>
          <w:tcPr>
            <w:tcW w:w="58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4</w:t>
            </w:r>
          </w:p>
        </w:tc>
        <w:tc>
          <w:tcPr>
            <w:tcW w:w="70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4　</w:t>
            </w:r>
          </w:p>
        </w:tc>
        <w:tc>
          <w:tcPr>
            <w:tcW w:w="130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trHeight w:val="678" w:hRule="atLeast"/>
          <w:jc w:val="center"/>
        </w:trPr>
        <w:tc>
          <w:tcPr>
            <w:tcW w:w="12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16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5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固定资产</w:t>
            </w:r>
          </w:p>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利用率</w:t>
            </w:r>
          </w:p>
        </w:tc>
        <w:tc>
          <w:tcPr>
            <w:tcW w:w="374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每低于100%一个百分点扣0.1分，扣完为止。</w:t>
            </w:r>
          </w:p>
        </w:tc>
        <w:tc>
          <w:tcPr>
            <w:tcW w:w="58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3</w:t>
            </w:r>
          </w:p>
        </w:tc>
        <w:tc>
          <w:tcPr>
            <w:tcW w:w="70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3　</w:t>
            </w:r>
          </w:p>
        </w:tc>
        <w:tc>
          <w:tcPr>
            <w:tcW w:w="130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trHeight w:val="489" w:hRule="atLeast"/>
          <w:jc w:val="center"/>
        </w:trPr>
        <w:tc>
          <w:tcPr>
            <w:tcW w:w="1200" w:type="dxa"/>
            <w:vMerge w:val="restart"/>
            <w:tcBorders>
              <w:top w:val="nil"/>
              <w:left w:val="single" w:color="auto" w:sz="4" w:space="0"/>
              <w:right w:val="single" w:color="auto" w:sz="4" w:space="0"/>
            </w:tcBorders>
            <w:shd w:val="clear" w:color="auto" w:fill="auto"/>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产  出（2</w:t>
            </w:r>
            <w:r>
              <w:rPr>
                <w:rFonts w:hint="eastAsia" w:ascii="仿宋_GB2312" w:hAnsi="宋体" w:cs="宋体"/>
                <w:color w:val="000000" w:themeColor="text1"/>
                <w:kern w:val="0"/>
                <w:sz w:val="20"/>
                <w:lang w:val="en-US" w:eastAsia="zh-CN"/>
                <w14:textFill>
                  <w14:solidFill>
                    <w14:schemeClr w14:val="tx1"/>
                  </w14:solidFill>
                </w14:textFill>
              </w:rPr>
              <w:t>5</w:t>
            </w:r>
            <w:r>
              <w:rPr>
                <w:rFonts w:hint="eastAsia" w:ascii="仿宋_GB2312" w:hAnsi="宋体" w:cs="宋体"/>
                <w:color w:val="000000" w:themeColor="text1"/>
                <w:kern w:val="0"/>
                <w:sz w:val="20"/>
                <w14:textFill>
                  <w14:solidFill>
                    <w14:schemeClr w14:val="tx1"/>
                  </w14:solidFill>
                </w14:textFill>
              </w:rPr>
              <w:t>分）</w:t>
            </w:r>
          </w:p>
        </w:tc>
        <w:tc>
          <w:tcPr>
            <w:tcW w:w="1160" w:type="dxa"/>
            <w:vMerge w:val="restart"/>
            <w:tcBorders>
              <w:top w:val="nil"/>
              <w:left w:val="nil"/>
              <w:right w:val="single" w:color="auto" w:sz="4" w:space="0"/>
            </w:tcBorders>
            <w:shd w:val="clear" w:color="auto" w:fill="auto"/>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职责履行</w:t>
            </w:r>
          </w:p>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（2</w:t>
            </w:r>
            <w:r>
              <w:rPr>
                <w:rFonts w:hint="eastAsia" w:ascii="仿宋_GB2312" w:hAnsi="宋体" w:cs="宋体"/>
                <w:color w:val="000000" w:themeColor="text1"/>
                <w:kern w:val="0"/>
                <w:sz w:val="20"/>
                <w:lang w:val="en-US" w:eastAsia="zh-CN"/>
                <w14:textFill>
                  <w14:solidFill>
                    <w14:schemeClr w14:val="tx1"/>
                  </w14:solidFill>
                </w14:textFill>
              </w:rPr>
              <w:t>5</w:t>
            </w:r>
            <w:r>
              <w:rPr>
                <w:rFonts w:hint="eastAsia" w:ascii="仿宋_GB2312" w:hAnsi="宋体" w:cs="宋体"/>
                <w:color w:val="000000" w:themeColor="text1"/>
                <w:kern w:val="0"/>
                <w:sz w:val="20"/>
                <w14:textFill>
                  <w14:solidFill>
                    <w14:schemeClr w14:val="tx1"/>
                  </w14:solidFill>
                </w14:textFill>
              </w:rPr>
              <w:t>分）</w:t>
            </w:r>
          </w:p>
        </w:tc>
        <w:tc>
          <w:tcPr>
            <w:tcW w:w="1520" w:type="dxa"/>
            <w:vMerge w:val="restart"/>
            <w:tcBorders>
              <w:top w:val="nil"/>
              <w:left w:val="nil"/>
              <w:right w:val="single" w:color="auto" w:sz="4" w:space="0"/>
            </w:tcBorders>
            <w:shd w:val="clear" w:color="auto" w:fill="auto"/>
            <w:vAlign w:val="center"/>
          </w:tcPr>
          <w:p>
            <w:pPr>
              <w:widowControl/>
              <w:spacing w:line="240" w:lineRule="exact"/>
              <w:jc w:val="center"/>
              <w:rPr>
                <w:rFonts w:hint="eastAsia" w:ascii="仿宋_GB2312" w:hAnsi="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质量指标</w:t>
            </w:r>
          </w:p>
        </w:tc>
        <w:tc>
          <w:tcPr>
            <w:tcW w:w="374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cs="宋体"/>
                <w:color w:val="000000" w:themeColor="text1"/>
                <w:kern w:val="0"/>
                <w:sz w:val="20"/>
                <w:szCs w:val="20"/>
                <w:lang w:val="en-US" w:eastAsia="zh-CN"/>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参加湖南省第七届艺术节新创大型舞台剧目展演</w:t>
            </w:r>
          </w:p>
        </w:tc>
        <w:tc>
          <w:tcPr>
            <w:tcW w:w="58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3</w:t>
            </w:r>
          </w:p>
        </w:tc>
        <w:tc>
          <w:tcPr>
            <w:tcW w:w="700" w:type="dxa"/>
            <w:tcBorders>
              <w:top w:val="nil"/>
              <w:left w:val="nil"/>
              <w:bottom w:val="single" w:color="auto" w:sz="4" w:space="0"/>
              <w:right w:val="single" w:color="auto" w:sz="4" w:space="0"/>
            </w:tcBorders>
            <w:shd w:val="clear" w:color="auto" w:fill="FFFFFF"/>
            <w:vAlign w:val="center"/>
          </w:tcPr>
          <w:p>
            <w:pPr>
              <w:widowControl/>
              <w:spacing w:line="240" w:lineRule="exact"/>
              <w:ind w:firstLine="200" w:firstLineChars="100"/>
              <w:jc w:val="both"/>
              <w:rPr>
                <w:rFonts w:hint="eastAsia" w:ascii="仿宋_GB2312" w:hAnsi="宋体" w:eastAsia="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3</w:t>
            </w:r>
          </w:p>
        </w:tc>
        <w:tc>
          <w:tcPr>
            <w:tcW w:w="1300" w:type="dxa"/>
            <w:vMerge w:val="restart"/>
            <w:tcBorders>
              <w:top w:val="nil"/>
              <w:left w:val="nil"/>
              <w:right w:val="single" w:color="auto" w:sz="4" w:space="0"/>
            </w:tcBorders>
            <w:shd w:val="clear" w:color="auto" w:fill="FFFFFF"/>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trHeight w:val="489" w:hRule="atLeast"/>
          <w:jc w:val="center"/>
        </w:trPr>
        <w:tc>
          <w:tcPr>
            <w:tcW w:w="1200"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cs="宋体"/>
                <w:color w:val="000000" w:themeColor="text1"/>
                <w:kern w:val="0"/>
                <w:sz w:val="20"/>
                <w14:textFill>
                  <w14:solidFill>
                    <w14:schemeClr w14:val="tx1"/>
                  </w14:solidFill>
                </w14:textFill>
              </w:rPr>
            </w:pPr>
          </w:p>
        </w:tc>
        <w:tc>
          <w:tcPr>
            <w:tcW w:w="1160" w:type="dxa"/>
            <w:vMerge w:val="continue"/>
            <w:tcBorders>
              <w:left w:val="nil"/>
              <w:right w:val="single" w:color="auto" w:sz="4" w:space="0"/>
            </w:tcBorders>
            <w:shd w:val="clear" w:color="auto" w:fill="auto"/>
            <w:vAlign w:val="center"/>
          </w:tcPr>
          <w:p>
            <w:pPr>
              <w:widowControl/>
              <w:spacing w:line="240" w:lineRule="exact"/>
              <w:jc w:val="center"/>
              <w:rPr>
                <w:rFonts w:hint="eastAsia" w:ascii="仿宋_GB2312" w:hAnsi="宋体" w:cs="宋体"/>
                <w:color w:val="000000" w:themeColor="text1"/>
                <w:kern w:val="0"/>
                <w:sz w:val="20"/>
                <w14:textFill>
                  <w14:solidFill>
                    <w14:schemeClr w14:val="tx1"/>
                  </w14:solidFill>
                </w14:textFill>
              </w:rPr>
            </w:pPr>
          </w:p>
        </w:tc>
        <w:tc>
          <w:tcPr>
            <w:tcW w:w="1520" w:type="dxa"/>
            <w:vMerge w:val="continue"/>
            <w:tcBorders>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cs="宋体"/>
                <w:color w:val="000000" w:themeColor="text1"/>
                <w:kern w:val="0"/>
                <w:sz w:val="20"/>
                <w14:textFill>
                  <w14:solidFill>
                    <w14:schemeClr w14:val="tx1"/>
                  </w14:solidFill>
                </w14:textFill>
              </w:rPr>
            </w:pPr>
          </w:p>
        </w:tc>
        <w:tc>
          <w:tcPr>
            <w:tcW w:w="374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cs="宋体"/>
                <w:color w:val="000000" w:themeColor="text1"/>
                <w:kern w:val="0"/>
                <w:sz w:val="20"/>
                <w:szCs w:val="20"/>
                <w:lang w:val="en-US" w:eastAsia="zh-CN"/>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大型传统巴陵戏《审刺客》的复排。</w:t>
            </w:r>
          </w:p>
        </w:tc>
        <w:tc>
          <w:tcPr>
            <w:tcW w:w="5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3</w:t>
            </w:r>
          </w:p>
        </w:tc>
        <w:tc>
          <w:tcPr>
            <w:tcW w:w="70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3</w:t>
            </w:r>
          </w:p>
        </w:tc>
        <w:tc>
          <w:tcPr>
            <w:tcW w:w="1300" w:type="dxa"/>
            <w:vMerge w:val="continue"/>
            <w:tcBorders>
              <w:left w:val="nil"/>
              <w:right w:val="single" w:color="auto" w:sz="4" w:space="0"/>
            </w:tcBorders>
            <w:shd w:val="clear" w:color="auto" w:fill="FFFFFF"/>
            <w:vAlign w:val="center"/>
          </w:tcPr>
          <w:p>
            <w:pPr>
              <w:widowControl/>
              <w:spacing w:line="240" w:lineRule="exact"/>
              <w:jc w:val="center"/>
              <w:rPr>
                <w:rFonts w:hint="eastAsia" w:ascii="仿宋_GB2312" w:hAnsi="宋体" w:cs="宋体"/>
                <w:color w:val="000000" w:themeColor="text1"/>
                <w:kern w:val="0"/>
                <w:sz w:val="20"/>
                <w14:textFill>
                  <w14:solidFill>
                    <w14:schemeClr w14:val="tx1"/>
                  </w14:solidFill>
                </w14:textFill>
              </w:rPr>
            </w:pPr>
          </w:p>
        </w:tc>
      </w:tr>
      <w:tr>
        <w:tblPrEx>
          <w:tblCellMar>
            <w:top w:w="0" w:type="dxa"/>
            <w:left w:w="108" w:type="dxa"/>
            <w:bottom w:w="0" w:type="dxa"/>
            <w:right w:w="108" w:type="dxa"/>
          </w:tblCellMar>
        </w:tblPrEx>
        <w:trPr>
          <w:trHeight w:val="489" w:hRule="atLeast"/>
          <w:jc w:val="center"/>
        </w:trPr>
        <w:tc>
          <w:tcPr>
            <w:tcW w:w="1200"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cs="宋体"/>
                <w:color w:val="000000" w:themeColor="text1"/>
                <w:kern w:val="0"/>
                <w:sz w:val="20"/>
                <w14:textFill>
                  <w14:solidFill>
                    <w14:schemeClr w14:val="tx1"/>
                  </w14:solidFill>
                </w14:textFill>
              </w:rPr>
            </w:pPr>
          </w:p>
        </w:tc>
        <w:tc>
          <w:tcPr>
            <w:tcW w:w="1160" w:type="dxa"/>
            <w:vMerge w:val="continue"/>
            <w:tcBorders>
              <w:left w:val="nil"/>
              <w:right w:val="single" w:color="auto" w:sz="4" w:space="0"/>
            </w:tcBorders>
            <w:shd w:val="clear" w:color="auto" w:fill="auto"/>
            <w:vAlign w:val="center"/>
          </w:tcPr>
          <w:p>
            <w:pPr>
              <w:widowControl/>
              <w:spacing w:line="240" w:lineRule="exact"/>
              <w:jc w:val="center"/>
              <w:rPr>
                <w:rFonts w:hint="eastAsia" w:ascii="仿宋_GB2312" w:hAnsi="宋体" w:cs="宋体"/>
                <w:color w:val="000000" w:themeColor="text1"/>
                <w:kern w:val="0"/>
                <w:sz w:val="20"/>
                <w14:textFill>
                  <w14:solidFill>
                    <w14:schemeClr w14:val="tx1"/>
                  </w14:solidFill>
                </w14:textFill>
              </w:rPr>
            </w:pPr>
          </w:p>
        </w:tc>
        <w:tc>
          <w:tcPr>
            <w:tcW w:w="1520" w:type="dxa"/>
            <w:vMerge w:val="restart"/>
            <w:tcBorders>
              <w:top w:val="nil"/>
              <w:left w:val="nil"/>
              <w:right w:val="single" w:color="auto" w:sz="4" w:space="0"/>
            </w:tcBorders>
            <w:shd w:val="clear" w:color="auto" w:fill="auto"/>
            <w:vAlign w:val="center"/>
          </w:tcPr>
          <w:p>
            <w:pPr>
              <w:widowControl/>
              <w:spacing w:line="240" w:lineRule="exact"/>
              <w:jc w:val="center"/>
              <w:rPr>
                <w:rFonts w:hint="eastAsia" w:ascii="仿宋_GB2312" w:hAnsi="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数量指标</w:t>
            </w:r>
          </w:p>
        </w:tc>
        <w:tc>
          <w:tcPr>
            <w:tcW w:w="374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cs="宋体"/>
                <w:color w:val="000000" w:themeColor="text1"/>
                <w:kern w:val="0"/>
                <w:sz w:val="20"/>
                <w:szCs w:val="20"/>
                <w:lang w:val="en-US" w:eastAsia="zh-CN"/>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增加恵及游客人数</w:t>
            </w:r>
          </w:p>
        </w:tc>
        <w:tc>
          <w:tcPr>
            <w:tcW w:w="5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3</w:t>
            </w:r>
          </w:p>
        </w:tc>
        <w:tc>
          <w:tcPr>
            <w:tcW w:w="70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hint="default" w:ascii="仿宋_GB2312" w:hAnsi="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3</w:t>
            </w:r>
          </w:p>
        </w:tc>
        <w:tc>
          <w:tcPr>
            <w:tcW w:w="1300" w:type="dxa"/>
            <w:vMerge w:val="continue"/>
            <w:tcBorders>
              <w:left w:val="nil"/>
              <w:right w:val="single" w:color="auto" w:sz="4" w:space="0"/>
            </w:tcBorders>
            <w:shd w:val="clear" w:color="auto" w:fill="FFFFFF"/>
            <w:vAlign w:val="center"/>
          </w:tcPr>
          <w:p>
            <w:pPr>
              <w:widowControl/>
              <w:spacing w:line="240" w:lineRule="exact"/>
              <w:jc w:val="center"/>
              <w:rPr>
                <w:rFonts w:hint="eastAsia" w:ascii="仿宋_GB2312" w:hAnsi="宋体" w:cs="宋体"/>
                <w:color w:val="000000" w:themeColor="text1"/>
                <w:kern w:val="0"/>
                <w:sz w:val="20"/>
                <w14:textFill>
                  <w14:solidFill>
                    <w14:schemeClr w14:val="tx1"/>
                  </w14:solidFill>
                </w14:textFill>
              </w:rPr>
            </w:pPr>
          </w:p>
        </w:tc>
      </w:tr>
      <w:tr>
        <w:tblPrEx>
          <w:tblCellMar>
            <w:top w:w="0" w:type="dxa"/>
            <w:left w:w="108" w:type="dxa"/>
            <w:bottom w:w="0" w:type="dxa"/>
            <w:right w:w="108" w:type="dxa"/>
          </w:tblCellMar>
        </w:tblPrEx>
        <w:trPr>
          <w:trHeight w:val="489" w:hRule="atLeast"/>
          <w:jc w:val="center"/>
        </w:trPr>
        <w:tc>
          <w:tcPr>
            <w:tcW w:w="1200"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cs="宋体"/>
                <w:color w:val="000000" w:themeColor="text1"/>
                <w:kern w:val="0"/>
                <w:sz w:val="20"/>
                <w14:textFill>
                  <w14:solidFill>
                    <w14:schemeClr w14:val="tx1"/>
                  </w14:solidFill>
                </w14:textFill>
              </w:rPr>
            </w:pPr>
          </w:p>
        </w:tc>
        <w:tc>
          <w:tcPr>
            <w:tcW w:w="1160" w:type="dxa"/>
            <w:vMerge w:val="continue"/>
            <w:tcBorders>
              <w:left w:val="nil"/>
              <w:right w:val="single" w:color="auto" w:sz="4" w:space="0"/>
            </w:tcBorders>
            <w:shd w:val="clear" w:color="auto" w:fill="auto"/>
            <w:vAlign w:val="center"/>
          </w:tcPr>
          <w:p>
            <w:pPr>
              <w:widowControl/>
              <w:spacing w:line="240" w:lineRule="exact"/>
              <w:jc w:val="center"/>
              <w:rPr>
                <w:rFonts w:hint="eastAsia" w:ascii="仿宋_GB2312" w:hAnsi="宋体" w:cs="宋体"/>
                <w:color w:val="000000" w:themeColor="text1"/>
                <w:kern w:val="0"/>
                <w:sz w:val="20"/>
                <w14:textFill>
                  <w14:solidFill>
                    <w14:schemeClr w14:val="tx1"/>
                  </w14:solidFill>
                </w14:textFill>
              </w:rPr>
            </w:pPr>
          </w:p>
        </w:tc>
        <w:tc>
          <w:tcPr>
            <w:tcW w:w="1520" w:type="dxa"/>
            <w:vMerge w:val="continue"/>
            <w:tcBorders>
              <w:left w:val="nil"/>
              <w:right w:val="single" w:color="auto" w:sz="4" w:space="0"/>
            </w:tcBorders>
            <w:shd w:val="clear" w:color="auto" w:fill="auto"/>
            <w:vAlign w:val="center"/>
          </w:tcPr>
          <w:p>
            <w:pPr>
              <w:widowControl/>
              <w:spacing w:line="240" w:lineRule="exact"/>
              <w:jc w:val="center"/>
              <w:rPr>
                <w:rFonts w:hint="eastAsia" w:ascii="仿宋_GB2312" w:hAnsi="宋体" w:cs="宋体"/>
                <w:color w:val="000000" w:themeColor="text1"/>
                <w:kern w:val="0"/>
                <w:sz w:val="20"/>
                <w:lang w:val="en-US" w:eastAsia="zh-CN"/>
                <w14:textFill>
                  <w14:solidFill>
                    <w14:schemeClr w14:val="tx1"/>
                  </w14:solidFill>
                </w14:textFill>
              </w:rPr>
            </w:pPr>
          </w:p>
        </w:tc>
        <w:tc>
          <w:tcPr>
            <w:tcW w:w="374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cs="宋体"/>
                <w:color w:val="000000" w:themeColor="text1"/>
                <w:kern w:val="0"/>
                <w:sz w:val="20"/>
                <w:szCs w:val="20"/>
                <w:lang w:val="en-US" w:eastAsia="zh-CN"/>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有地方代表性的戏曲、歌舞、相声等</w:t>
            </w:r>
            <w:r>
              <w:rPr>
                <w:rFonts w:hint="eastAsia" w:ascii="仿宋_GB2312" w:hAnsi="宋体" w:cs="宋体"/>
                <w:color w:val="000000" w:themeColor="text1"/>
                <w:kern w:val="0"/>
                <w:sz w:val="20"/>
                <w:szCs w:val="20"/>
                <w:lang w:val="en-US" w:eastAsia="zh-CN"/>
                <w14:textFill>
                  <w14:solidFill>
                    <w14:schemeClr w14:val="tx1"/>
                  </w14:solidFill>
                </w14:textFill>
              </w:rPr>
              <w:t>表演</w:t>
            </w:r>
          </w:p>
        </w:tc>
        <w:tc>
          <w:tcPr>
            <w:tcW w:w="5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3</w:t>
            </w:r>
          </w:p>
        </w:tc>
        <w:tc>
          <w:tcPr>
            <w:tcW w:w="70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hint="default" w:ascii="仿宋_GB2312" w:hAnsi="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3</w:t>
            </w:r>
          </w:p>
        </w:tc>
        <w:tc>
          <w:tcPr>
            <w:tcW w:w="1300" w:type="dxa"/>
            <w:vMerge w:val="continue"/>
            <w:tcBorders>
              <w:left w:val="nil"/>
              <w:right w:val="single" w:color="auto" w:sz="4" w:space="0"/>
            </w:tcBorders>
            <w:shd w:val="clear" w:color="auto" w:fill="FFFFFF"/>
            <w:vAlign w:val="center"/>
          </w:tcPr>
          <w:p>
            <w:pPr>
              <w:widowControl/>
              <w:spacing w:line="240" w:lineRule="exact"/>
              <w:jc w:val="center"/>
              <w:rPr>
                <w:rFonts w:hint="eastAsia" w:ascii="仿宋_GB2312" w:hAnsi="宋体" w:cs="宋体"/>
                <w:color w:val="000000" w:themeColor="text1"/>
                <w:kern w:val="0"/>
                <w:sz w:val="20"/>
                <w14:textFill>
                  <w14:solidFill>
                    <w14:schemeClr w14:val="tx1"/>
                  </w14:solidFill>
                </w14:textFill>
              </w:rPr>
            </w:pPr>
          </w:p>
        </w:tc>
      </w:tr>
      <w:tr>
        <w:tblPrEx>
          <w:tblCellMar>
            <w:top w:w="0" w:type="dxa"/>
            <w:left w:w="108" w:type="dxa"/>
            <w:bottom w:w="0" w:type="dxa"/>
            <w:right w:w="108" w:type="dxa"/>
          </w:tblCellMar>
        </w:tblPrEx>
        <w:trPr>
          <w:trHeight w:val="381" w:hRule="atLeast"/>
          <w:jc w:val="center"/>
        </w:trPr>
        <w:tc>
          <w:tcPr>
            <w:tcW w:w="1200"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cs="宋体"/>
                <w:color w:val="000000" w:themeColor="text1"/>
                <w:kern w:val="0"/>
                <w:sz w:val="20"/>
                <w14:textFill>
                  <w14:solidFill>
                    <w14:schemeClr w14:val="tx1"/>
                  </w14:solidFill>
                </w14:textFill>
              </w:rPr>
            </w:pPr>
          </w:p>
        </w:tc>
        <w:tc>
          <w:tcPr>
            <w:tcW w:w="1160" w:type="dxa"/>
            <w:vMerge w:val="continue"/>
            <w:tcBorders>
              <w:left w:val="nil"/>
              <w:right w:val="single" w:color="auto" w:sz="4" w:space="0"/>
            </w:tcBorders>
            <w:shd w:val="clear" w:color="auto" w:fill="auto"/>
            <w:vAlign w:val="center"/>
          </w:tcPr>
          <w:p>
            <w:pPr>
              <w:widowControl/>
              <w:spacing w:line="240" w:lineRule="exact"/>
              <w:jc w:val="center"/>
              <w:rPr>
                <w:rFonts w:hint="eastAsia" w:ascii="仿宋_GB2312" w:hAnsi="宋体" w:cs="宋体"/>
                <w:color w:val="000000" w:themeColor="text1"/>
                <w:kern w:val="0"/>
                <w:sz w:val="20"/>
                <w14:textFill>
                  <w14:solidFill>
                    <w14:schemeClr w14:val="tx1"/>
                  </w14:solidFill>
                </w14:textFill>
              </w:rPr>
            </w:pPr>
          </w:p>
        </w:tc>
        <w:tc>
          <w:tcPr>
            <w:tcW w:w="152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时效指标</w:t>
            </w:r>
          </w:p>
        </w:tc>
        <w:tc>
          <w:tcPr>
            <w:tcW w:w="374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szCs w:val="20"/>
                <w:lang w:val="en-US" w:eastAsia="zh-CN"/>
                <w14:textFill>
                  <w14:solidFill>
                    <w14:schemeClr w14:val="tx1"/>
                  </w14:solidFill>
                </w14:textFill>
              </w:rPr>
              <w:t>目标任务完成及时率100%</w:t>
            </w:r>
          </w:p>
        </w:tc>
        <w:tc>
          <w:tcPr>
            <w:tcW w:w="5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3</w:t>
            </w:r>
          </w:p>
        </w:tc>
        <w:tc>
          <w:tcPr>
            <w:tcW w:w="70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3</w:t>
            </w:r>
          </w:p>
        </w:tc>
        <w:tc>
          <w:tcPr>
            <w:tcW w:w="1300" w:type="dxa"/>
            <w:vMerge w:val="continue"/>
            <w:tcBorders>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cs="宋体"/>
                <w:color w:val="000000" w:themeColor="text1"/>
                <w:kern w:val="0"/>
                <w:sz w:val="20"/>
                <w14:textFill>
                  <w14:solidFill>
                    <w14:schemeClr w14:val="tx1"/>
                  </w14:solidFill>
                </w14:textFill>
              </w:rPr>
            </w:pPr>
          </w:p>
        </w:tc>
      </w:tr>
      <w:tr>
        <w:tblPrEx>
          <w:tblCellMar>
            <w:top w:w="0" w:type="dxa"/>
            <w:left w:w="108" w:type="dxa"/>
            <w:bottom w:w="0" w:type="dxa"/>
            <w:right w:w="108" w:type="dxa"/>
          </w:tblCellMar>
        </w:tblPrEx>
        <w:trPr>
          <w:trHeight w:val="381" w:hRule="atLeast"/>
          <w:jc w:val="center"/>
        </w:trPr>
        <w:tc>
          <w:tcPr>
            <w:tcW w:w="1200"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cs="宋体"/>
                <w:color w:val="000000" w:themeColor="text1"/>
                <w:kern w:val="0"/>
                <w:sz w:val="20"/>
                <w14:textFill>
                  <w14:solidFill>
                    <w14:schemeClr w14:val="tx1"/>
                  </w14:solidFill>
                </w14:textFill>
              </w:rPr>
            </w:pPr>
          </w:p>
        </w:tc>
        <w:tc>
          <w:tcPr>
            <w:tcW w:w="1160" w:type="dxa"/>
            <w:vMerge w:val="continue"/>
            <w:tcBorders>
              <w:left w:val="nil"/>
              <w:right w:val="single" w:color="auto" w:sz="4" w:space="0"/>
            </w:tcBorders>
            <w:shd w:val="clear" w:color="auto" w:fill="auto"/>
            <w:vAlign w:val="center"/>
          </w:tcPr>
          <w:p>
            <w:pPr>
              <w:widowControl/>
              <w:spacing w:line="240" w:lineRule="exact"/>
              <w:jc w:val="center"/>
              <w:rPr>
                <w:rFonts w:hint="eastAsia" w:ascii="仿宋_GB2312" w:hAnsi="宋体" w:cs="宋体"/>
                <w:color w:val="000000" w:themeColor="text1"/>
                <w:kern w:val="0"/>
                <w:sz w:val="20"/>
                <w14:textFill>
                  <w14:solidFill>
                    <w14:schemeClr w14:val="tx1"/>
                  </w14:solidFill>
                </w14:textFill>
              </w:rPr>
            </w:pPr>
          </w:p>
        </w:tc>
        <w:tc>
          <w:tcPr>
            <w:tcW w:w="1520" w:type="dxa"/>
            <w:tcBorders>
              <w:top w:val="single" w:color="auto" w:sz="4" w:space="0"/>
              <w:left w:val="nil"/>
              <w:right w:val="single" w:color="auto" w:sz="4" w:space="0"/>
            </w:tcBorders>
            <w:shd w:val="clear" w:color="auto" w:fill="auto"/>
            <w:vAlign w:val="center"/>
          </w:tcPr>
          <w:p>
            <w:pPr>
              <w:widowControl/>
              <w:spacing w:line="240" w:lineRule="exact"/>
              <w:jc w:val="center"/>
              <w:rPr>
                <w:rFonts w:hint="default" w:ascii="仿宋_GB2312" w:hAnsi="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eastAsia="zh-CN"/>
                <w14:textFill>
                  <w14:solidFill>
                    <w14:schemeClr w14:val="tx1"/>
                  </w14:solidFill>
                </w14:textFill>
              </w:rPr>
              <w:t>成本指标</w:t>
            </w:r>
          </w:p>
        </w:tc>
        <w:tc>
          <w:tcPr>
            <w:tcW w:w="374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cs="宋体"/>
                <w:color w:val="000000" w:themeColor="text1"/>
                <w:kern w:val="0"/>
                <w:sz w:val="20"/>
                <w:szCs w:val="20"/>
                <w:lang w:val="en-US" w:eastAsia="zh-CN"/>
                <w14:textFill>
                  <w14:solidFill>
                    <w14:schemeClr w14:val="tx1"/>
                  </w14:solidFill>
                </w14:textFill>
              </w:rPr>
            </w:pPr>
            <w:r>
              <w:rPr>
                <w:rFonts w:hint="eastAsia" w:ascii="仿宋_GB2312" w:hAnsi="宋体" w:cs="宋体"/>
                <w:color w:val="000000" w:themeColor="text1"/>
                <w:kern w:val="0"/>
                <w:sz w:val="20"/>
                <w:szCs w:val="20"/>
                <w:lang w:val="en-US" w:eastAsia="zh-CN"/>
                <w14:textFill>
                  <w14:solidFill>
                    <w14:schemeClr w14:val="tx1"/>
                  </w14:solidFill>
                </w14:textFill>
              </w:rPr>
              <w:t>预算成本控制≤3245.18万</w:t>
            </w:r>
          </w:p>
        </w:tc>
        <w:tc>
          <w:tcPr>
            <w:tcW w:w="5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3</w:t>
            </w:r>
          </w:p>
        </w:tc>
        <w:tc>
          <w:tcPr>
            <w:tcW w:w="70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3</w:t>
            </w:r>
          </w:p>
        </w:tc>
        <w:tc>
          <w:tcPr>
            <w:tcW w:w="1300" w:type="dxa"/>
            <w:vMerge w:val="continue"/>
            <w:tcBorders>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cs="宋体"/>
                <w:color w:val="000000" w:themeColor="text1"/>
                <w:kern w:val="0"/>
                <w:sz w:val="20"/>
                <w14:textFill>
                  <w14:solidFill>
                    <w14:schemeClr w14:val="tx1"/>
                  </w14:solidFill>
                </w14:textFill>
              </w:rPr>
            </w:pPr>
          </w:p>
        </w:tc>
      </w:tr>
      <w:tr>
        <w:tblPrEx>
          <w:tblCellMar>
            <w:top w:w="0" w:type="dxa"/>
            <w:left w:w="108" w:type="dxa"/>
            <w:bottom w:w="0" w:type="dxa"/>
            <w:right w:w="108" w:type="dxa"/>
          </w:tblCellMar>
        </w:tblPrEx>
        <w:trPr>
          <w:trHeight w:val="807" w:hRule="atLeast"/>
          <w:jc w:val="center"/>
        </w:trPr>
        <w:tc>
          <w:tcPr>
            <w:tcW w:w="120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效  果</w:t>
            </w:r>
          </w:p>
          <w:p>
            <w:pPr>
              <w:widowControl/>
              <w:spacing w:line="240" w:lineRule="exact"/>
              <w:jc w:val="left"/>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（2</w:t>
            </w:r>
            <w:r>
              <w:rPr>
                <w:rFonts w:hint="eastAsia" w:ascii="仿宋_GB2312" w:hAnsi="宋体" w:cs="宋体"/>
                <w:color w:val="000000" w:themeColor="text1"/>
                <w:kern w:val="0"/>
                <w:sz w:val="20"/>
                <w:lang w:val="en-US" w:eastAsia="zh-CN"/>
                <w14:textFill>
                  <w14:solidFill>
                    <w14:schemeClr w14:val="tx1"/>
                  </w14:solidFill>
                </w14:textFill>
              </w:rPr>
              <w:t>0</w:t>
            </w:r>
            <w:r>
              <w:rPr>
                <w:rFonts w:hint="eastAsia" w:ascii="仿宋_GB2312" w:hAnsi="宋体" w:cs="宋体"/>
                <w:color w:val="000000" w:themeColor="text1"/>
                <w:kern w:val="0"/>
                <w:sz w:val="20"/>
                <w14:textFill>
                  <w14:solidFill>
                    <w14:schemeClr w14:val="tx1"/>
                  </w14:solidFill>
                </w14:textFill>
              </w:rPr>
              <w:t>分）</w:t>
            </w:r>
          </w:p>
        </w:tc>
        <w:tc>
          <w:tcPr>
            <w:tcW w:w="116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履职效益</w:t>
            </w:r>
          </w:p>
          <w:p>
            <w:pPr>
              <w:widowControl/>
              <w:spacing w:line="240" w:lineRule="exact"/>
              <w:jc w:val="left"/>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w:t>
            </w:r>
            <w:r>
              <w:rPr>
                <w:rFonts w:hint="eastAsia" w:ascii="仿宋_GB2312" w:hAnsi="宋体" w:cs="宋体"/>
                <w:color w:val="000000" w:themeColor="text1"/>
                <w:kern w:val="0"/>
                <w:sz w:val="20"/>
                <w:lang w:val="en-US" w:eastAsia="zh-CN"/>
                <w14:textFill>
                  <w14:solidFill>
                    <w14:schemeClr w14:val="tx1"/>
                  </w14:solidFill>
                </w14:textFill>
              </w:rPr>
              <w:t>20</w:t>
            </w:r>
            <w:r>
              <w:rPr>
                <w:rFonts w:hint="eastAsia" w:ascii="仿宋_GB2312" w:hAnsi="宋体" w:cs="宋体"/>
                <w:color w:val="000000" w:themeColor="text1"/>
                <w:kern w:val="0"/>
                <w:sz w:val="20"/>
                <w14:textFill>
                  <w14:solidFill>
                    <w14:schemeClr w14:val="tx1"/>
                  </w14:solidFill>
                </w14:textFill>
              </w:rPr>
              <w:t>分）</w:t>
            </w:r>
          </w:p>
        </w:tc>
        <w:tc>
          <w:tcPr>
            <w:tcW w:w="152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可持续性效益</w:t>
            </w:r>
          </w:p>
        </w:tc>
        <w:tc>
          <w:tcPr>
            <w:tcW w:w="3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cs="宋体"/>
                <w:color w:val="000000" w:themeColor="text1"/>
                <w:kern w:val="0"/>
                <w:sz w:val="20"/>
                <w:szCs w:val="20"/>
                <w:lang w:val="en-US" w:eastAsia="zh-CN"/>
                <w14:textFill>
                  <w14:solidFill>
                    <w14:schemeClr w14:val="tx1"/>
                  </w14:solidFill>
                </w14:textFill>
              </w:rPr>
            </w:pPr>
            <w:r>
              <w:rPr>
                <w:rFonts w:hint="eastAsia" w:ascii="仿宋_GB2312" w:hAnsi="宋体" w:cs="宋体"/>
                <w:color w:val="000000" w:themeColor="text1"/>
                <w:kern w:val="0"/>
                <w:sz w:val="20"/>
                <w:szCs w:val="20"/>
                <w:lang w:val="en-US" w:eastAsia="zh-CN"/>
                <w14:textFill>
                  <w14:solidFill>
                    <w14:schemeClr w14:val="tx1"/>
                  </w14:solidFill>
                </w14:textFill>
              </w:rPr>
              <w:t>推动文化与旅游的融合发展</w:t>
            </w: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default" w:ascii="仿宋_GB2312" w:hAnsi="宋体" w:eastAsia="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10</w:t>
            </w:r>
          </w:p>
        </w:tc>
        <w:tc>
          <w:tcPr>
            <w:tcW w:w="70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10</w:t>
            </w:r>
            <w:r>
              <w:rPr>
                <w:rFonts w:hint="eastAsia" w:ascii="仿宋_GB2312" w:hAnsi="宋体" w:cs="宋体"/>
                <w:color w:val="000000" w:themeColor="text1"/>
                <w:kern w:val="0"/>
                <w:sz w:val="20"/>
                <w14:textFill>
                  <w14:solidFill>
                    <w14:schemeClr w14:val="tx1"/>
                  </w14:solidFill>
                </w14:textFill>
              </w:rPr>
              <w:t>　</w:t>
            </w:r>
          </w:p>
        </w:tc>
        <w:tc>
          <w:tcPr>
            <w:tcW w:w="130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trHeight w:val="1020" w:hRule="atLeast"/>
          <w:jc w:val="center"/>
        </w:trPr>
        <w:tc>
          <w:tcPr>
            <w:tcW w:w="120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16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52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社会公众或服务对象满意度</w:t>
            </w:r>
          </w:p>
        </w:tc>
        <w:tc>
          <w:tcPr>
            <w:tcW w:w="374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95%（含）以上计8分；</w:t>
            </w:r>
          </w:p>
          <w:p>
            <w:pPr>
              <w:widowControl/>
              <w:spacing w:line="240" w:lineRule="exact"/>
              <w:jc w:val="left"/>
              <w:rPr>
                <w:rFonts w:hint="eastAsia" w:ascii="仿宋_GB2312" w:hAnsi="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85%（含）-95%，计3分；</w:t>
            </w:r>
          </w:p>
          <w:p>
            <w:pPr>
              <w:widowControl/>
              <w:spacing w:line="240" w:lineRule="exact"/>
              <w:jc w:val="left"/>
              <w:rPr>
                <w:rFonts w:hint="eastAsia" w:ascii="仿宋_GB2312" w:hAnsi="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75%（含）-85%，计1分；</w:t>
            </w:r>
          </w:p>
          <w:p>
            <w:pPr>
              <w:widowControl/>
              <w:spacing w:line="240" w:lineRule="exact"/>
              <w:jc w:val="left"/>
              <w:rPr>
                <w:rFonts w:hint="eastAsia" w:ascii="仿宋_GB2312" w:hAnsi="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低于75%计0分。</w:t>
            </w:r>
          </w:p>
        </w:tc>
        <w:tc>
          <w:tcPr>
            <w:tcW w:w="58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10</w:t>
            </w: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hint="default" w:ascii="黑体" w:hAnsi="黑体" w:eastAsia="黑体" w:cs="宋体"/>
                <w:color w:val="000000" w:themeColor="text1"/>
                <w:kern w:val="0"/>
                <w:sz w:val="20"/>
                <w:szCs w:val="28"/>
                <w:lang w:val="en-US" w:eastAsia="zh-CN"/>
                <w14:textFill>
                  <w14:solidFill>
                    <w14:schemeClr w14:val="tx1"/>
                  </w14:solidFill>
                </w14:textFill>
              </w:rPr>
            </w:pPr>
            <w:r>
              <w:rPr>
                <w:rFonts w:hint="eastAsia" w:ascii="黑体" w:hAnsi="黑体" w:eastAsia="黑体" w:cs="宋体"/>
                <w:color w:val="000000" w:themeColor="text1"/>
                <w:kern w:val="0"/>
                <w:sz w:val="20"/>
                <w:szCs w:val="28"/>
                <w:lang w:val="en-US" w:eastAsia="zh-CN"/>
                <w14:textFill>
                  <w14:solidFill>
                    <w14:schemeClr w14:val="tx1"/>
                  </w14:solidFill>
                </w14:textFill>
              </w:rPr>
              <w:t>8</w:t>
            </w:r>
          </w:p>
        </w:tc>
        <w:tc>
          <w:tcPr>
            <w:tcW w:w="1300" w:type="dxa"/>
            <w:tcBorders>
              <w:top w:val="nil"/>
              <w:left w:val="nil"/>
              <w:bottom w:val="single" w:color="auto" w:sz="4" w:space="0"/>
              <w:right w:val="single" w:color="auto" w:sz="4" w:space="0"/>
            </w:tcBorders>
            <w:vAlign w:val="center"/>
          </w:tcPr>
          <w:p>
            <w:pPr>
              <w:widowControl/>
              <w:spacing w:line="240" w:lineRule="exact"/>
              <w:jc w:val="center"/>
              <w:rPr>
                <w:rFonts w:ascii="黑体" w:hAnsi="黑体" w:eastAsia="黑体" w:cs="宋体"/>
                <w:color w:val="000000" w:themeColor="text1"/>
                <w:kern w:val="0"/>
                <w:sz w:val="20"/>
                <w:szCs w:val="28"/>
                <w14:textFill>
                  <w14:solidFill>
                    <w14:schemeClr w14:val="tx1"/>
                  </w14:solidFill>
                </w14:textFill>
              </w:rPr>
            </w:pPr>
            <w:r>
              <w:rPr>
                <w:rFonts w:hint="eastAsia" w:ascii="黑体" w:hAnsi="黑体" w:eastAsia="黑体" w:cs="宋体"/>
                <w:color w:val="000000" w:themeColor="text1"/>
                <w:kern w:val="0"/>
                <w:sz w:val="20"/>
                <w:szCs w:val="28"/>
                <w14:textFill>
                  <w14:solidFill>
                    <w14:schemeClr w14:val="tx1"/>
                  </w14:solidFill>
                </w14:textFill>
              </w:rPr>
              <w:t>　</w:t>
            </w:r>
          </w:p>
        </w:tc>
      </w:tr>
      <w:tr>
        <w:tblPrEx>
          <w:tblCellMar>
            <w:top w:w="0" w:type="dxa"/>
            <w:left w:w="108" w:type="dxa"/>
            <w:bottom w:w="0" w:type="dxa"/>
            <w:right w:w="108" w:type="dxa"/>
          </w:tblCellMar>
        </w:tblPrEx>
        <w:trPr>
          <w:trHeight w:val="540" w:hRule="atLeast"/>
          <w:jc w:val="center"/>
        </w:trPr>
        <w:tc>
          <w:tcPr>
            <w:tcW w:w="120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黑体" w:hAnsi="黑体" w:eastAsia="黑体" w:cs="宋体"/>
                <w:b/>
                <w:bCs/>
                <w:color w:val="000000" w:themeColor="text1"/>
                <w:kern w:val="0"/>
                <w:sz w:val="20"/>
                <w:szCs w:val="28"/>
                <w14:textFill>
                  <w14:solidFill>
                    <w14:schemeClr w14:val="tx1"/>
                  </w14:solidFill>
                </w14:textFill>
              </w:rPr>
            </w:pPr>
            <w:r>
              <w:rPr>
                <w:rFonts w:hint="eastAsia" w:ascii="黑体" w:hAnsi="黑体" w:eastAsia="黑体" w:cs="宋体"/>
                <w:b/>
                <w:bCs/>
                <w:color w:val="000000" w:themeColor="text1"/>
                <w:kern w:val="0"/>
                <w:sz w:val="20"/>
                <w:szCs w:val="28"/>
                <w14:textFill>
                  <w14:solidFill>
                    <w14:schemeClr w14:val="tx1"/>
                  </w14:solidFill>
                </w14:textFill>
              </w:rPr>
              <w:t>总 分</w:t>
            </w:r>
          </w:p>
        </w:tc>
        <w:tc>
          <w:tcPr>
            <w:tcW w:w="1160" w:type="dxa"/>
            <w:tcBorders>
              <w:top w:val="nil"/>
              <w:left w:val="nil"/>
              <w:bottom w:val="single" w:color="auto" w:sz="4" w:space="0"/>
              <w:right w:val="single" w:color="auto" w:sz="4" w:space="0"/>
            </w:tcBorders>
            <w:vAlign w:val="center"/>
          </w:tcPr>
          <w:p>
            <w:pPr>
              <w:widowControl/>
              <w:spacing w:line="240" w:lineRule="exact"/>
              <w:jc w:val="center"/>
              <w:rPr>
                <w:rFonts w:ascii="黑体" w:hAnsi="黑体" w:eastAsia="黑体" w:cs="宋体"/>
                <w:b/>
                <w:bCs/>
                <w:color w:val="000000" w:themeColor="text1"/>
                <w:kern w:val="0"/>
                <w:sz w:val="20"/>
                <w14:textFill>
                  <w14:solidFill>
                    <w14:schemeClr w14:val="tx1"/>
                  </w14:solidFill>
                </w14:textFill>
              </w:rPr>
            </w:pPr>
            <w:r>
              <w:rPr>
                <w:rFonts w:hint="eastAsia" w:ascii="黑体" w:hAnsi="黑体" w:eastAsia="黑体" w:cs="宋体"/>
                <w:b/>
                <w:bCs/>
                <w:color w:val="000000" w:themeColor="text1"/>
                <w:kern w:val="0"/>
                <w:sz w:val="20"/>
                <w14:textFill>
                  <w14:solidFill>
                    <w14:schemeClr w14:val="tx1"/>
                  </w14:solidFill>
                </w14:textFill>
              </w:rPr>
              <w:t>　</w:t>
            </w:r>
          </w:p>
        </w:tc>
        <w:tc>
          <w:tcPr>
            <w:tcW w:w="1520" w:type="dxa"/>
            <w:tcBorders>
              <w:top w:val="nil"/>
              <w:left w:val="nil"/>
              <w:bottom w:val="single" w:color="auto" w:sz="4" w:space="0"/>
              <w:right w:val="single" w:color="auto" w:sz="4" w:space="0"/>
            </w:tcBorders>
            <w:vAlign w:val="center"/>
          </w:tcPr>
          <w:p>
            <w:pPr>
              <w:widowControl/>
              <w:spacing w:line="240" w:lineRule="exact"/>
              <w:jc w:val="center"/>
              <w:rPr>
                <w:rFonts w:ascii="黑体" w:hAnsi="黑体" w:eastAsia="黑体" w:cs="宋体"/>
                <w:b/>
                <w:bCs/>
                <w:color w:val="000000" w:themeColor="text1"/>
                <w:kern w:val="0"/>
                <w:sz w:val="20"/>
                <w14:textFill>
                  <w14:solidFill>
                    <w14:schemeClr w14:val="tx1"/>
                  </w14:solidFill>
                </w14:textFill>
              </w:rPr>
            </w:pPr>
            <w:r>
              <w:rPr>
                <w:rFonts w:hint="eastAsia" w:ascii="黑体" w:hAnsi="黑体" w:eastAsia="黑体" w:cs="宋体"/>
                <w:b/>
                <w:bCs/>
                <w:color w:val="000000" w:themeColor="text1"/>
                <w:kern w:val="0"/>
                <w:sz w:val="20"/>
                <w14:textFill>
                  <w14:solidFill>
                    <w14:schemeClr w14:val="tx1"/>
                  </w14:solidFill>
                </w14:textFill>
              </w:rPr>
              <w:t>　</w:t>
            </w:r>
          </w:p>
        </w:tc>
        <w:tc>
          <w:tcPr>
            <w:tcW w:w="3740" w:type="dxa"/>
            <w:tcBorders>
              <w:top w:val="nil"/>
              <w:left w:val="nil"/>
              <w:bottom w:val="single" w:color="auto" w:sz="4" w:space="0"/>
              <w:right w:val="single" w:color="auto" w:sz="4" w:space="0"/>
            </w:tcBorders>
            <w:vAlign w:val="center"/>
          </w:tcPr>
          <w:p>
            <w:pPr>
              <w:widowControl/>
              <w:spacing w:line="240" w:lineRule="exact"/>
              <w:jc w:val="center"/>
              <w:rPr>
                <w:rFonts w:ascii="黑体" w:hAnsi="黑体" w:eastAsia="黑体" w:cs="宋体"/>
                <w:b/>
                <w:bCs/>
                <w:color w:val="000000" w:themeColor="text1"/>
                <w:kern w:val="0"/>
                <w:sz w:val="20"/>
                <w14:textFill>
                  <w14:solidFill>
                    <w14:schemeClr w14:val="tx1"/>
                  </w14:solidFill>
                </w14:textFill>
              </w:rPr>
            </w:pPr>
            <w:r>
              <w:rPr>
                <w:rFonts w:hint="eastAsia" w:ascii="黑体" w:hAnsi="黑体" w:eastAsia="黑体" w:cs="宋体"/>
                <w:b/>
                <w:bCs/>
                <w:color w:val="000000" w:themeColor="text1"/>
                <w:kern w:val="0"/>
                <w:sz w:val="20"/>
                <w14:textFill>
                  <w14:solidFill>
                    <w14:schemeClr w14:val="tx1"/>
                  </w14:solidFill>
                </w14:textFill>
              </w:rPr>
              <w:t>　</w:t>
            </w:r>
          </w:p>
        </w:tc>
        <w:tc>
          <w:tcPr>
            <w:tcW w:w="580" w:type="dxa"/>
            <w:tcBorders>
              <w:top w:val="nil"/>
              <w:left w:val="nil"/>
              <w:bottom w:val="single" w:color="auto" w:sz="4" w:space="0"/>
              <w:right w:val="single" w:color="auto" w:sz="4" w:space="0"/>
            </w:tcBorders>
            <w:vAlign w:val="center"/>
          </w:tcPr>
          <w:p>
            <w:pPr>
              <w:widowControl/>
              <w:spacing w:line="240" w:lineRule="exact"/>
              <w:jc w:val="center"/>
              <w:rPr>
                <w:rFonts w:ascii="黑体" w:hAnsi="黑体" w:eastAsia="黑体" w:cs="宋体"/>
                <w:b/>
                <w:bCs/>
                <w:color w:val="000000" w:themeColor="text1"/>
                <w:kern w:val="0"/>
                <w:sz w:val="20"/>
                <w14:textFill>
                  <w14:solidFill>
                    <w14:schemeClr w14:val="tx1"/>
                  </w14:solidFill>
                </w14:textFill>
              </w:rPr>
            </w:pPr>
            <w:r>
              <w:rPr>
                <w:rFonts w:hint="eastAsia" w:ascii="黑体" w:hAnsi="黑体" w:eastAsia="黑体" w:cs="宋体"/>
                <w:b/>
                <w:bCs/>
                <w:color w:val="000000" w:themeColor="text1"/>
                <w:kern w:val="0"/>
                <w:sz w:val="20"/>
                <w14:textFill>
                  <w14:solidFill>
                    <w14:schemeClr w14:val="tx1"/>
                  </w14:solidFill>
                </w14:textFill>
              </w:rPr>
              <w:t>100</w:t>
            </w: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ascii="黑体" w:hAnsi="黑体" w:eastAsia="黑体" w:cs="宋体"/>
                <w:b/>
                <w:bCs/>
                <w:color w:val="000000" w:themeColor="text1"/>
                <w:kern w:val="0"/>
                <w:sz w:val="20"/>
                <w14:textFill>
                  <w14:solidFill>
                    <w14:schemeClr w14:val="tx1"/>
                  </w14:solidFill>
                </w14:textFill>
              </w:rPr>
            </w:pPr>
            <w:r>
              <w:rPr>
                <w:rFonts w:hint="eastAsia" w:ascii="黑体" w:hAnsi="黑体" w:eastAsia="黑体" w:cs="宋体"/>
                <w:b/>
                <w:bCs/>
                <w:color w:val="000000" w:themeColor="text1"/>
                <w:kern w:val="0"/>
                <w:sz w:val="20"/>
                <w:lang w:val="en-US" w:eastAsia="zh-CN"/>
                <w14:textFill>
                  <w14:solidFill>
                    <w14:schemeClr w14:val="tx1"/>
                  </w14:solidFill>
                </w14:textFill>
              </w:rPr>
              <w:t>98</w:t>
            </w:r>
            <w:r>
              <w:rPr>
                <w:rFonts w:hint="eastAsia" w:ascii="黑体" w:hAnsi="黑体" w:eastAsia="黑体" w:cs="宋体"/>
                <w:b/>
                <w:bCs/>
                <w:color w:val="000000" w:themeColor="text1"/>
                <w:kern w:val="0"/>
                <w:sz w:val="20"/>
                <w14:textFill>
                  <w14:solidFill>
                    <w14:schemeClr w14:val="tx1"/>
                  </w14:solidFill>
                </w14:textFill>
              </w:rPr>
              <w:t>　</w:t>
            </w:r>
          </w:p>
        </w:tc>
        <w:tc>
          <w:tcPr>
            <w:tcW w:w="1300" w:type="dxa"/>
            <w:tcBorders>
              <w:top w:val="nil"/>
              <w:left w:val="nil"/>
              <w:bottom w:val="single" w:color="auto" w:sz="4" w:space="0"/>
              <w:right w:val="single" w:color="auto" w:sz="4" w:space="0"/>
            </w:tcBorders>
            <w:vAlign w:val="center"/>
          </w:tcPr>
          <w:p>
            <w:pPr>
              <w:widowControl/>
              <w:spacing w:line="240" w:lineRule="exact"/>
              <w:jc w:val="center"/>
              <w:rPr>
                <w:rFonts w:ascii="黑体" w:hAnsi="黑体" w:eastAsia="黑体" w:cs="宋体"/>
                <w:b/>
                <w:bCs/>
                <w:color w:val="000000" w:themeColor="text1"/>
                <w:kern w:val="0"/>
                <w:sz w:val="20"/>
                <w14:textFill>
                  <w14:solidFill>
                    <w14:schemeClr w14:val="tx1"/>
                  </w14:solidFill>
                </w14:textFill>
              </w:rPr>
            </w:pPr>
            <w:r>
              <w:rPr>
                <w:rFonts w:hint="eastAsia" w:ascii="黑体" w:hAnsi="黑体" w:eastAsia="黑体" w:cs="宋体"/>
                <w:b/>
                <w:bCs/>
                <w:color w:val="000000" w:themeColor="text1"/>
                <w:kern w:val="0"/>
                <w:sz w:val="20"/>
                <w14:textFill>
                  <w14:solidFill>
                    <w14:schemeClr w14:val="tx1"/>
                  </w14:solidFill>
                </w14:textFill>
              </w:rPr>
              <w:t>　</w:t>
            </w:r>
          </w:p>
        </w:tc>
      </w:tr>
    </w:tbl>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sz w:val="24"/>
        <w:szCs w:val="24"/>
      </w:rPr>
    </w:pPr>
    <w:r>
      <w:rPr>
        <w:rStyle w:val="8"/>
        <w:sz w:val="24"/>
        <w:szCs w:val="24"/>
      </w:rPr>
      <w:t xml:space="preserve">— </w:t>
    </w:r>
    <w:r>
      <w:rPr>
        <w:rStyle w:val="8"/>
        <w:sz w:val="24"/>
        <w:szCs w:val="24"/>
      </w:rPr>
      <w:fldChar w:fldCharType="begin"/>
    </w:r>
    <w:r>
      <w:rPr>
        <w:rStyle w:val="8"/>
        <w:sz w:val="24"/>
        <w:szCs w:val="24"/>
      </w:rPr>
      <w:instrText xml:space="preserve">PAGE  </w:instrText>
    </w:r>
    <w:r>
      <w:rPr>
        <w:rStyle w:val="8"/>
        <w:sz w:val="24"/>
        <w:szCs w:val="24"/>
      </w:rPr>
      <w:fldChar w:fldCharType="separate"/>
    </w:r>
    <w:r>
      <w:rPr>
        <w:rStyle w:val="8"/>
        <w:sz w:val="24"/>
        <w:szCs w:val="24"/>
      </w:rPr>
      <w:t>1</w:t>
    </w:r>
    <w:r>
      <w:rPr>
        <w:rStyle w:val="8"/>
        <w:sz w:val="24"/>
        <w:szCs w:val="24"/>
      </w:rPr>
      <w:fldChar w:fldCharType="end"/>
    </w:r>
    <w:r>
      <w:rPr>
        <w:rStyle w:val="8"/>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0499BE"/>
    <w:multiLevelType w:val="singleLevel"/>
    <w:tmpl w:val="BE0499BE"/>
    <w:lvl w:ilvl="0" w:tentative="0">
      <w:start w:val="1"/>
      <w:numFmt w:val="decimal"/>
      <w:suff w:val="nothing"/>
      <w:lvlText w:val="%1、"/>
      <w:lvlJc w:val="left"/>
    </w:lvl>
  </w:abstractNum>
  <w:abstractNum w:abstractNumId="1">
    <w:nsid w:val="0D0B76DC"/>
    <w:multiLevelType w:val="singleLevel"/>
    <w:tmpl w:val="0D0B76DC"/>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4NDE1ZTc5N2NhM2Q5MjE1ZDAyNGIzOWQzY2I4MjQifQ=="/>
  </w:docVars>
  <w:rsids>
    <w:rsidRoot w:val="2D3B2895"/>
    <w:rsid w:val="02956A18"/>
    <w:rsid w:val="1314072F"/>
    <w:rsid w:val="20C600CD"/>
    <w:rsid w:val="215C1CDE"/>
    <w:rsid w:val="279836DC"/>
    <w:rsid w:val="2D3B2895"/>
    <w:rsid w:val="31A52E8B"/>
    <w:rsid w:val="32837B72"/>
    <w:rsid w:val="47F31F71"/>
    <w:rsid w:val="4BC63DCA"/>
    <w:rsid w:val="5D0C4037"/>
    <w:rsid w:val="5E9F6DB8"/>
    <w:rsid w:val="635549AB"/>
    <w:rsid w:val="69661932"/>
    <w:rsid w:val="72887820"/>
    <w:rsid w:val="7D264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jc w:val="both"/>
    </w:pPr>
    <w:rPr>
      <w:rFonts w:ascii="Calibri" w:hAnsi="Calibri" w:eastAsia="宋体" w:cs="Times New Roman"/>
      <w:kern w:val="2"/>
      <w:sz w:val="28"/>
      <w:szCs w:val="24"/>
      <w:lang w:val="en-US" w:eastAsia="zh-CN" w:bidi="ar-SA"/>
    </w:rPr>
  </w:style>
  <w:style w:type="paragraph" w:styleId="3">
    <w:name w:val="toc 5"/>
    <w:basedOn w:val="1"/>
    <w:next w:val="1"/>
    <w:qFormat/>
    <w:uiPriority w:val="0"/>
    <w:pPr>
      <w:ind w:left="1680" w:leftChars="80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99"/>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5758</Words>
  <Characters>6132</Characters>
  <Lines>0</Lines>
  <Paragraphs>0</Paragraphs>
  <TotalTime>2</TotalTime>
  <ScaleCrop>false</ScaleCrop>
  <LinksUpToDate>false</LinksUpToDate>
  <CharactersWithSpaces>6700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2022-06-14T04:27:00Z</dcterms:created>
  <dc:creator>Moonn~</dc:creator>
  <cp:lastModifiedBy>Administrator</cp:lastModifiedBy>
  <dcterms:modified xsi:type="dcterms:W3CDTF">2022-06-22T03:20:39Z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98B4F3A4BDDE4A5495055C6E06B3C6B9</vt:lpwstr>
  </property>
</Properties>
</file>