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B6" w:rsidRDefault="005F63B6">
      <w:pPr>
        <w:pStyle w:val="Default"/>
        <w:jc w:val="center"/>
        <w:rPr>
          <w:sz w:val="56"/>
          <w:szCs w:val="56"/>
        </w:rPr>
      </w:pPr>
    </w:p>
    <w:p w:rsidR="005F63B6" w:rsidRDefault="005F63B6">
      <w:pPr>
        <w:pStyle w:val="Default"/>
        <w:jc w:val="center"/>
        <w:rPr>
          <w:sz w:val="56"/>
          <w:szCs w:val="56"/>
        </w:rPr>
      </w:pPr>
    </w:p>
    <w:p w:rsidR="005F63B6" w:rsidRDefault="005F63B6">
      <w:pPr>
        <w:pStyle w:val="Default"/>
        <w:jc w:val="center"/>
        <w:rPr>
          <w:sz w:val="84"/>
          <w:szCs w:val="84"/>
        </w:rPr>
      </w:pPr>
    </w:p>
    <w:p w:rsidR="005F63B6" w:rsidRDefault="005F63B6">
      <w:pPr>
        <w:pStyle w:val="Default"/>
        <w:jc w:val="center"/>
        <w:rPr>
          <w:sz w:val="84"/>
          <w:szCs w:val="84"/>
        </w:rPr>
      </w:pPr>
    </w:p>
    <w:p w:rsidR="005F63B6" w:rsidRDefault="00565119">
      <w:pPr>
        <w:pStyle w:val="Default"/>
        <w:jc w:val="center"/>
        <w:rPr>
          <w:sz w:val="84"/>
          <w:szCs w:val="84"/>
        </w:rPr>
      </w:pPr>
      <w:r>
        <w:rPr>
          <w:rFonts w:hint="eastAsia"/>
          <w:sz w:val="84"/>
          <w:szCs w:val="84"/>
        </w:rPr>
        <w:t>2020</w:t>
      </w:r>
      <w:r>
        <w:rPr>
          <w:rFonts w:hint="eastAsia"/>
          <w:sz w:val="84"/>
          <w:szCs w:val="84"/>
        </w:rPr>
        <w:t>年度</w:t>
      </w:r>
    </w:p>
    <w:p w:rsidR="005F63B6" w:rsidRDefault="00565119">
      <w:pPr>
        <w:pStyle w:val="Default"/>
        <w:jc w:val="center"/>
        <w:rPr>
          <w:sz w:val="84"/>
          <w:szCs w:val="84"/>
        </w:rPr>
      </w:pPr>
      <w:r>
        <w:rPr>
          <w:rFonts w:hint="eastAsia"/>
          <w:sz w:val="84"/>
          <w:szCs w:val="84"/>
        </w:rPr>
        <w:t>岳阳市第四中学</w:t>
      </w:r>
      <w:r>
        <w:rPr>
          <w:rFonts w:hint="eastAsia"/>
          <w:sz w:val="84"/>
          <w:szCs w:val="84"/>
        </w:rPr>
        <w:t>部门决算</w:t>
      </w:r>
    </w:p>
    <w:p w:rsidR="005F63B6" w:rsidRDefault="005F63B6">
      <w:pPr>
        <w:pStyle w:val="Default"/>
        <w:jc w:val="center"/>
        <w:rPr>
          <w:sz w:val="56"/>
          <w:szCs w:val="56"/>
        </w:rPr>
      </w:pPr>
    </w:p>
    <w:p w:rsidR="005F63B6" w:rsidRDefault="005F63B6">
      <w:pPr>
        <w:pStyle w:val="Default"/>
        <w:jc w:val="center"/>
        <w:rPr>
          <w:sz w:val="56"/>
          <w:szCs w:val="56"/>
        </w:rPr>
      </w:pPr>
    </w:p>
    <w:p w:rsidR="005F63B6" w:rsidRDefault="005F63B6">
      <w:pPr>
        <w:pStyle w:val="Default"/>
        <w:jc w:val="center"/>
        <w:rPr>
          <w:sz w:val="56"/>
          <w:szCs w:val="56"/>
        </w:rPr>
      </w:pPr>
    </w:p>
    <w:p w:rsidR="005F63B6" w:rsidRDefault="005F63B6">
      <w:pPr>
        <w:pStyle w:val="Default"/>
        <w:jc w:val="center"/>
        <w:rPr>
          <w:sz w:val="56"/>
          <w:szCs w:val="56"/>
        </w:rPr>
      </w:pPr>
    </w:p>
    <w:p w:rsidR="005F63B6" w:rsidRDefault="005F63B6">
      <w:pPr>
        <w:pStyle w:val="Default"/>
        <w:jc w:val="center"/>
        <w:rPr>
          <w:sz w:val="32"/>
          <w:szCs w:val="32"/>
        </w:rPr>
      </w:pPr>
    </w:p>
    <w:p w:rsidR="005F63B6" w:rsidRDefault="005F63B6">
      <w:pPr>
        <w:pStyle w:val="Default"/>
        <w:jc w:val="center"/>
        <w:rPr>
          <w:sz w:val="32"/>
          <w:szCs w:val="32"/>
        </w:rPr>
      </w:pPr>
    </w:p>
    <w:p w:rsidR="005F63B6" w:rsidRDefault="005F63B6">
      <w:pPr>
        <w:pStyle w:val="Default"/>
        <w:spacing w:line="540" w:lineRule="exact"/>
        <w:jc w:val="center"/>
        <w:rPr>
          <w:sz w:val="56"/>
          <w:szCs w:val="56"/>
        </w:rPr>
      </w:pPr>
    </w:p>
    <w:p w:rsidR="005F63B6" w:rsidRDefault="005F63B6">
      <w:pPr>
        <w:pStyle w:val="Default"/>
        <w:spacing w:line="500" w:lineRule="exact"/>
        <w:jc w:val="center"/>
        <w:rPr>
          <w:b/>
          <w:sz w:val="36"/>
          <w:szCs w:val="28"/>
        </w:rPr>
      </w:pPr>
    </w:p>
    <w:p w:rsidR="005F63B6" w:rsidRDefault="005F63B6">
      <w:pPr>
        <w:pStyle w:val="Default"/>
        <w:spacing w:line="500" w:lineRule="exact"/>
        <w:jc w:val="center"/>
        <w:rPr>
          <w:b/>
          <w:sz w:val="36"/>
          <w:szCs w:val="28"/>
        </w:rPr>
      </w:pPr>
    </w:p>
    <w:p w:rsidR="005F63B6" w:rsidRDefault="005F63B6">
      <w:pPr>
        <w:pStyle w:val="Default"/>
        <w:spacing w:line="500" w:lineRule="exact"/>
        <w:jc w:val="center"/>
        <w:rPr>
          <w:b/>
          <w:sz w:val="36"/>
          <w:szCs w:val="28"/>
        </w:rPr>
      </w:pPr>
    </w:p>
    <w:p w:rsidR="005F63B6" w:rsidRDefault="00565119">
      <w:pPr>
        <w:pStyle w:val="Default"/>
        <w:spacing w:line="500" w:lineRule="exact"/>
        <w:jc w:val="center"/>
        <w:rPr>
          <w:b/>
          <w:sz w:val="36"/>
          <w:szCs w:val="28"/>
        </w:rPr>
      </w:pPr>
      <w:r>
        <w:rPr>
          <w:rFonts w:hint="eastAsia"/>
          <w:b/>
          <w:sz w:val="36"/>
          <w:szCs w:val="28"/>
        </w:rPr>
        <w:t>目录</w:t>
      </w:r>
    </w:p>
    <w:p w:rsidR="005F63B6" w:rsidRDefault="00565119">
      <w:pPr>
        <w:pStyle w:val="Default"/>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rPr>
        <w:t>岳阳市第四中学</w:t>
      </w:r>
      <w:r>
        <w:rPr>
          <w:rFonts w:hint="eastAsia"/>
          <w:b/>
          <w:sz w:val="28"/>
          <w:szCs w:val="28"/>
        </w:rPr>
        <w:t>单位概况</w:t>
      </w:r>
    </w:p>
    <w:p w:rsidR="005F63B6" w:rsidRDefault="0056511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5F63B6" w:rsidRDefault="0056511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5F63B6" w:rsidRDefault="00565119">
      <w:pPr>
        <w:pStyle w:val="Default"/>
        <w:spacing w:line="50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20</w:t>
      </w:r>
      <w:r>
        <w:rPr>
          <w:rFonts w:hAnsi="仿宋_GB2312" w:hint="eastAsia"/>
          <w:b/>
          <w:sz w:val="28"/>
          <w:szCs w:val="28"/>
        </w:rPr>
        <w:t>年度部门决算表</w:t>
      </w:r>
    </w:p>
    <w:p w:rsidR="005F63B6" w:rsidRDefault="0056511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5F63B6" w:rsidRDefault="0056511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5F63B6" w:rsidRDefault="0056511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5F63B6" w:rsidRDefault="0056511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5F63B6" w:rsidRDefault="0056511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5F63B6" w:rsidRDefault="0056511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5F63B6" w:rsidRDefault="0056511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三公</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经费支出决算表</w:t>
      </w:r>
    </w:p>
    <w:p w:rsidR="005F63B6" w:rsidRDefault="0056511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lastRenderedPageBreak/>
        <w:t>八、政府性基金预算财政拨款收入支出决算表</w:t>
      </w:r>
    </w:p>
    <w:p w:rsidR="005F63B6" w:rsidRDefault="0056511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5F63B6" w:rsidRDefault="00565119">
      <w:pPr>
        <w:pStyle w:val="Default"/>
        <w:spacing w:line="50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20</w:t>
      </w:r>
      <w:r>
        <w:rPr>
          <w:rFonts w:hAnsi="仿宋_GB2312" w:hint="eastAsia"/>
          <w:b/>
          <w:sz w:val="28"/>
          <w:szCs w:val="28"/>
        </w:rPr>
        <w:t>年度部门决算情况说明</w:t>
      </w:r>
    </w:p>
    <w:p w:rsidR="005F63B6" w:rsidRDefault="00565119">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5F63B6" w:rsidRDefault="00565119">
      <w:pPr>
        <w:spacing w:line="50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5F63B6" w:rsidRDefault="00565119">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5F63B6" w:rsidRDefault="00565119">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5F63B6" w:rsidRDefault="00565119">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5F63B6" w:rsidRDefault="00565119">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5F63B6" w:rsidRDefault="00565119">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5F63B6" w:rsidRDefault="00565119">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5F63B6" w:rsidRDefault="00565119">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九、国有资本经营预算财政拨款支出决算情况</w:t>
      </w:r>
    </w:p>
    <w:p w:rsidR="005F63B6" w:rsidRDefault="00565119">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十、关于机关运行经费支出说明</w:t>
      </w:r>
    </w:p>
    <w:p w:rsidR="005F63B6" w:rsidRDefault="00565119">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十一、一般性支出情况</w:t>
      </w:r>
    </w:p>
    <w:p w:rsidR="005F63B6" w:rsidRDefault="00565119">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十二、关于政府采购支出说明</w:t>
      </w:r>
    </w:p>
    <w:p w:rsidR="005F63B6" w:rsidRDefault="00565119">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十三、关于国有资产占用情况说明</w:t>
      </w:r>
    </w:p>
    <w:p w:rsidR="005F63B6" w:rsidRDefault="00565119">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十四、关于</w:t>
      </w:r>
      <w:r>
        <w:rPr>
          <w:rFonts w:ascii="仿宋_GB2312" w:hAnsi="仿宋_GB2312" w:cs="仿宋_GB2312" w:hint="eastAsia"/>
          <w:color w:val="000000"/>
          <w:kern w:val="0"/>
          <w:sz w:val="28"/>
          <w:szCs w:val="28"/>
        </w:rPr>
        <w:t>2</w:t>
      </w:r>
      <w:r>
        <w:rPr>
          <w:rFonts w:ascii="仿宋_GB2312" w:hAnsi="仿宋_GB2312" w:cs="仿宋_GB2312" w:hint="eastAsia"/>
          <w:color w:val="000000"/>
          <w:kern w:val="0"/>
          <w:sz w:val="28"/>
          <w:szCs w:val="28"/>
        </w:rPr>
        <w:t>020</w:t>
      </w:r>
      <w:r>
        <w:rPr>
          <w:rFonts w:ascii="仿宋_GB2312" w:hAnsi="仿宋_GB2312" w:cs="仿宋_GB2312" w:hint="eastAsia"/>
          <w:color w:val="000000"/>
          <w:kern w:val="0"/>
          <w:sz w:val="28"/>
          <w:szCs w:val="28"/>
        </w:rPr>
        <w:t>年度预算绩效情况的说明</w:t>
      </w:r>
    </w:p>
    <w:p w:rsidR="005F63B6" w:rsidRDefault="00565119">
      <w:pPr>
        <w:autoSpaceDE w:val="0"/>
        <w:autoSpaceDN w:val="0"/>
        <w:adjustRightInd w:val="0"/>
        <w:spacing w:line="50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第四部分名词解释</w:t>
      </w:r>
    </w:p>
    <w:p w:rsidR="005F63B6" w:rsidRDefault="00565119">
      <w:pPr>
        <w:autoSpaceDE w:val="0"/>
        <w:autoSpaceDN w:val="0"/>
        <w:adjustRightInd w:val="0"/>
        <w:spacing w:line="50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第五部分附件</w:t>
      </w:r>
    </w:p>
    <w:p w:rsidR="005F63B6" w:rsidRDefault="005F63B6">
      <w:pPr>
        <w:jc w:val="center"/>
        <w:rPr>
          <w:sz w:val="72"/>
          <w:szCs w:val="72"/>
        </w:rPr>
      </w:pPr>
    </w:p>
    <w:p w:rsidR="005F63B6" w:rsidRDefault="005F63B6">
      <w:pPr>
        <w:jc w:val="center"/>
        <w:rPr>
          <w:sz w:val="72"/>
          <w:szCs w:val="72"/>
        </w:rPr>
      </w:pPr>
    </w:p>
    <w:p w:rsidR="005F63B6" w:rsidRDefault="005F63B6">
      <w:pPr>
        <w:jc w:val="center"/>
        <w:rPr>
          <w:sz w:val="72"/>
          <w:szCs w:val="72"/>
        </w:rPr>
      </w:pPr>
    </w:p>
    <w:p w:rsidR="005F63B6" w:rsidRDefault="005F63B6">
      <w:pPr>
        <w:jc w:val="center"/>
        <w:rPr>
          <w:sz w:val="72"/>
          <w:szCs w:val="72"/>
        </w:rPr>
      </w:pPr>
    </w:p>
    <w:p w:rsidR="005F63B6" w:rsidRDefault="005F63B6">
      <w:pPr>
        <w:rPr>
          <w:sz w:val="72"/>
          <w:szCs w:val="72"/>
        </w:rPr>
      </w:pPr>
    </w:p>
    <w:p w:rsidR="005F63B6" w:rsidRDefault="00565119">
      <w:pPr>
        <w:pStyle w:val="Default"/>
        <w:jc w:val="center"/>
        <w:rPr>
          <w:sz w:val="84"/>
          <w:szCs w:val="84"/>
        </w:rPr>
      </w:pPr>
      <w:r>
        <w:rPr>
          <w:rFonts w:hint="eastAsia"/>
          <w:sz w:val="84"/>
          <w:szCs w:val="84"/>
        </w:rPr>
        <w:t>第一部分</w:t>
      </w:r>
    </w:p>
    <w:p w:rsidR="005F63B6" w:rsidRDefault="005F63B6">
      <w:pPr>
        <w:pStyle w:val="Default"/>
        <w:jc w:val="center"/>
        <w:rPr>
          <w:sz w:val="84"/>
          <w:szCs w:val="84"/>
        </w:rPr>
      </w:pPr>
    </w:p>
    <w:p w:rsidR="005F63B6" w:rsidRDefault="00565119">
      <w:pPr>
        <w:pStyle w:val="Default"/>
        <w:jc w:val="center"/>
        <w:rPr>
          <w:sz w:val="84"/>
          <w:szCs w:val="84"/>
        </w:rPr>
      </w:pPr>
      <w:r>
        <w:rPr>
          <w:rFonts w:hint="eastAsia"/>
          <w:sz w:val="84"/>
          <w:szCs w:val="84"/>
        </w:rPr>
        <w:t>岳阳市第四中学</w:t>
      </w:r>
      <w:r>
        <w:rPr>
          <w:rFonts w:hint="eastAsia"/>
          <w:sz w:val="84"/>
          <w:szCs w:val="84"/>
        </w:rPr>
        <w:t>单位概况</w:t>
      </w:r>
    </w:p>
    <w:p w:rsidR="005F63B6" w:rsidRDefault="005F63B6">
      <w:pPr>
        <w:jc w:val="center"/>
        <w:rPr>
          <w:sz w:val="72"/>
          <w:szCs w:val="72"/>
        </w:rPr>
      </w:pPr>
    </w:p>
    <w:p w:rsidR="005F63B6" w:rsidRDefault="005F63B6">
      <w:pPr>
        <w:jc w:val="center"/>
        <w:rPr>
          <w:sz w:val="72"/>
          <w:szCs w:val="72"/>
        </w:rPr>
      </w:pPr>
    </w:p>
    <w:p w:rsidR="005F63B6" w:rsidRDefault="005F63B6">
      <w:pPr>
        <w:jc w:val="center"/>
        <w:rPr>
          <w:sz w:val="72"/>
          <w:szCs w:val="72"/>
        </w:rPr>
      </w:pPr>
    </w:p>
    <w:p w:rsidR="005F63B6" w:rsidRDefault="005F63B6">
      <w:pPr>
        <w:jc w:val="center"/>
        <w:rPr>
          <w:sz w:val="72"/>
          <w:szCs w:val="72"/>
        </w:rPr>
      </w:pPr>
    </w:p>
    <w:p w:rsidR="005F63B6" w:rsidRDefault="005F63B6">
      <w:pPr>
        <w:jc w:val="center"/>
        <w:rPr>
          <w:sz w:val="72"/>
          <w:szCs w:val="72"/>
        </w:rPr>
      </w:pPr>
    </w:p>
    <w:p w:rsidR="005F63B6" w:rsidRDefault="005F63B6">
      <w:pPr>
        <w:pStyle w:val="a7"/>
        <w:ind w:left="720" w:firstLineChars="0" w:firstLine="0"/>
        <w:jc w:val="left"/>
        <w:rPr>
          <w:rFonts w:ascii="黑体" w:eastAsia="黑体" w:hAnsi="黑体"/>
          <w:sz w:val="32"/>
          <w:szCs w:val="32"/>
        </w:rPr>
      </w:pPr>
    </w:p>
    <w:p w:rsidR="005F63B6" w:rsidRDefault="005F63B6">
      <w:pPr>
        <w:pStyle w:val="a7"/>
        <w:ind w:left="720" w:firstLineChars="0" w:firstLine="0"/>
        <w:jc w:val="left"/>
        <w:rPr>
          <w:rFonts w:ascii="黑体" w:eastAsia="黑体" w:hAnsi="黑体"/>
          <w:sz w:val="32"/>
          <w:szCs w:val="32"/>
        </w:rPr>
      </w:pPr>
    </w:p>
    <w:p w:rsidR="005F63B6" w:rsidRDefault="005F63B6">
      <w:pPr>
        <w:pStyle w:val="a7"/>
        <w:ind w:left="720" w:firstLineChars="0" w:firstLine="0"/>
        <w:jc w:val="left"/>
        <w:rPr>
          <w:rFonts w:ascii="黑体" w:eastAsia="黑体" w:hAnsi="黑体"/>
          <w:sz w:val="32"/>
          <w:szCs w:val="32"/>
        </w:rPr>
      </w:pPr>
    </w:p>
    <w:p w:rsidR="005F63B6" w:rsidRDefault="005F63B6">
      <w:pPr>
        <w:pStyle w:val="a7"/>
        <w:ind w:firstLineChars="0" w:firstLine="0"/>
        <w:jc w:val="left"/>
        <w:rPr>
          <w:rFonts w:ascii="黑体" w:eastAsia="黑体" w:hAnsi="黑体"/>
          <w:sz w:val="32"/>
          <w:szCs w:val="32"/>
        </w:rPr>
      </w:pPr>
    </w:p>
    <w:p w:rsidR="005F63B6" w:rsidRDefault="00565119">
      <w:pPr>
        <w:pStyle w:val="a7"/>
        <w:numPr>
          <w:ilvl w:val="0"/>
          <w:numId w:val="1"/>
        </w:numPr>
        <w:ind w:firstLineChars="0"/>
        <w:jc w:val="left"/>
        <w:rPr>
          <w:rFonts w:ascii="黑体" w:eastAsia="黑体" w:hAnsi="黑体"/>
          <w:sz w:val="32"/>
          <w:szCs w:val="32"/>
        </w:rPr>
      </w:pPr>
      <w:r>
        <w:rPr>
          <w:rFonts w:ascii="黑体" w:eastAsia="黑体" w:hAnsi="黑体"/>
          <w:sz w:val="32"/>
          <w:szCs w:val="32"/>
        </w:rPr>
        <w:t>部门职责</w:t>
      </w:r>
    </w:p>
    <w:p w:rsidR="005F63B6" w:rsidRDefault="00565119">
      <w:pPr>
        <w:ind w:firstLineChars="100" w:firstLine="320"/>
        <w:jc w:val="left"/>
        <w:rPr>
          <w:rFonts w:asciiTheme="minorEastAsia" w:hAnsiTheme="minorEastAsia"/>
          <w:bCs/>
          <w:kern w:val="0"/>
          <w:sz w:val="32"/>
          <w:szCs w:val="32"/>
        </w:rPr>
      </w:pPr>
      <w:r>
        <w:rPr>
          <w:rFonts w:asciiTheme="minorEastAsia" w:hAnsiTheme="minorEastAsia" w:hint="eastAsia"/>
          <w:bCs/>
          <w:kern w:val="0"/>
          <w:sz w:val="32"/>
          <w:szCs w:val="32"/>
        </w:rPr>
        <w:t>（</w:t>
      </w:r>
      <w:r>
        <w:rPr>
          <w:rFonts w:asciiTheme="minorEastAsia" w:hAnsiTheme="minorEastAsia" w:hint="eastAsia"/>
          <w:bCs/>
          <w:kern w:val="0"/>
          <w:sz w:val="32"/>
          <w:szCs w:val="32"/>
        </w:rPr>
        <w:t>一</w:t>
      </w:r>
      <w:r>
        <w:rPr>
          <w:rFonts w:asciiTheme="minorEastAsia" w:hAnsiTheme="minorEastAsia" w:hint="eastAsia"/>
          <w:bCs/>
          <w:kern w:val="0"/>
          <w:sz w:val="32"/>
          <w:szCs w:val="32"/>
        </w:rPr>
        <w:t>）</w:t>
      </w:r>
      <w:r>
        <w:rPr>
          <w:rFonts w:asciiTheme="minorEastAsia" w:hAnsiTheme="minorEastAsia" w:hint="eastAsia"/>
          <w:bCs/>
          <w:kern w:val="0"/>
          <w:sz w:val="32"/>
          <w:szCs w:val="32"/>
        </w:rPr>
        <w:t>实施义务教育、普通高中教育</w:t>
      </w:r>
    </w:p>
    <w:p w:rsidR="005F63B6" w:rsidRDefault="00565119">
      <w:pPr>
        <w:ind w:firstLineChars="100" w:firstLine="320"/>
        <w:jc w:val="left"/>
        <w:rPr>
          <w:rFonts w:asciiTheme="minorEastAsia" w:hAnsiTheme="minorEastAsia"/>
          <w:bCs/>
          <w:kern w:val="0"/>
          <w:sz w:val="32"/>
          <w:szCs w:val="32"/>
        </w:rPr>
      </w:pPr>
      <w:r>
        <w:rPr>
          <w:rFonts w:asciiTheme="minorEastAsia" w:hAnsiTheme="minorEastAsia" w:hint="eastAsia"/>
          <w:bCs/>
          <w:kern w:val="0"/>
          <w:sz w:val="32"/>
          <w:szCs w:val="32"/>
        </w:rPr>
        <w:t>（</w:t>
      </w:r>
      <w:r>
        <w:rPr>
          <w:rFonts w:asciiTheme="minorEastAsia" w:hAnsiTheme="minorEastAsia" w:hint="eastAsia"/>
          <w:bCs/>
          <w:kern w:val="0"/>
          <w:sz w:val="32"/>
          <w:szCs w:val="32"/>
        </w:rPr>
        <w:t>二</w:t>
      </w:r>
      <w:r>
        <w:rPr>
          <w:rFonts w:asciiTheme="minorEastAsia" w:hAnsiTheme="minorEastAsia" w:hint="eastAsia"/>
          <w:bCs/>
          <w:kern w:val="0"/>
          <w:sz w:val="32"/>
          <w:szCs w:val="32"/>
        </w:rPr>
        <w:t>）</w:t>
      </w:r>
      <w:r>
        <w:rPr>
          <w:rFonts w:asciiTheme="minorEastAsia" w:hAnsiTheme="minorEastAsia" w:hint="eastAsia"/>
          <w:bCs/>
          <w:kern w:val="0"/>
          <w:sz w:val="32"/>
          <w:szCs w:val="32"/>
        </w:rPr>
        <w:t>促进基础教育发展</w:t>
      </w:r>
    </w:p>
    <w:p w:rsidR="005F63B6" w:rsidRDefault="00565119">
      <w:pPr>
        <w:widowControl/>
        <w:numPr>
          <w:ilvl w:val="0"/>
          <w:numId w:val="2"/>
        </w:numPr>
        <w:spacing w:line="600" w:lineRule="exact"/>
        <w:rPr>
          <w:rFonts w:ascii="黑体" w:eastAsia="黑体" w:hAnsi="黑体"/>
          <w:bCs/>
          <w:kern w:val="0"/>
          <w:sz w:val="32"/>
          <w:szCs w:val="32"/>
        </w:rPr>
      </w:pPr>
      <w:r>
        <w:rPr>
          <w:rFonts w:ascii="黑体" w:eastAsia="黑体" w:hAnsi="黑体" w:hint="eastAsia"/>
          <w:bCs/>
          <w:kern w:val="0"/>
          <w:sz w:val="32"/>
          <w:szCs w:val="32"/>
        </w:rPr>
        <w:t>机构设置及决算单位构成</w:t>
      </w:r>
    </w:p>
    <w:p w:rsidR="005F63B6" w:rsidRDefault="00565119">
      <w:pPr>
        <w:jc w:val="left"/>
        <w:rPr>
          <w:rFonts w:asciiTheme="minorEastAsia" w:hAnsiTheme="minorEastAsia"/>
          <w:bCs/>
          <w:kern w:val="0"/>
          <w:sz w:val="32"/>
          <w:szCs w:val="32"/>
        </w:rPr>
      </w:pPr>
      <w:r>
        <w:rPr>
          <w:rFonts w:asciiTheme="minorEastAsia" w:hAnsiTheme="minorEastAsia" w:hint="eastAsia"/>
          <w:bCs/>
          <w:kern w:val="0"/>
          <w:sz w:val="32"/>
          <w:szCs w:val="32"/>
        </w:rPr>
        <w:t>（</w:t>
      </w:r>
      <w:r>
        <w:rPr>
          <w:rFonts w:asciiTheme="minorEastAsia" w:hAnsiTheme="minorEastAsia" w:hint="eastAsia"/>
          <w:bCs/>
          <w:kern w:val="0"/>
          <w:sz w:val="32"/>
          <w:szCs w:val="32"/>
        </w:rPr>
        <w:t>一</w:t>
      </w:r>
      <w:r>
        <w:rPr>
          <w:rFonts w:asciiTheme="minorEastAsia" w:hAnsiTheme="minorEastAsia" w:hint="eastAsia"/>
          <w:bCs/>
          <w:kern w:val="0"/>
          <w:sz w:val="32"/>
          <w:szCs w:val="32"/>
        </w:rPr>
        <w:t>）</w:t>
      </w:r>
      <w:r>
        <w:rPr>
          <w:rFonts w:asciiTheme="minorEastAsia" w:hAnsiTheme="minorEastAsia" w:hint="eastAsia"/>
          <w:bCs/>
          <w:kern w:val="0"/>
          <w:sz w:val="32"/>
          <w:szCs w:val="32"/>
        </w:rPr>
        <w:t>内设机构设置：岳阳市第四中学单位内设机构包括：</w:t>
      </w:r>
      <w:r>
        <w:rPr>
          <w:rFonts w:asciiTheme="minorEastAsia" w:hAnsiTheme="minorEastAsia" w:hint="eastAsia"/>
          <w:bCs/>
          <w:kern w:val="0"/>
          <w:sz w:val="32"/>
          <w:szCs w:val="32"/>
        </w:rPr>
        <w:t>教务处、办公室、政教处、总务处、共青团。</w:t>
      </w:r>
    </w:p>
    <w:p w:rsidR="005F63B6" w:rsidRDefault="00565119">
      <w:pPr>
        <w:ind w:firstLineChars="100" w:firstLine="320"/>
        <w:jc w:val="left"/>
        <w:rPr>
          <w:rFonts w:asciiTheme="minorEastAsia" w:hAnsiTheme="minorEastAsia"/>
          <w:bCs/>
          <w:kern w:val="0"/>
          <w:sz w:val="32"/>
          <w:szCs w:val="32"/>
        </w:rPr>
      </w:pPr>
      <w:r>
        <w:rPr>
          <w:rFonts w:asciiTheme="minorEastAsia" w:hAnsiTheme="minorEastAsia" w:hint="eastAsia"/>
          <w:bCs/>
          <w:kern w:val="0"/>
          <w:sz w:val="32"/>
          <w:szCs w:val="32"/>
        </w:rPr>
        <w:t>（</w:t>
      </w:r>
      <w:r>
        <w:rPr>
          <w:rFonts w:asciiTheme="minorEastAsia" w:hAnsiTheme="minorEastAsia" w:hint="eastAsia"/>
          <w:bCs/>
          <w:kern w:val="0"/>
          <w:sz w:val="32"/>
          <w:szCs w:val="32"/>
        </w:rPr>
        <w:t>二</w:t>
      </w:r>
      <w:r>
        <w:rPr>
          <w:rFonts w:asciiTheme="minorEastAsia" w:hAnsiTheme="minorEastAsia" w:hint="eastAsia"/>
          <w:bCs/>
          <w:kern w:val="0"/>
          <w:sz w:val="32"/>
          <w:szCs w:val="32"/>
        </w:rPr>
        <w:t>）</w:t>
      </w:r>
      <w:r>
        <w:rPr>
          <w:rFonts w:asciiTheme="minorEastAsia" w:hAnsiTheme="minorEastAsia" w:hint="eastAsia"/>
          <w:bCs/>
          <w:kern w:val="0"/>
          <w:sz w:val="32"/>
          <w:szCs w:val="32"/>
        </w:rPr>
        <w:t>决算单位构成：岳阳市第四中学</w:t>
      </w:r>
      <w:r>
        <w:rPr>
          <w:rFonts w:asciiTheme="minorEastAsia" w:hAnsiTheme="minorEastAsia" w:hint="eastAsia"/>
          <w:bCs/>
          <w:kern w:val="0"/>
          <w:sz w:val="32"/>
          <w:szCs w:val="32"/>
        </w:rPr>
        <w:t>2020</w:t>
      </w:r>
      <w:r>
        <w:rPr>
          <w:rFonts w:asciiTheme="minorEastAsia" w:hAnsiTheme="minorEastAsia" w:hint="eastAsia"/>
          <w:bCs/>
          <w:kern w:val="0"/>
          <w:sz w:val="32"/>
          <w:szCs w:val="32"/>
        </w:rPr>
        <w:t>年部门决算汇总公开单位构成包括：</w:t>
      </w:r>
      <w:r>
        <w:rPr>
          <w:rFonts w:asciiTheme="minorEastAsia" w:hAnsiTheme="minorEastAsia" w:hint="eastAsia"/>
          <w:bCs/>
          <w:kern w:val="0"/>
          <w:sz w:val="32"/>
          <w:szCs w:val="32"/>
        </w:rPr>
        <w:t>岳阳市第四中学</w:t>
      </w:r>
      <w:r>
        <w:rPr>
          <w:rFonts w:asciiTheme="minorEastAsia" w:hAnsiTheme="minorEastAsia" w:hint="eastAsia"/>
          <w:bCs/>
          <w:kern w:val="0"/>
          <w:sz w:val="32"/>
          <w:szCs w:val="32"/>
        </w:rPr>
        <w:t>单位本级</w:t>
      </w:r>
    </w:p>
    <w:p w:rsidR="005F63B6" w:rsidRDefault="005F63B6">
      <w:pPr>
        <w:jc w:val="left"/>
        <w:rPr>
          <w:rFonts w:ascii="宋体" w:eastAsia="宋体" w:hAnsi="宋体" w:cs="宋体"/>
          <w:sz w:val="24"/>
          <w:szCs w:val="24"/>
        </w:rPr>
      </w:pPr>
    </w:p>
    <w:p w:rsidR="005F63B6" w:rsidRDefault="005F63B6">
      <w:pPr>
        <w:widowControl/>
        <w:spacing w:line="600" w:lineRule="exact"/>
        <w:rPr>
          <w:rFonts w:ascii="黑体" w:eastAsia="黑体" w:hAnsi="黑体"/>
          <w:bCs/>
          <w:kern w:val="0"/>
          <w:sz w:val="32"/>
          <w:szCs w:val="32"/>
        </w:rPr>
      </w:pPr>
    </w:p>
    <w:p w:rsidR="005F63B6" w:rsidRDefault="005F63B6">
      <w:pPr>
        <w:jc w:val="center"/>
        <w:rPr>
          <w:rFonts w:ascii="黑体" w:eastAsia="黑体" w:hAnsi="黑体"/>
          <w:sz w:val="28"/>
          <w:szCs w:val="28"/>
        </w:rPr>
      </w:pPr>
    </w:p>
    <w:p w:rsidR="005F63B6" w:rsidRDefault="005F63B6">
      <w:pPr>
        <w:jc w:val="center"/>
        <w:rPr>
          <w:rFonts w:ascii="黑体" w:eastAsia="黑体" w:hAnsi="黑体"/>
          <w:sz w:val="28"/>
          <w:szCs w:val="28"/>
        </w:rPr>
      </w:pPr>
    </w:p>
    <w:p w:rsidR="005F63B6" w:rsidRDefault="005F63B6">
      <w:pPr>
        <w:jc w:val="center"/>
        <w:rPr>
          <w:rFonts w:ascii="黑体" w:eastAsia="黑体" w:hAnsi="黑体"/>
          <w:sz w:val="28"/>
          <w:szCs w:val="28"/>
        </w:rPr>
      </w:pPr>
    </w:p>
    <w:p w:rsidR="005F63B6" w:rsidRDefault="005F63B6">
      <w:pPr>
        <w:jc w:val="center"/>
        <w:rPr>
          <w:rFonts w:ascii="黑体" w:eastAsia="黑体" w:hAnsi="黑体"/>
          <w:sz w:val="28"/>
          <w:szCs w:val="28"/>
        </w:rPr>
      </w:pPr>
    </w:p>
    <w:p w:rsidR="005F63B6" w:rsidRDefault="005F63B6">
      <w:pPr>
        <w:jc w:val="center"/>
        <w:rPr>
          <w:rFonts w:ascii="黑体" w:eastAsia="黑体" w:hAnsi="黑体"/>
          <w:sz w:val="28"/>
          <w:szCs w:val="28"/>
        </w:rPr>
      </w:pPr>
    </w:p>
    <w:p w:rsidR="005F63B6" w:rsidRDefault="005F63B6">
      <w:pPr>
        <w:jc w:val="center"/>
        <w:rPr>
          <w:rFonts w:ascii="黑体" w:eastAsia="黑体" w:hAnsi="黑体"/>
          <w:sz w:val="28"/>
          <w:szCs w:val="28"/>
        </w:rPr>
      </w:pPr>
    </w:p>
    <w:p w:rsidR="005F63B6" w:rsidRDefault="005F63B6">
      <w:pPr>
        <w:jc w:val="center"/>
        <w:rPr>
          <w:rFonts w:ascii="黑体" w:eastAsia="黑体" w:hAnsi="黑体"/>
          <w:sz w:val="28"/>
          <w:szCs w:val="28"/>
        </w:rPr>
      </w:pPr>
    </w:p>
    <w:p w:rsidR="005F63B6" w:rsidRDefault="005F63B6">
      <w:pPr>
        <w:jc w:val="center"/>
        <w:rPr>
          <w:rFonts w:ascii="黑体" w:eastAsia="黑体" w:hAnsi="黑体"/>
          <w:sz w:val="28"/>
          <w:szCs w:val="28"/>
        </w:rPr>
      </w:pPr>
    </w:p>
    <w:p w:rsidR="005F63B6" w:rsidRDefault="005F63B6">
      <w:pPr>
        <w:jc w:val="center"/>
        <w:rPr>
          <w:rFonts w:ascii="黑体" w:eastAsia="黑体" w:hAnsi="黑体"/>
          <w:sz w:val="28"/>
          <w:szCs w:val="28"/>
        </w:rPr>
      </w:pPr>
    </w:p>
    <w:p w:rsidR="005F63B6" w:rsidRDefault="005F63B6">
      <w:pPr>
        <w:jc w:val="center"/>
        <w:rPr>
          <w:rFonts w:ascii="黑体" w:eastAsia="黑体" w:hAnsi="黑体"/>
          <w:sz w:val="28"/>
          <w:szCs w:val="28"/>
        </w:rPr>
      </w:pPr>
    </w:p>
    <w:p w:rsidR="005F63B6" w:rsidRDefault="005F63B6">
      <w:pPr>
        <w:jc w:val="center"/>
        <w:rPr>
          <w:rFonts w:ascii="黑体" w:eastAsia="黑体" w:hAnsi="黑体"/>
          <w:sz w:val="28"/>
          <w:szCs w:val="28"/>
        </w:rPr>
      </w:pPr>
    </w:p>
    <w:p w:rsidR="005F63B6" w:rsidRDefault="005F63B6">
      <w:pPr>
        <w:jc w:val="center"/>
        <w:rPr>
          <w:rFonts w:ascii="黑体" w:eastAsia="黑体" w:hAnsi="黑体"/>
          <w:sz w:val="28"/>
          <w:szCs w:val="28"/>
        </w:rPr>
      </w:pPr>
    </w:p>
    <w:p w:rsidR="005F63B6" w:rsidRDefault="005F63B6">
      <w:pPr>
        <w:jc w:val="center"/>
        <w:rPr>
          <w:sz w:val="72"/>
          <w:szCs w:val="72"/>
        </w:rPr>
      </w:pPr>
    </w:p>
    <w:p w:rsidR="005F63B6" w:rsidRDefault="005F63B6">
      <w:pPr>
        <w:jc w:val="center"/>
        <w:rPr>
          <w:sz w:val="72"/>
          <w:szCs w:val="72"/>
        </w:rPr>
      </w:pPr>
    </w:p>
    <w:p w:rsidR="005F63B6" w:rsidRDefault="005F63B6">
      <w:pPr>
        <w:jc w:val="center"/>
        <w:rPr>
          <w:sz w:val="72"/>
          <w:szCs w:val="72"/>
        </w:rPr>
      </w:pPr>
    </w:p>
    <w:p w:rsidR="005F63B6" w:rsidRDefault="005F63B6">
      <w:pPr>
        <w:jc w:val="center"/>
        <w:rPr>
          <w:sz w:val="72"/>
          <w:szCs w:val="72"/>
        </w:rPr>
      </w:pPr>
    </w:p>
    <w:p w:rsidR="005F63B6" w:rsidRDefault="005F63B6">
      <w:pPr>
        <w:jc w:val="center"/>
        <w:rPr>
          <w:sz w:val="72"/>
          <w:szCs w:val="72"/>
        </w:rPr>
      </w:pPr>
    </w:p>
    <w:p w:rsidR="005F63B6" w:rsidRDefault="00565119">
      <w:pPr>
        <w:jc w:val="center"/>
        <w:rPr>
          <w:sz w:val="72"/>
          <w:szCs w:val="72"/>
        </w:rPr>
      </w:pPr>
      <w:r>
        <w:rPr>
          <w:rFonts w:hint="eastAsia"/>
          <w:sz w:val="72"/>
          <w:szCs w:val="72"/>
        </w:rPr>
        <w:t>第二部分</w:t>
      </w:r>
    </w:p>
    <w:p w:rsidR="005F63B6" w:rsidRDefault="005F63B6">
      <w:pPr>
        <w:jc w:val="center"/>
        <w:rPr>
          <w:sz w:val="72"/>
          <w:szCs w:val="72"/>
        </w:rPr>
      </w:pPr>
    </w:p>
    <w:p w:rsidR="005F63B6" w:rsidRDefault="00565119">
      <w:pPr>
        <w:jc w:val="center"/>
        <w:rPr>
          <w:sz w:val="72"/>
          <w:szCs w:val="72"/>
        </w:rPr>
      </w:pPr>
      <w:r>
        <w:rPr>
          <w:rFonts w:hint="eastAsia"/>
          <w:sz w:val="72"/>
          <w:szCs w:val="72"/>
        </w:rPr>
        <w:t>部门决算表</w:t>
      </w:r>
    </w:p>
    <w:p w:rsidR="005F63B6" w:rsidRDefault="005F63B6">
      <w:pPr>
        <w:jc w:val="center"/>
        <w:rPr>
          <w:sz w:val="72"/>
          <w:szCs w:val="72"/>
        </w:rPr>
      </w:pPr>
    </w:p>
    <w:p w:rsidR="005F63B6" w:rsidRDefault="005F63B6">
      <w:pPr>
        <w:jc w:val="center"/>
        <w:rPr>
          <w:sz w:val="72"/>
          <w:szCs w:val="72"/>
        </w:rPr>
      </w:pPr>
    </w:p>
    <w:p w:rsidR="005F63B6" w:rsidRDefault="005F63B6">
      <w:pPr>
        <w:jc w:val="center"/>
        <w:rPr>
          <w:sz w:val="72"/>
          <w:szCs w:val="72"/>
        </w:rPr>
      </w:pPr>
    </w:p>
    <w:p w:rsidR="005F63B6" w:rsidRDefault="005F63B6">
      <w:pPr>
        <w:jc w:val="center"/>
        <w:rPr>
          <w:sz w:val="72"/>
          <w:szCs w:val="72"/>
        </w:rPr>
      </w:pPr>
    </w:p>
    <w:p w:rsidR="005F63B6" w:rsidRDefault="005F63B6">
      <w:pPr>
        <w:jc w:val="center"/>
        <w:rPr>
          <w:sz w:val="72"/>
          <w:szCs w:val="72"/>
        </w:rPr>
      </w:pPr>
    </w:p>
    <w:p w:rsidR="005F63B6" w:rsidRDefault="005F63B6">
      <w:pPr>
        <w:jc w:val="center"/>
        <w:rPr>
          <w:sz w:val="72"/>
          <w:szCs w:val="72"/>
        </w:rPr>
      </w:pPr>
    </w:p>
    <w:p w:rsidR="005F63B6" w:rsidRDefault="005F63B6">
      <w:pPr>
        <w:jc w:val="center"/>
        <w:rPr>
          <w:sz w:val="72"/>
          <w:szCs w:val="72"/>
        </w:rPr>
      </w:pPr>
    </w:p>
    <w:tbl>
      <w:tblPr>
        <w:tblW w:w="14856" w:type="dxa"/>
        <w:tblInd w:w="98" w:type="dxa"/>
        <w:tblLayout w:type="fixed"/>
        <w:tblLook w:val="04A0"/>
      </w:tblPr>
      <w:tblGrid>
        <w:gridCol w:w="4415"/>
        <w:gridCol w:w="656"/>
        <w:gridCol w:w="2976"/>
        <w:gridCol w:w="3796"/>
        <w:gridCol w:w="656"/>
        <w:gridCol w:w="2357"/>
      </w:tblGrid>
      <w:tr w:rsidR="005F63B6">
        <w:trPr>
          <w:trHeight w:val="370"/>
        </w:trPr>
        <w:tc>
          <w:tcPr>
            <w:tcW w:w="14856" w:type="dxa"/>
            <w:gridSpan w:val="6"/>
            <w:tcBorders>
              <w:top w:val="nil"/>
              <w:left w:val="nil"/>
              <w:bottom w:val="nil"/>
              <w:right w:val="nil"/>
            </w:tcBorders>
            <w:shd w:val="clear" w:color="auto" w:fill="auto"/>
            <w:noWrap/>
            <w:vAlign w:val="bottom"/>
          </w:tcPr>
          <w:p w:rsidR="005F63B6" w:rsidRDefault="00565119">
            <w:pPr>
              <w:jc w:val="center"/>
              <w:rPr>
                <w:rFonts w:ascii="Arial" w:hAnsi="Arial" w:cs="Arial"/>
                <w:color w:val="000000"/>
                <w:sz w:val="20"/>
                <w:szCs w:val="20"/>
              </w:rPr>
            </w:pPr>
            <w:r>
              <w:rPr>
                <w:rFonts w:ascii="宋体" w:eastAsia="宋体" w:hAnsi="宋体" w:cs="宋体" w:hint="eastAsia"/>
                <w:color w:val="000000"/>
                <w:kern w:val="0"/>
                <w:sz w:val="30"/>
                <w:szCs w:val="30"/>
                <w:lang/>
              </w:rPr>
              <w:lastRenderedPageBreak/>
              <w:t>收入支出决算总表</w:t>
            </w:r>
          </w:p>
        </w:tc>
      </w:tr>
      <w:tr w:rsidR="005F63B6">
        <w:trPr>
          <w:trHeight w:val="260"/>
        </w:trPr>
        <w:tc>
          <w:tcPr>
            <w:tcW w:w="4415"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656"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2976"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3796"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656"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2357" w:type="dxa"/>
            <w:tcBorders>
              <w:top w:val="nil"/>
              <w:left w:val="nil"/>
              <w:bottom w:val="nil"/>
              <w:right w:val="nil"/>
            </w:tcBorders>
            <w:shd w:val="clear" w:color="auto" w:fill="auto"/>
            <w:noWrap/>
            <w:vAlign w:val="bottom"/>
          </w:tcPr>
          <w:p w:rsidR="005F63B6" w:rsidRDefault="0056511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01</w:t>
            </w:r>
            <w:r>
              <w:rPr>
                <w:rFonts w:ascii="宋体" w:eastAsia="宋体" w:hAnsi="宋体" w:cs="宋体" w:hint="eastAsia"/>
                <w:color w:val="000000"/>
                <w:kern w:val="0"/>
                <w:sz w:val="20"/>
                <w:szCs w:val="20"/>
                <w:lang/>
              </w:rPr>
              <w:t>表</w:t>
            </w:r>
          </w:p>
        </w:tc>
      </w:tr>
      <w:tr w:rsidR="005F63B6">
        <w:trPr>
          <w:trHeight w:val="260"/>
        </w:trPr>
        <w:tc>
          <w:tcPr>
            <w:tcW w:w="4415" w:type="dxa"/>
            <w:tcBorders>
              <w:top w:val="nil"/>
              <w:left w:val="nil"/>
              <w:bottom w:val="nil"/>
              <w:right w:val="nil"/>
            </w:tcBorders>
            <w:shd w:val="clear" w:color="auto" w:fill="auto"/>
            <w:noWrap/>
            <w:vAlign w:val="bottom"/>
          </w:tcPr>
          <w:p w:rsidR="005F63B6" w:rsidRDefault="00565119">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部门：岳阳市第四中学</w:t>
            </w:r>
          </w:p>
        </w:tc>
        <w:tc>
          <w:tcPr>
            <w:tcW w:w="656"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2976"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3796"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656"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2357" w:type="dxa"/>
            <w:tcBorders>
              <w:top w:val="nil"/>
              <w:left w:val="nil"/>
              <w:bottom w:val="nil"/>
              <w:right w:val="nil"/>
            </w:tcBorders>
            <w:shd w:val="clear" w:color="auto" w:fill="auto"/>
            <w:noWrap/>
            <w:vAlign w:val="bottom"/>
          </w:tcPr>
          <w:p w:rsidR="005F63B6" w:rsidRDefault="0056511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5F63B6">
        <w:trPr>
          <w:trHeight w:val="308"/>
        </w:trPr>
        <w:tc>
          <w:tcPr>
            <w:tcW w:w="8047"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收入</w:t>
            </w:r>
          </w:p>
        </w:tc>
        <w:tc>
          <w:tcPr>
            <w:tcW w:w="6809" w:type="dxa"/>
            <w:gridSpan w:val="3"/>
            <w:tcBorders>
              <w:top w:val="single" w:sz="4" w:space="0" w:color="000000"/>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支出</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行次</w:t>
            </w:r>
          </w:p>
        </w:tc>
        <w:tc>
          <w:tcPr>
            <w:tcW w:w="297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金额</w:t>
            </w: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行次</w:t>
            </w:r>
          </w:p>
        </w:tc>
        <w:tc>
          <w:tcPr>
            <w:tcW w:w="235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金额</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F63B6">
            <w:pPr>
              <w:jc w:val="center"/>
              <w:rPr>
                <w:rFonts w:ascii="宋体" w:eastAsia="宋体" w:hAnsi="宋体" w:cs="宋体"/>
                <w:color w:val="000000"/>
                <w:sz w:val="22"/>
              </w:rPr>
            </w:pPr>
          </w:p>
        </w:tc>
        <w:tc>
          <w:tcPr>
            <w:tcW w:w="297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F63B6">
            <w:pPr>
              <w:jc w:val="center"/>
              <w:rPr>
                <w:rFonts w:ascii="宋体" w:eastAsia="宋体" w:hAnsi="宋体" w:cs="宋体"/>
                <w:color w:val="000000"/>
                <w:sz w:val="22"/>
              </w:rPr>
            </w:pPr>
          </w:p>
        </w:tc>
        <w:tc>
          <w:tcPr>
            <w:tcW w:w="235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一、一般公共预算财政拨款收入</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3,997.65</w:t>
            </w: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一、一般公共服务支出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32</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二、政府性基金预算财政拨款收入</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二、外交支出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33</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三、国有资本经营预算财政拨款收入</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三、国防支出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34</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四、上级补助收入</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四、公共安全支出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35</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五、事业收入</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233.40</w:t>
            </w: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五、教育支出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36</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3,570.18</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六、经营收入</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六、科学技术支出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37</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七、附属单位上缴收入</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七、文化旅游体育与传媒支出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38</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八、其他收入</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八、社会保障和就业支出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39</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319.41</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九、卫生健康支出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40</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142.32</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十、节能环保支出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41</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11</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十一、城乡社区支出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42</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12</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十二、农林水支出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43</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13</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十三、交通运输支出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44</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14</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十四、资源勘探工业信息等支出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45</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15</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十五、商业服务业等支出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46</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16</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十六、金融支出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47</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17</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十七、援助其他地区支出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48</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18</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十八、自然资源海洋气象等支出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49</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19</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十九、住房保障支出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50</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230.36</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二十、粮油物资储备支出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二十一、国有资本经营预算支出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52</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二十二、灾害防治及应急管理支出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53</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23</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二十三、其他支出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54</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center"/>
              <w:rPr>
                <w:rFonts w:ascii="宋体" w:eastAsia="宋体" w:hAnsi="宋体" w:cs="宋体"/>
                <w:b/>
                <w:bCs/>
                <w:color w:val="000000"/>
                <w:sz w:val="20"/>
                <w:szCs w:val="20"/>
              </w:rPr>
            </w:pP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0"/>
                <w:szCs w:val="20"/>
              </w:rPr>
            </w:pP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二十四、债务还本支出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55</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0"/>
                <w:szCs w:val="20"/>
              </w:rPr>
            </w:pP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25</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0"/>
                <w:szCs w:val="20"/>
              </w:rPr>
            </w:pP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二十五、债务付息支出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56</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0"/>
                <w:szCs w:val="20"/>
              </w:rPr>
            </w:pP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26</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0"/>
                <w:szCs w:val="20"/>
              </w:rPr>
            </w:pP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二十六、抗疫特别国债安排的支出</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57</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本年收入合计</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27</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4,231.05</w:t>
            </w: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本年支出合计</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58</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4,272.26</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使用非财政拨款结余</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28</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结余分配</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59</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年初结转和结余</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29</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98.97</w:t>
            </w: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年末结转和结余</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60</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57.75</w:t>
            </w: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61</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F63B6">
            <w:pPr>
              <w:jc w:val="left"/>
              <w:rPr>
                <w:rFonts w:ascii="宋体" w:eastAsia="宋体" w:hAnsi="宋体" w:cs="宋体"/>
                <w:color w:val="000000"/>
                <w:sz w:val="22"/>
              </w:rPr>
            </w:pPr>
          </w:p>
        </w:tc>
      </w:tr>
      <w:tr w:rsidR="005F63B6">
        <w:trPr>
          <w:trHeight w:val="308"/>
        </w:trPr>
        <w:tc>
          <w:tcPr>
            <w:tcW w:w="4415"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总计</w:t>
            </w:r>
          </w:p>
        </w:tc>
        <w:tc>
          <w:tcPr>
            <w:tcW w:w="656" w:type="dxa"/>
            <w:tcBorders>
              <w:top w:val="nil"/>
              <w:left w:val="nil"/>
              <w:bottom w:val="single" w:sz="8"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31</w:t>
            </w:r>
          </w:p>
        </w:tc>
        <w:tc>
          <w:tcPr>
            <w:tcW w:w="297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4,330.01</w:t>
            </w:r>
          </w:p>
        </w:tc>
        <w:tc>
          <w:tcPr>
            <w:tcW w:w="37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总计</w:t>
            </w:r>
          </w:p>
        </w:tc>
        <w:tc>
          <w:tcPr>
            <w:tcW w:w="65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62</w:t>
            </w:r>
          </w:p>
        </w:tc>
        <w:tc>
          <w:tcPr>
            <w:tcW w:w="235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4,330.01</w:t>
            </w:r>
          </w:p>
        </w:tc>
      </w:tr>
      <w:tr w:rsidR="005F63B6">
        <w:trPr>
          <w:trHeight w:val="308"/>
        </w:trPr>
        <w:tc>
          <w:tcPr>
            <w:tcW w:w="14856" w:type="dxa"/>
            <w:gridSpan w:val="6"/>
            <w:tcBorders>
              <w:top w:val="nil"/>
              <w:left w:val="nil"/>
              <w:bottom w:val="nil"/>
              <w:right w:val="nil"/>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注：本表反映部门本年度的总收支和年末结转结余情况。本套报表金额单位转换时可能存在尾数误差。</w:t>
            </w:r>
          </w:p>
        </w:tc>
      </w:tr>
    </w:tbl>
    <w:p w:rsidR="005F63B6" w:rsidRDefault="005F63B6">
      <w:pPr>
        <w:rPr>
          <w:sz w:val="72"/>
          <w:szCs w:val="72"/>
        </w:rPr>
      </w:pPr>
    </w:p>
    <w:tbl>
      <w:tblPr>
        <w:tblW w:w="15742" w:type="dxa"/>
        <w:tblInd w:w="98" w:type="dxa"/>
        <w:tblLook w:val="04A0"/>
      </w:tblPr>
      <w:tblGrid>
        <w:gridCol w:w="2531"/>
        <w:gridCol w:w="317"/>
        <w:gridCol w:w="317"/>
        <w:gridCol w:w="3726"/>
        <w:gridCol w:w="1281"/>
        <w:gridCol w:w="1222"/>
        <w:gridCol w:w="1203"/>
        <w:gridCol w:w="1071"/>
        <w:gridCol w:w="1047"/>
        <w:gridCol w:w="1499"/>
        <w:gridCol w:w="1528"/>
      </w:tblGrid>
      <w:tr w:rsidR="005F63B6">
        <w:trPr>
          <w:trHeight w:val="370"/>
        </w:trPr>
        <w:tc>
          <w:tcPr>
            <w:tcW w:w="15742" w:type="dxa"/>
            <w:gridSpan w:val="11"/>
            <w:tcBorders>
              <w:top w:val="nil"/>
              <w:left w:val="nil"/>
              <w:bottom w:val="nil"/>
              <w:right w:val="nil"/>
            </w:tcBorders>
            <w:shd w:val="clear" w:color="auto" w:fill="auto"/>
            <w:noWrap/>
            <w:vAlign w:val="bottom"/>
          </w:tcPr>
          <w:p w:rsidR="005F63B6" w:rsidRDefault="00565119">
            <w:pPr>
              <w:jc w:val="center"/>
              <w:rPr>
                <w:rFonts w:ascii="Arial" w:hAnsi="Arial" w:cs="Arial"/>
                <w:color w:val="000000"/>
                <w:sz w:val="20"/>
                <w:szCs w:val="20"/>
              </w:rPr>
            </w:pPr>
            <w:r>
              <w:rPr>
                <w:rFonts w:ascii="宋体" w:eastAsia="宋体" w:hAnsi="宋体" w:cs="宋体" w:hint="eastAsia"/>
                <w:color w:val="000000"/>
                <w:kern w:val="0"/>
                <w:sz w:val="30"/>
                <w:szCs w:val="30"/>
                <w:lang/>
              </w:rPr>
              <w:t>收入决算表</w:t>
            </w:r>
          </w:p>
        </w:tc>
      </w:tr>
      <w:tr w:rsidR="005F63B6">
        <w:trPr>
          <w:trHeight w:val="260"/>
        </w:trPr>
        <w:tc>
          <w:tcPr>
            <w:tcW w:w="2531"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317"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317"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3726"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281"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222"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203"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071"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047"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499"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528" w:type="dxa"/>
            <w:tcBorders>
              <w:top w:val="nil"/>
              <w:left w:val="nil"/>
              <w:bottom w:val="nil"/>
              <w:right w:val="nil"/>
            </w:tcBorders>
            <w:shd w:val="clear" w:color="auto" w:fill="auto"/>
            <w:noWrap/>
            <w:vAlign w:val="bottom"/>
          </w:tcPr>
          <w:p w:rsidR="005F63B6" w:rsidRDefault="0056511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02</w:t>
            </w:r>
            <w:r>
              <w:rPr>
                <w:rFonts w:ascii="宋体" w:eastAsia="宋体" w:hAnsi="宋体" w:cs="宋体" w:hint="eastAsia"/>
                <w:color w:val="000000"/>
                <w:kern w:val="0"/>
                <w:sz w:val="20"/>
                <w:szCs w:val="20"/>
                <w:lang/>
              </w:rPr>
              <w:t>表</w:t>
            </w:r>
          </w:p>
        </w:tc>
      </w:tr>
      <w:tr w:rsidR="005F63B6">
        <w:trPr>
          <w:trHeight w:val="260"/>
        </w:trPr>
        <w:tc>
          <w:tcPr>
            <w:tcW w:w="3165" w:type="dxa"/>
            <w:gridSpan w:val="3"/>
            <w:tcBorders>
              <w:top w:val="nil"/>
              <w:left w:val="nil"/>
              <w:bottom w:val="nil"/>
              <w:right w:val="nil"/>
            </w:tcBorders>
            <w:shd w:val="clear" w:color="auto" w:fill="auto"/>
            <w:noWrap/>
            <w:vAlign w:val="bottom"/>
          </w:tcPr>
          <w:p w:rsidR="005F63B6" w:rsidRDefault="00565119">
            <w:pPr>
              <w:rPr>
                <w:rFonts w:ascii="Arial" w:hAnsi="Arial" w:cs="Arial"/>
                <w:color w:val="000000"/>
                <w:sz w:val="20"/>
                <w:szCs w:val="20"/>
              </w:rPr>
            </w:pPr>
            <w:r>
              <w:rPr>
                <w:rFonts w:ascii="宋体" w:eastAsia="宋体" w:hAnsi="宋体" w:cs="宋体" w:hint="eastAsia"/>
                <w:color w:val="000000"/>
                <w:kern w:val="0"/>
                <w:sz w:val="20"/>
                <w:szCs w:val="20"/>
                <w:lang/>
              </w:rPr>
              <w:t>部门：岳阳市第四中学</w:t>
            </w:r>
          </w:p>
        </w:tc>
        <w:tc>
          <w:tcPr>
            <w:tcW w:w="3726"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281"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222"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203"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071"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047"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499"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528" w:type="dxa"/>
            <w:tcBorders>
              <w:top w:val="nil"/>
              <w:left w:val="nil"/>
              <w:bottom w:val="nil"/>
              <w:right w:val="nil"/>
            </w:tcBorders>
            <w:shd w:val="clear" w:color="auto" w:fill="auto"/>
            <w:noWrap/>
            <w:vAlign w:val="bottom"/>
          </w:tcPr>
          <w:p w:rsidR="005F63B6" w:rsidRDefault="0056511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5F63B6">
        <w:trPr>
          <w:trHeight w:val="308"/>
        </w:trPr>
        <w:tc>
          <w:tcPr>
            <w:tcW w:w="6891"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1281" w:type="dxa"/>
            <w:vMerge w:val="restart"/>
            <w:tcBorders>
              <w:top w:val="single" w:sz="4" w:space="0" w:color="000000"/>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本年收入合计</w:t>
            </w:r>
          </w:p>
        </w:tc>
        <w:tc>
          <w:tcPr>
            <w:tcW w:w="1222" w:type="dxa"/>
            <w:vMerge w:val="restart"/>
            <w:tcBorders>
              <w:top w:val="single" w:sz="4" w:space="0" w:color="000000"/>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财政拨款收入</w:t>
            </w:r>
          </w:p>
        </w:tc>
        <w:tc>
          <w:tcPr>
            <w:tcW w:w="1203" w:type="dxa"/>
            <w:vMerge w:val="restart"/>
            <w:tcBorders>
              <w:top w:val="single" w:sz="4" w:space="0" w:color="000000"/>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上级补助收入</w:t>
            </w:r>
          </w:p>
        </w:tc>
        <w:tc>
          <w:tcPr>
            <w:tcW w:w="1071" w:type="dxa"/>
            <w:vMerge w:val="restart"/>
            <w:tcBorders>
              <w:top w:val="single" w:sz="4" w:space="0" w:color="000000"/>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事业收入</w:t>
            </w:r>
          </w:p>
        </w:tc>
        <w:tc>
          <w:tcPr>
            <w:tcW w:w="1047" w:type="dxa"/>
            <w:vMerge w:val="restart"/>
            <w:tcBorders>
              <w:top w:val="single" w:sz="4" w:space="0" w:color="000000"/>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经营收入</w:t>
            </w:r>
          </w:p>
        </w:tc>
        <w:tc>
          <w:tcPr>
            <w:tcW w:w="1499" w:type="dxa"/>
            <w:vMerge w:val="restart"/>
            <w:tcBorders>
              <w:top w:val="single" w:sz="4" w:space="0" w:color="000000"/>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附属单位上缴收入</w:t>
            </w:r>
          </w:p>
        </w:tc>
        <w:tc>
          <w:tcPr>
            <w:tcW w:w="1528" w:type="dxa"/>
            <w:vMerge w:val="restart"/>
            <w:tcBorders>
              <w:top w:val="single" w:sz="4" w:space="0" w:color="000000"/>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其他收入</w:t>
            </w:r>
          </w:p>
        </w:tc>
      </w:tr>
      <w:tr w:rsidR="005F63B6">
        <w:trPr>
          <w:trHeight w:val="317"/>
        </w:trPr>
        <w:tc>
          <w:tcPr>
            <w:tcW w:w="3165"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功能分类科目编码</w:t>
            </w:r>
          </w:p>
        </w:tc>
        <w:tc>
          <w:tcPr>
            <w:tcW w:w="3726" w:type="dxa"/>
            <w:vMerge w:val="restart"/>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1281"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222"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203"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071"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047"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499"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528"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r>
      <w:tr w:rsidR="005F63B6">
        <w:trPr>
          <w:trHeight w:val="317"/>
        </w:trPr>
        <w:tc>
          <w:tcPr>
            <w:tcW w:w="3165" w:type="dxa"/>
            <w:gridSpan w:val="3"/>
            <w:vMerge/>
            <w:tcBorders>
              <w:top w:val="nil"/>
              <w:left w:val="single" w:sz="4" w:space="0" w:color="000000"/>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3726" w:type="dxa"/>
            <w:vMerge/>
            <w:tcBorders>
              <w:top w:val="nil"/>
              <w:left w:val="nil"/>
              <w:bottom w:val="single" w:sz="4" w:space="0" w:color="000000"/>
              <w:right w:val="single" w:sz="4" w:space="0" w:color="000000"/>
            </w:tcBorders>
            <w:shd w:val="clear" w:color="FFFFFF" w:fill="C0C0C0"/>
            <w:noWrap/>
            <w:vAlign w:val="center"/>
          </w:tcPr>
          <w:p w:rsidR="005F63B6" w:rsidRDefault="005F63B6">
            <w:pPr>
              <w:jc w:val="center"/>
              <w:rPr>
                <w:rFonts w:ascii="宋体" w:eastAsia="宋体" w:hAnsi="宋体" w:cs="宋体"/>
                <w:color w:val="000000"/>
                <w:sz w:val="22"/>
              </w:rPr>
            </w:pPr>
          </w:p>
        </w:tc>
        <w:tc>
          <w:tcPr>
            <w:tcW w:w="1281"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222"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203"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071"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047"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499"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528"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r>
      <w:tr w:rsidR="005F63B6">
        <w:trPr>
          <w:trHeight w:val="317"/>
        </w:trPr>
        <w:tc>
          <w:tcPr>
            <w:tcW w:w="3165" w:type="dxa"/>
            <w:gridSpan w:val="3"/>
            <w:vMerge/>
            <w:tcBorders>
              <w:top w:val="nil"/>
              <w:left w:val="single" w:sz="4" w:space="0" w:color="000000"/>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3726" w:type="dxa"/>
            <w:vMerge/>
            <w:tcBorders>
              <w:top w:val="nil"/>
              <w:left w:val="nil"/>
              <w:bottom w:val="single" w:sz="4" w:space="0" w:color="000000"/>
              <w:right w:val="single" w:sz="4" w:space="0" w:color="000000"/>
            </w:tcBorders>
            <w:shd w:val="clear" w:color="FFFFFF" w:fill="C0C0C0"/>
            <w:noWrap/>
            <w:vAlign w:val="center"/>
          </w:tcPr>
          <w:p w:rsidR="005F63B6" w:rsidRDefault="005F63B6">
            <w:pPr>
              <w:jc w:val="center"/>
              <w:rPr>
                <w:rFonts w:ascii="宋体" w:eastAsia="宋体" w:hAnsi="宋体" w:cs="宋体"/>
                <w:color w:val="000000"/>
                <w:sz w:val="22"/>
              </w:rPr>
            </w:pPr>
          </w:p>
        </w:tc>
        <w:tc>
          <w:tcPr>
            <w:tcW w:w="1281"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222"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203"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071"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047"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499"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528"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r>
      <w:tr w:rsidR="005F63B6">
        <w:trPr>
          <w:trHeight w:val="308"/>
        </w:trPr>
        <w:tc>
          <w:tcPr>
            <w:tcW w:w="6891" w:type="dxa"/>
            <w:gridSpan w:val="4"/>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1281"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1222"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1203"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1071"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1047"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1499"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1528"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r>
      <w:tr w:rsidR="005F63B6">
        <w:trPr>
          <w:trHeight w:val="308"/>
        </w:trPr>
        <w:tc>
          <w:tcPr>
            <w:tcW w:w="6891" w:type="dxa"/>
            <w:gridSpan w:val="4"/>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128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4,231.05</w:t>
            </w:r>
          </w:p>
        </w:tc>
        <w:tc>
          <w:tcPr>
            <w:tcW w:w="12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3,997.65</w:t>
            </w:r>
          </w:p>
        </w:tc>
        <w:tc>
          <w:tcPr>
            <w:tcW w:w="1203"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0.00</w:t>
            </w:r>
          </w:p>
        </w:tc>
        <w:tc>
          <w:tcPr>
            <w:tcW w:w="107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233.40</w:t>
            </w:r>
          </w:p>
        </w:tc>
        <w:tc>
          <w:tcPr>
            <w:tcW w:w="104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0.00</w:t>
            </w:r>
          </w:p>
        </w:tc>
        <w:tc>
          <w:tcPr>
            <w:tcW w:w="1499"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0.00</w:t>
            </w:r>
          </w:p>
        </w:tc>
        <w:tc>
          <w:tcPr>
            <w:tcW w:w="1528"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0.00</w:t>
            </w:r>
          </w:p>
        </w:tc>
      </w:tr>
      <w:tr w:rsidR="005F63B6">
        <w:trPr>
          <w:trHeight w:val="308"/>
        </w:trPr>
        <w:tc>
          <w:tcPr>
            <w:tcW w:w="3165" w:type="dxa"/>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w:t>
            </w:r>
          </w:p>
        </w:tc>
        <w:tc>
          <w:tcPr>
            <w:tcW w:w="372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教育支出</w:t>
            </w:r>
          </w:p>
        </w:tc>
        <w:tc>
          <w:tcPr>
            <w:tcW w:w="128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3,528.96</w:t>
            </w:r>
          </w:p>
        </w:tc>
        <w:tc>
          <w:tcPr>
            <w:tcW w:w="12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3,295.56</w:t>
            </w:r>
          </w:p>
        </w:tc>
        <w:tc>
          <w:tcPr>
            <w:tcW w:w="1203"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7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233.40</w:t>
            </w:r>
          </w:p>
        </w:tc>
        <w:tc>
          <w:tcPr>
            <w:tcW w:w="104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499"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28"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3165" w:type="dxa"/>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20502</w:t>
            </w:r>
          </w:p>
        </w:tc>
        <w:tc>
          <w:tcPr>
            <w:tcW w:w="372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普通教育</w:t>
            </w:r>
          </w:p>
        </w:tc>
        <w:tc>
          <w:tcPr>
            <w:tcW w:w="128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3,188.96</w:t>
            </w:r>
          </w:p>
        </w:tc>
        <w:tc>
          <w:tcPr>
            <w:tcW w:w="12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2,955.56</w:t>
            </w:r>
          </w:p>
        </w:tc>
        <w:tc>
          <w:tcPr>
            <w:tcW w:w="1203"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7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233.40</w:t>
            </w:r>
          </w:p>
        </w:tc>
        <w:tc>
          <w:tcPr>
            <w:tcW w:w="104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499"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28"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3165" w:type="dxa"/>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2050204</w:t>
            </w:r>
          </w:p>
        </w:tc>
        <w:tc>
          <w:tcPr>
            <w:tcW w:w="372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高中教育</w:t>
            </w:r>
          </w:p>
        </w:tc>
        <w:tc>
          <w:tcPr>
            <w:tcW w:w="128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233.40</w:t>
            </w:r>
          </w:p>
        </w:tc>
        <w:tc>
          <w:tcPr>
            <w:tcW w:w="12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203"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7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233.40</w:t>
            </w:r>
          </w:p>
        </w:tc>
        <w:tc>
          <w:tcPr>
            <w:tcW w:w="104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499"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28"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3165" w:type="dxa"/>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2050299</w:t>
            </w:r>
          </w:p>
        </w:tc>
        <w:tc>
          <w:tcPr>
            <w:tcW w:w="372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其他普通教育支出</w:t>
            </w:r>
          </w:p>
        </w:tc>
        <w:tc>
          <w:tcPr>
            <w:tcW w:w="128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2,955.56</w:t>
            </w:r>
          </w:p>
        </w:tc>
        <w:tc>
          <w:tcPr>
            <w:tcW w:w="12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2,955.56</w:t>
            </w:r>
          </w:p>
        </w:tc>
        <w:tc>
          <w:tcPr>
            <w:tcW w:w="1203"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7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4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499"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28"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3165" w:type="dxa"/>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20509</w:t>
            </w:r>
          </w:p>
        </w:tc>
        <w:tc>
          <w:tcPr>
            <w:tcW w:w="372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教育费附加安排的支出</w:t>
            </w:r>
          </w:p>
        </w:tc>
        <w:tc>
          <w:tcPr>
            <w:tcW w:w="128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340.00</w:t>
            </w:r>
          </w:p>
        </w:tc>
        <w:tc>
          <w:tcPr>
            <w:tcW w:w="12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340.00</w:t>
            </w:r>
          </w:p>
        </w:tc>
        <w:tc>
          <w:tcPr>
            <w:tcW w:w="1203"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7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4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499"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28"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3165" w:type="dxa"/>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2050999</w:t>
            </w:r>
          </w:p>
        </w:tc>
        <w:tc>
          <w:tcPr>
            <w:tcW w:w="372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其他教育费附加安排的支出</w:t>
            </w:r>
          </w:p>
        </w:tc>
        <w:tc>
          <w:tcPr>
            <w:tcW w:w="128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340.00</w:t>
            </w:r>
          </w:p>
        </w:tc>
        <w:tc>
          <w:tcPr>
            <w:tcW w:w="12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340.00</w:t>
            </w:r>
          </w:p>
        </w:tc>
        <w:tc>
          <w:tcPr>
            <w:tcW w:w="1203"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7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4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499"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28"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3165" w:type="dxa"/>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w:t>
            </w:r>
          </w:p>
        </w:tc>
        <w:tc>
          <w:tcPr>
            <w:tcW w:w="372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社会保障和就业支出</w:t>
            </w:r>
          </w:p>
        </w:tc>
        <w:tc>
          <w:tcPr>
            <w:tcW w:w="128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319.41</w:t>
            </w:r>
          </w:p>
        </w:tc>
        <w:tc>
          <w:tcPr>
            <w:tcW w:w="12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319.41</w:t>
            </w:r>
          </w:p>
        </w:tc>
        <w:tc>
          <w:tcPr>
            <w:tcW w:w="1203"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7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4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499"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28"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3165" w:type="dxa"/>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20805</w:t>
            </w:r>
          </w:p>
        </w:tc>
        <w:tc>
          <w:tcPr>
            <w:tcW w:w="372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行政事业单位养老支出</w:t>
            </w:r>
          </w:p>
        </w:tc>
        <w:tc>
          <w:tcPr>
            <w:tcW w:w="128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307.14</w:t>
            </w:r>
          </w:p>
        </w:tc>
        <w:tc>
          <w:tcPr>
            <w:tcW w:w="12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307.14</w:t>
            </w:r>
          </w:p>
        </w:tc>
        <w:tc>
          <w:tcPr>
            <w:tcW w:w="1203"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7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4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499"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28"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3165" w:type="dxa"/>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2080505</w:t>
            </w:r>
          </w:p>
        </w:tc>
        <w:tc>
          <w:tcPr>
            <w:tcW w:w="372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机关事业单位基本养老保险缴费支出</w:t>
            </w:r>
          </w:p>
        </w:tc>
        <w:tc>
          <w:tcPr>
            <w:tcW w:w="128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307.14</w:t>
            </w:r>
          </w:p>
        </w:tc>
        <w:tc>
          <w:tcPr>
            <w:tcW w:w="12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307.14</w:t>
            </w:r>
          </w:p>
        </w:tc>
        <w:tc>
          <w:tcPr>
            <w:tcW w:w="1203"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7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4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499"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28"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3165" w:type="dxa"/>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20808</w:t>
            </w:r>
          </w:p>
        </w:tc>
        <w:tc>
          <w:tcPr>
            <w:tcW w:w="372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抚恤</w:t>
            </w:r>
          </w:p>
        </w:tc>
        <w:tc>
          <w:tcPr>
            <w:tcW w:w="128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12.27</w:t>
            </w:r>
          </w:p>
        </w:tc>
        <w:tc>
          <w:tcPr>
            <w:tcW w:w="12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12.27</w:t>
            </w:r>
          </w:p>
        </w:tc>
        <w:tc>
          <w:tcPr>
            <w:tcW w:w="1203"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7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4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499"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28"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3165" w:type="dxa"/>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2080899</w:t>
            </w:r>
          </w:p>
        </w:tc>
        <w:tc>
          <w:tcPr>
            <w:tcW w:w="372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其他优抚支出</w:t>
            </w:r>
          </w:p>
        </w:tc>
        <w:tc>
          <w:tcPr>
            <w:tcW w:w="128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12.27</w:t>
            </w:r>
          </w:p>
        </w:tc>
        <w:tc>
          <w:tcPr>
            <w:tcW w:w="12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12.27</w:t>
            </w:r>
          </w:p>
        </w:tc>
        <w:tc>
          <w:tcPr>
            <w:tcW w:w="1203"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7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4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499"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28"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3165" w:type="dxa"/>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210</w:t>
            </w:r>
          </w:p>
        </w:tc>
        <w:tc>
          <w:tcPr>
            <w:tcW w:w="372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卫生健康支出</w:t>
            </w:r>
          </w:p>
        </w:tc>
        <w:tc>
          <w:tcPr>
            <w:tcW w:w="128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142.32</w:t>
            </w:r>
          </w:p>
        </w:tc>
        <w:tc>
          <w:tcPr>
            <w:tcW w:w="12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142.32</w:t>
            </w:r>
          </w:p>
        </w:tc>
        <w:tc>
          <w:tcPr>
            <w:tcW w:w="1203"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7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4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499"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28"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3165" w:type="dxa"/>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21011</w:t>
            </w:r>
          </w:p>
        </w:tc>
        <w:tc>
          <w:tcPr>
            <w:tcW w:w="372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行政事业单位医疗</w:t>
            </w:r>
          </w:p>
        </w:tc>
        <w:tc>
          <w:tcPr>
            <w:tcW w:w="128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142.32</w:t>
            </w:r>
          </w:p>
        </w:tc>
        <w:tc>
          <w:tcPr>
            <w:tcW w:w="12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142.32</w:t>
            </w:r>
          </w:p>
        </w:tc>
        <w:tc>
          <w:tcPr>
            <w:tcW w:w="1203"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7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4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499"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28"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3165" w:type="dxa"/>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2101102</w:t>
            </w:r>
          </w:p>
        </w:tc>
        <w:tc>
          <w:tcPr>
            <w:tcW w:w="372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事业单位医疗</w:t>
            </w:r>
          </w:p>
        </w:tc>
        <w:tc>
          <w:tcPr>
            <w:tcW w:w="128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142.32</w:t>
            </w:r>
          </w:p>
        </w:tc>
        <w:tc>
          <w:tcPr>
            <w:tcW w:w="12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142.32</w:t>
            </w:r>
          </w:p>
        </w:tc>
        <w:tc>
          <w:tcPr>
            <w:tcW w:w="1203"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7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4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499"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28"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3165" w:type="dxa"/>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212</w:t>
            </w:r>
          </w:p>
        </w:tc>
        <w:tc>
          <w:tcPr>
            <w:tcW w:w="372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城乡社区支出</w:t>
            </w:r>
          </w:p>
        </w:tc>
        <w:tc>
          <w:tcPr>
            <w:tcW w:w="128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12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1203"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7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4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499"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28"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3165" w:type="dxa"/>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21202</w:t>
            </w:r>
          </w:p>
        </w:tc>
        <w:tc>
          <w:tcPr>
            <w:tcW w:w="372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城乡社区规划与管理</w:t>
            </w:r>
          </w:p>
        </w:tc>
        <w:tc>
          <w:tcPr>
            <w:tcW w:w="128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12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1203"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7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4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499"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28"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3165" w:type="dxa"/>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2120201</w:t>
            </w:r>
          </w:p>
        </w:tc>
        <w:tc>
          <w:tcPr>
            <w:tcW w:w="372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城乡社区规划与管理</w:t>
            </w:r>
          </w:p>
        </w:tc>
        <w:tc>
          <w:tcPr>
            <w:tcW w:w="128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12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1203"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7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4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499"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28"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3165" w:type="dxa"/>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221</w:t>
            </w:r>
          </w:p>
        </w:tc>
        <w:tc>
          <w:tcPr>
            <w:tcW w:w="372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住房保障支出</w:t>
            </w:r>
          </w:p>
        </w:tc>
        <w:tc>
          <w:tcPr>
            <w:tcW w:w="128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230.36</w:t>
            </w:r>
          </w:p>
        </w:tc>
        <w:tc>
          <w:tcPr>
            <w:tcW w:w="12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230.36</w:t>
            </w:r>
          </w:p>
        </w:tc>
        <w:tc>
          <w:tcPr>
            <w:tcW w:w="1203"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7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4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499"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28"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3165" w:type="dxa"/>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22102</w:t>
            </w:r>
          </w:p>
        </w:tc>
        <w:tc>
          <w:tcPr>
            <w:tcW w:w="372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住房改革支出</w:t>
            </w:r>
          </w:p>
        </w:tc>
        <w:tc>
          <w:tcPr>
            <w:tcW w:w="128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230.36</w:t>
            </w:r>
          </w:p>
        </w:tc>
        <w:tc>
          <w:tcPr>
            <w:tcW w:w="12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230.36</w:t>
            </w:r>
          </w:p>
        </w:tc>
        <w:tc>
          <w:tcPr>
            <w:tcW w:w="1203"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7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4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499"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28"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3165" w:type="dxa"/>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2210201</w:t>
            </w:r>
          </w:p>
        </w:tc>
        <w:tc>
          <w:tcPr>
            <w:tcW w:w="3726"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住房公积金</w:t>
            </w:r>
          </w:p>
        </w:tc>
        <w:tc>
          <w:tcPr>
            <w:tcW w:w="128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230.36</w:t>
            </w:r>
          </w:p>
        </w:tc>
        <w:tc>
          <w:tcPr>
            <w:tcW w:w="12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230.36</w:t>
            </w:r>
          </w:p>
        </w:tc>
        <w:tc>
          <w:tcPr>
            <w:tcW w:w="1203"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71"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04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499"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28"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5742" w:type="dxa"/>
            <w:gridSpan w:val="11"/>
            <w:tcBorders>
              <w:top w:val="nil"/>
              <w:left w:val="nil"/>
              <w:bottom w:val="nil"/>
              <w:right w:val="nil"/>
            </w:tcBorders>
            <w:shd w:val="clear" w:color="auto" w:fill="auto"/>
            <w:noWrap/>
            <w:vAlign w:val="center"/>
          </w:tcPr>
          <w:p w:rsidR="005F63B6" w:rsidRDefault="00565119">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注：本表反映部门本年度取得的各项收入情况。</w:t>
            </w:r>
          </w:p>
          <w:p w:rsidR="005F63B6" w:rsidRDefault="005F63B6">
            <w:pPr>
              <w:widowControl/>
              <w:jc w:val="left"/>
              <w:textAlignment w:val="center"/>
              <w:rPr>
                <w:rFonts w:ascii="宋体" w:eastAsia="宋体" w:hAnsi="宋体" w:cs="宋体"/>
                <w:color w:val="000000"/>
                <w:kern w:val="0"/>
                <w:sz w:val="22"/>
                <w:lang/>
              </w:rPr>
            </w:pPr>
          </w:p>
          <w:p w:rsidR="005F63B6" w:rsidRDefault="005F63B6">
            <w:pPr>
              <w:widowControl/>
              <w:jc w:val="left"/>
              <w:textAlignment w:val="center"/>
              <w:rPr>
                <w:rFonts w:ascii="宋体" w:eastAsia="宋体" w:hAnsi="宋体" w:cs="宋体"/>
                <w:color w:val="000000"/>
                <w:kern w:val="0"/>
                <w:sz w:val="22"/>
                <w:lang/>
              </w:rPr>
            </w:pPr>
          </w:p>
          <w:p w:rsidR="005F63B6" w:rsidRDefault="005F63B6">
            <w:pPr>
              <w:widowControl/>
              <w:jc w:val="left"/>
              <w:textAlignment w:val="center"/>
              <w:rPr>
                <w:rFonts w:ascii="宋体" w:eastAsia="宋体" w:hAnsi="宋体" w:cs="宋体"/>
                <w:color w:val="000000"/>
                <w:kern w:val="0"/>
                <w:sz w:val="22"/>
                <w:lang/>
              </w:rPr>
            </w:pPr>
          </w:p>
        </w:tc>
      </w:tr>
    </w:tbl>
    <w:p w:rsidR="005F63B6" w:rsidRDefault="005F63B6">
      <w:pPr>
        <w:jc w:val="left"/>
        <w:rPr>
          <w:sz w:val="32"/>
          <w:szCs w:val="32"/>
        </w:rPr>
      </w:pPr>
    </w:p>
    <w:p w:rsidR="005F63B6" w:rsidRDefault="005F63B6">
      <w:pPr>
        <w:jc w:val="left"/>
        <w:rPr>
          <w:sz w:val="32"/>
          <w:szCs w:val="32"/>
        </w:rPr>
      </w:pPr>
    </w:p>
    <w:p w:rsidR="005F63B6" w:rsidRDefault="005F63B6">
      <w:pPr>
        <w:jc w:val="left"/>
        <w:rPr>
          <w:rFonts w:asciiTheme="minorEastAsia" w:hAnsiTheme="minorEastAsia"/>
          <w:sz w:val="32"/>
          <w:szCs w:val="32"/>
        </w:rPr>
      </w:pPr>
    </w:p>
    <w:tbl>
      <w:tblPr>
        <w:tblW w:w="15742" w:type="dxa"/>
        <w:tblInd w:w="98" w:type="dxa"/>
        <w:tblLook w:val="04A0"/>
      </w:tblPr>
      <w:tblGrid>
        <w:gridCol w:w="2215"/>
        <w:gridCol w:w="222"/>
        <w:gridCol w:w="222"/>
        <w:gridCol w:w="3956"/>
        <w:gridCol w:w="1628"/>
        <w:gridCol w:w="1573"/>
        <w:gridCol w:w="1545"/>
        <w:gridCol w:w="1338"/>
        <w:gridCol w:w="1280"/>
        <w:gridCol w:w="1763"/>
      </w:tblGrid>
      <w:tr w:rsidR="005F63B6">
        <w:trPr>
          <w:trHeight w:val="370"/>
        </w:trPr>
        <w:tc>
          <w:tcPr>
            <w:tcW w:w="15742" w:type="dxa"/>
            <w:gridSpan w:val="10"/>
            <w:tcBorders>
              <w:top w:val="nil"/>
              <w:left w:val="nil"/>
              <w:bottom w:val="nil"/>
              <w:right w:val="nil"/>
            </w:tcBorders>
            <w:shd w:val="clear" w:color="auto" w:fill="auto"/>
            <w:noWrap/>
            <w:vAlign w:val="bottom"/>
          </w:tcPr>
          <w:p w:rsidR="005F63B6" w:rsidRDefault="00565119">
            <w:pPr>
              <w:jc w:val="center"/>
              <w:rPr>
                <w:rFonts w:ascii="Arial" w:hAnsi="Arial" w:cs="Arial"/>
                <w:color w:val="000000"/>
                <w:sz w:val="20"/>
                <w:szCs w:val="20"/>
              </w:rPr>
            </w:pPr>
            <w:r>
              <w:rPr>
                <w:rFonts w:ascii="宋体" w:eastAsia="宋体" w:hAnsi="宋体" w:cs="宋体" w:hint="eastAsia"/>
                <w:color w:val="000000"/>
                <w:kern w:val="0"/>
                <w:sz w:val="30"/>
                <w:szCs w:val="30"/>
                <w:lang/>
              </w:rPr>
              <w:t>支出决算表</w:t>
            </w:r>
          </w:p>
        </w:tc>
      </w:tr>
      <w:tr w:rsidR="005F63B6">
        <w:trPr>
          <w:trHeight w:val="260"/>
        </w:trPr>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6511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03</w:t>
            </w:r>
            <w:r>
              <w:rPr>
                <w:rFonts w:ascii="宋体" w:eastAsia="宋体" w:hAnsi="宋体" w:cs="宋体" w:hint="eastAsia"/>
                <w:color w:val="000000"/>
                <w:kern w:val="0"/>
                <w:sz w:val="20"/>
                <w:szCs w:val="20"/>
                <w:lang/>
              </w:rPr>
              <w:t>表</w:t>
            </w:r>
          </w:p>
        </w:tc>
      </w:tr>
      <w:tr w:rsidR="005F63B6">
        <w:trPr>
          <w:trHeight w:val="260"/>
        </w:trPr>
        <w:tc>
          <w:tcPr>
            <w:tcW w:w="0" w:type="auto"/>
            <w:tcBorders>
              <w:top w:val="nil"/>
              <w:left w:val="nil"/>
              <w:bottom w:val="nil"/>
              <w:right w:val="nil"/>
            </w:tcBorders>
            <w:shd w:val="clear" w:color="auto" w:fill="auto"/>
            <w:noWrap/>
            <w:vAlign w:val="bottom"/>
          </w:tcPr>
          <w:p w:rsidR="005F63B6" w:rsidRDefault="00565119">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部门：岳阳市第四中学</w:t>
            </w: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6511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5F63B6">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1628" w:type="dxa"/>
            <w:vMerge w:val="restart"/>
            <w:tcBorders>
              <w:top w:val="single" w:sz="4" w:space="0" w:color="000000"/>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本年支出合计</w:t>
            </w:r>
          </w:p>
        </w:tc>
        <w:tc>
          <w:tcPr>
            <w:tcW w:w="1573" w:type="dxa"/>
            <w:vMerge w:val="restart"/>
            <w:tcBorders>
              <w:top w:val="single" w:sz="4" w:space="0" w:color="000000"/>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基本支出</w:t>
            </w:r>
          </w:p>
        </w:tc>
        <w:tc>
          <w:tcPr>
            <w:tcW w:w="1545" w:type="dxa"/>
            <w:vMerge w:val="restart"/>
            <w:tcBorders>
              <w:top w:val="single" w:sz="4" w:space="0" w:color="000000"/>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项目支出</w:t>
            </w:r>
          </w:p>
        </w:tc>
        <w:tc>
          <w:tcPr>
            <w:tcW w:w="1452" w:type="dxa"/>
            <w:vMerge w:val="restart"/>
            <w:tcBorders>
              <w:top w:val="single" w:sz="4" w:space="0" w:color="000000"/>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上缴上级支出</w:t>
            </w:r>
          </w:p>
        </w:tc>
        <w:tc>
          <w:tcPr>
            <w:tcW w:w="1359" w:type="dxa"/>
            <w:vMerge w:val="restart"/>
            <w:tcBorders>
              <w:top w:val="single" w:sz="4" w:space="0" w:color="000000"/>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经营支出</w:t>
            </w:r>
          </w:p>
        </w:tc>
        <w:tc>
          <w:tcPr>
            <w:tcW w:w="1763" w:type="dxa"/>
            <w:vMerge w:val="restart"/>
            <w:tcBorders>
              <w:top w:val="single" w:sz="4" w:space="0" w:color="000000"/>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对附属单位补助支出</w:t>
            </w:r>
          </w:p>
        </w:tc>
      </w:tr>
      <w:tr w:rsidR="005F63B6">
        <w:trPr>
          <w:trHeight w:val="317"/>
        </w:trPr>
        <w:tc>
          <w:tcPr>
            <w:tcW w:w="2740"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1628"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573"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545"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452"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359"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763"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r>
      <w:tr w:rsidR="005F63B6">
        <w:trPr>
          <w:trHeight w:val="317"/>
        </w:trPr>
        <w:tc>
          <w:tcPr>
            <w:tcW w:w="2740" w:type="dxa"/>
            <w:gridSpan w:val="3"/>
            <w:vMerge/>
            <w:tcBorders>
              <w:top w:val="nil"/>
              <w:left w:val="single" w:sz="4" w:space="0" w:color="000000"/>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FFFFFF" w:fill="C0C0C0"/>
            <w:noWrap/>
            <w:vAlign w:val="center"/>
          </w:tcPr>
          <w:p w:rsidR="005F63B6" w:rsidRDefault="005F63B6">
            <w:pPr>
              <w:jc w:val="center"/>
              <w:rPr>
                <w:rFonts w:ascii="宋体" w:eastAsia="宋体" w:hAnsi="宋体" w:cs="宋体"/>
                <w:color w:val="000000"/>
                <w:sz w:val="22"/>
              </w:rPr>
            </w:pPr>
          </w:p>
        </w:tc>
        <w:tc>
          <w:tcPr>
            <w:tcW w:w="1628"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573"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545"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452"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359"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763"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r>
      <w:tr w:rsidR="005F63B6">
        <w:trPr>
          <w:trHeight w:val="317"/>
        </w:trPr>
        <w:tc>
          <w:tcPr>
            <w:tcW w:w="2740" w:type="dxa"/>
            <w:gridSpan w:val="3"/>
            <w:vMerge/>
            <w:tcBorders>
              <w:top w:val="nil"/>
              <w:left w:val="single" w:sz="4" w:space="0" w:color="000000"/>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FFFFFF" w:fill="C0C0C0"/>
            <w:noWrap/>
            <w:vAlign w:val="center"/>
          </w:tcPr>
          <w:p w:rsidR="005F63B6" w:rsidRDefault="005F63B6">
            <w:pPr>
              <w:jc w:val="center"/>
              <w:rPr>
                <w:rFonts w:ascii="宋体" w:eastAsia="宋体" w:hAnsi="宋体" w:cs="宋体"/>
                <w:color w:val="000000"/>
                <w:sz w:val="22"/>
              </w:rPr>
            </w:pPr>
          </w:p>
        </w:tc>
        <w:tc>
          <w:tcPr>
            <w:tcW w:w="1628"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573"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545"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452"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359"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763"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r>
      <w:tr w:rsidR="005F63B6">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1628"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1573"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1545"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1452"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1359"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1763"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r>
      <w:tr w:rsidR="005F63B6">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4,272.26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3,922.26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350.00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教育支出</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3,570.18</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3,230.18</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340.00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普通教育</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3,230.18</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3,230.18</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2050204</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高中教育</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233.40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233.40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2050299</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其他普通教育支出</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2,996.78</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2,996.78</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20509</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教育费附加安排的支出</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340.00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340.00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2050999</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其他教育费附加安排的支出</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340.00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340.00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社会保障和就业支出</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319.41</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319.41</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20805</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行政事业单位养老支出</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307.14</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307.14</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2080505</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机关事业单位基本养老保险缴费支出</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307.14</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307.14</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20808</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抚恤</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12.27</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12.27</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2080899</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其他优抚支出</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12.27</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12.27</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卫生健康支出</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142.32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142.32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21011</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行政事业单位医疗</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142.32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142.32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2101102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事业单位医疗</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142.32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142.32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城乡社区支出</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21202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城乡社区规划与管理</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2120201</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城乡社区规划与管理</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221</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住房保障支出</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230.36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230.36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22102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住房改革支出</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230.36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230.36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2210201</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住房公积金</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230.36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230.36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10"/>
            <w:tcBorders>
              <w:top w:val="nil"/>
              <w:left w:val="nil"/>
              <w:bottom w:val="nil"/>
              <w:right w:val="nil"/>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注：本表反映部门本年度各项支出情况。</w:t>
            </w:r>
          </w:p>
        </w:tc>
      </w:tr>
    </w:tbl>
    <w:p w:rsidR="005F63B6" w:rsidRDefault="005F63B6">
      <w:pPr>
        <w:jc w:val="left"/>
        <w:rPr>
          <w:rFonts w:asciiTheme="minorEastAsia" w:hAnsiTheme="minorEastAsia"/>
          <w:sz w:val="32"/>
          <w:szCs w:val="32"/>
        </w:rPr>
      </w:pPr>
    </w:p>
    <w:tbl>
      <w:tblPr>
        <w:tblW w:w="15736" w:type="dxa"/>
        <w:tblInd w:w="98" w:type="dxa"/>
        <w:tblLook w:val="04A0"/>
      </w:tblPr>
      <w:tblGrid>
        <w:gridCol w:w="3416"/>
        <w:gridCol w:w="573"/>
        <w:gridCol w:w="1375"/>
        <w:gridCol w:w="3904"/>
        <w:gridCol w:w="573"/>
        <w:gridCol w:w="1217"/>
        <w:gridCol w:w="1502"/>
        <w:gridCol w:w="1280"/>
        <w:gridCol w:w="1896"/>
      </w:tblGrid>
      <w:tr w:rsidR="005F63B6">
        <w:trPr>
          <w:trHeight w:val="370"/>
        </w:trPr>
        <w:tc>
          <w:tcPr>
            <w:tcW w:w="15736" w:type="dxa"/>
            <w:gridSpan w:val="9"/>
            <w:tcBorders>
              <w:top w:val="nil"/>
              <w:left w:val="nil"/>
              <w:bottom w:val="nil"/>
              <w:right w:val="nil"/>
            </w:tcBorders>
            <w:shd w:val="clear" w:color="auto" w:fill="auto"/>
            <w:noWrap/>
            <w:vAlign w:val="bottom"/>
          </w:tcPr>
          <w:p w:rsidR="005F63B6" w:rsidRDefault="00565119">
            <w:pPr>
              <w:jc w:val="center"/>
              <w:rPr>
                <w:rFonts w:ascii="Arial" w:hAnsi="Arial" w:cs="Arial"/>
                <w:color w:val="000000"/>
                <w:sz w:val="20"/>
                <w:szCs w:val="20"/>
              </w:rPr>
            </w:pPr>
            <w:r>
              <w:rPr>
                <w:rFonts w:ascii="宋体" w:eastAsia="宋体" w:hAnsi="宋体" w:cs="宋体" w:hint="eastAsia"/>
                <w:color w:val="000000"/>
                <w:kern w:val="0"/>
                <w:sz w:val="30"/>
                <w:szCs w:val="30"/>
                <w:lang/>
              </w:rPr>
              <w:t>财政拨款收入支出决算总表</w:t>
            </w:r>
          </w:p>
        </w:tc>
      </w:tr>
      <w:tr w:rsidR="005F63B6">
        <w:trPr>
          <w:trHeight w:val="260"/>
        </w:trPr>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6511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04</w:t>
            </w:r>
            <w:r>
              <w:rPr>
                <w:rFonts w:ascii="宋体" w:eastAsia="宋体" w:hAnsi="宋体" w:cs="宋体" w:hint="eastAsia"/>
                <w:color w:val="000000"/>
                <w:kern w:val="0"/>
                <w:sz w:val="20"/>
                <w:szCs w:val="20"/>
                <w:lang/>
              </w:rPr>
              <w:t>表</w:t>
            </w:r>
          </w:p>
        </w:tc>
      </w:tr>
      <w:tr w:rsidR="005F63B6">
        <w:trPr>
          <w:trHeight w:val="260"/>
        </w:trPr>
        <w:tc>
          <w:tcPr>
            <w:tcW w:w="0" w:type="auto"/>
            <w:tcBorders>
              <w:top w:val="nil"/>
              <w:left w:val="nil"/>
              <w:bottom w:val="nil"/>
              <w:right w:val="nil"/>
            </w:tcBorders>
            <w:shd w:val="clear" w:color="auto" w:fill="auto"/>
            <w:noWrap/>
            <w:vAlign w:val="bottom"/>
          </w:tcPr>
          <w:p w:rsidR="005F63B6" w:rsidRDefault="00565119">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部门：岳阳市第四中学</w:t>
            </w: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6511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5F63B6">
        <w:trPr>
          <w:trHeight w:val="308"/>
        </w:trPr>
        <w:tc>
          <w:tcPr>
            <w:tcW w:w="0" w:type="auto"/>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收</w:t>
            </w: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入</w:t>
            </w:r>
          </w:p>
        </w:tc>
        <w:tc>
          <w:tcPr>
            <w:tcW w:w="0" w:type="auto"/>
            <w:gridSpan w:val="6"/>
            <w:tcBorders>
              <w:top w:val="single" w:sz="4" w:space="0" w:color="000000"/>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支</w:t>
            </w: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出</w:t>
            </w:r>
          </w:p>
        </w:tc>
      </w:tr>
      <w:tr w:rsidR="005F63B6">
        <w:trPr>
          <w:trHeight w:val="317"/>
        </w:trPr>
        <w:tc>
          <w:tcPr>
            <w:tcW w:w="3076" w:type="dxa"/>
            <w:vMerge w:val="restart"/>
            <w:tcBorders>
              <w:top w:val="nil"/>
              <w:left w:val="single" w:sz="4" w:space="0" w:color="000000"/>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597"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行次</w:t>
            </w:r>
          </w:p>
        </w:tc>
        <w:tc>
          <w:tcPr>
            <w:tcW w:w="1380"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金额</w:t>
            </w:r>
          </w:p>
        </w:tc>
        <w:tc>
          <w:tcPr>
            <w:tcW w:w="3516"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597"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行次</w:t>
            </w:r>
          </w:p>
        </w:tc>
        <w:tc>
          <w:tcPr>
            <w:tcW w:w="0" w:type="auto"/>
            <w:vMerge w:val="restart"/>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1610"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一般公共预算财政拨款</w:t>
            </w:r>
          </w:p>
        </w:tc>
        <w:tc>
          <w:tcPr>
            <w:tcW w:w="1650"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政府性基金预算财政拨款</w:t>
            </w:r>
          </w:p>
        </w:tc>
        <w:tc>
          <w:tcPr>
            <w:tcW w:w="1800"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国有资本经营预算财政拨款</w:t>
            </w:r>
          </w:p>
        </w:tc>
      </w:tr>
      <w:tr w:rsidR="005F63B6">
        <w:trPr>
          <w:trHeight w:val="615"/>
        </w:trPr>
        <w:tc>
          <w:tcPr>
            <w:tcW w:w="3076" w:type="dxa"/>
            <w:vMerge/>
            <w:tcBorders>
              <w:top w:val="nil"/>
              <w:left w:val="single" w:sz="4" w:space="0" w:color="000000"/>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597"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380"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3516"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597"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FFFFFF" w:fill="C0C0C0"/>
            <w:noWrap/>
            <w:vAlign w:val="center"/>
          </w:tcPr>
          <w:p w:rsidR="005F63B6" w:rsidRDefault="005F63B6">
            <w:pPr>
              <w:jc w:val="center"/>
              <w:rPr>
                <w:rFonts w:ascii="宋体" w:eastAsia="宋体" w:hAnsi="宋体" w:cs="宋体"/>
                <w:color w:val="000000"/>
                <w:sz w:val="22"/>
              </w:rPr>
            </w:pPr>
          </w:p>
        </w:tc>
        <w:tc>
          <w:tcPr>
            <w:tcW w:w="1610"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650"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800"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F63B6">
            <w:pPr>
              <w:jc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F63B6">
            <w:pPr>
              <w:jc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一、一般公共预算财政拨款</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3,997.65</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一、一般公共服务支出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33</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二、政府性基金预算财政拨款</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二、外交支出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34</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三、国有资本经营财政拨款</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三、国防支出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35</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四、公共安全支出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五、教育支出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37</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3,336.78</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3,336.78</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六、科学技术支出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38</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七、文化旅游体育与传媒支出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39</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八、社会保障和就业支出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319.41</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319.41</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九、卫生健康支出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41</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142.32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142.32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十、节能环保支出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11</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十一、城乡社区支出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43</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十二、农林水支出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44</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13</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十三、交通运输支出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45</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14</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十四、资源勘探工业信息等支出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15</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十五、商业服务业等支出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47</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十六、金融支出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48</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17</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十七、援助其他地区支出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49</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18</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十八、自然资源海洋气象等支出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19</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十九、住房保障支出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230.36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230.36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二十、粮油物资储备支出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二十一、国有资本经营预算支出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53</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二十二、灾害防治及应急管理支出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54</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23</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二十三、其他支出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55</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center"/>
              <w:rPr>
                <w:rFonts w:ascii="宋体" w:eastAsia="宋体" w:hAnsi="宋体" w:cs="宋体"/>
                <w:b/>
                <w:bCs/>
                <w:color w:val="000000"/>
                <w:sz w:val="20"/>
                <w:szCs w:val="20"/>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24</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二十四、债务还本支出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25</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二十五、债务付息支出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57</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二十六、抗疫特别国债安排的支出</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58</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本年收入合计</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27</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3,997.65</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本年支出合计</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59</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4,038.86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4,038.86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年初财政拨款结转和结余</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28</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98.97</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年末财政拨款结转和结余</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57.75</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57.75</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一般公共预算财政拨款</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29</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98.97</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61</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政府性基金预算财政拨款</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国有资本经营预算财政拨款</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31</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63</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r>
      <w:tr w:rsidR="005F63B6">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总计</w:t>
            </w:r>
          </w:p>
        </w:tc>
        <w:tc>
          <w:tcPr>
            <w:tcW w:w="0" w:type="auto"/>
            <w:tcBorders>
              <w:top w:val="nil"/>
              <w:left w:val="nil"/>
              <w:bottom w:val="single" w:sz="8"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4,096.61</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总计</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64</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4,096.61</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4,096.61</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8"/>
            <w:tcBorders>
              <w:top w:val="nil"/>
              <w:left w:val="nil"/>
              <w:bottom w:val="nil"/>
              <w:right w:val="nil"/>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rsidR="005F63B6" w:rsidRDefault="005F63B6">
            <w:pPr>
              <w:jc w:val="left"/>
              <w:rPr>
                <w:rFonts w:ascii="宋体" w:eastAsia="宋体" w:hAnsi="宋体" w:cs="宋体"/>
                <w:color w:val="000000"/>
                <w:sz w:val="20"/>
                <w:szCs w:val="20"/>
              </w:rPr>
            </w:pPr>
          </w:p>
        </w:tc>
      </w:tr>
    </w:tbl>
    <w:p w:rsidR="005F63B6" w:rsidRDefault="005F63B6">
      <w:pPr>
        <w:jc w:val="left"/>
        <w:rPr>
          <w:rFonts w:asciiTheme="minorEastAsia" w:hAnsiTheme="minorEastAsia"/>
          <w:sz w:val="32"/>
          <w:szCs w:val="32"/>
        </w:rPr>
      </w:pPr>
    </w:p>
    <w:p w:rsidR="005F63B6" w:rsidRDefault="005F63B6">
      <w:pPr>
        <w:jc w:val="left"/>
        <w:rPr>
          <w:rFonts w:asciiTheme="minorEastAsia" w:hAnsiTheme="minorEastAsia"/>
          <w:sz w:val="32"/>
          <w:szCs w:val="32"/>
        </w:rPr>
      </w:pPr>
    </w:p>
    <w:tbl>
      <w:tblPr>
        <w:tblW w:w="14094" w:type="dxa"/>
        <w:tblInd w:w="98" w:type="dxa"/>
        <w:tblLook w:val="04A0"/>
      </w:tblPr>
      <w:tblGrid>
        <w:gridCol w:w="2590"/>
        <w:gridCol w:w="260"/>
        <w:gridCol w:w="259"/>
        <w:gridCol w:w="4622"/>
        <w:gridCol w:w="2021"/>
        <w:gridCol w:w="2021"/>
        <w:gridCol w:w="2321"/>
      </w:tblGrid>
      <w:tr w:rsidR="005F63B6">
        <w:trPr>
          <w:trHeight w:val="370"/>
        </w:trPr>
        <w:tc>
          <w:tcPr>
            <w:tcW w:w="14094" w:type="dxa"/>
            <w:gridSpan w:val="7"/>
            <w:tcBorders>
              <w:top w:val="nil"/>
              <w:left w:val="nil"/>
              <w:bottom w:val="nil"/>
              <w:right w:val="nil"/>
            </w:tcBorders>
            <w:shd w:val="clear" w:color="auto" w:fill="auto"/>
            <w:noWrap/>
            <w:vAlign w:val="bottom"/>
          </w:tcPr>
          <w:p w:rsidR="005F63B6" w:rsidRDefault="00565119">
            <w:pPr>
              <w:jc w:val="center"/>
              <w:rPr>
                <w:rFonts w:ascii="Arial" w:hAnsi="Arial" w:cs="Arial"/>
                <w:color w:val="000000"/>
                <w:sz w:val="20"/>
                <w:szCs w:val="20"/>
              </w:rPr>
            </w:pPr>
            <w:r>
              <w:rPr>
                <w:rFonts w:ascii="宋体" w:eastAsia="宋体" w:hAnsi="宋体" w:cs="宋体" w:hint="eastAsia"/>
                <w:color w:val="000000"/>
                <w:kern w:val="0"/>
                <w:sz w:val="30"/>
                <w:szCs w:val="30"/>
                <w:lang/>
              </w:rPr>
              <w:t>一般公共预算财政拨款支出决算表</w:t>
            </w:r>
          </w:p>
        </w:tc>
      </w:tr>
      <w:tr w:rsidR="005F63B6">
        <w:trPr>
          <w:trHeight w:val="260"/>
        </w:trPr>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6511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05</w:t>
            </w:r>
            <w:r>
              <w:rPr>
                <w:rFonts w:ascii="宋体" w:eastAsia="宋体" w:hAnsi="宋体" w:cs="宋体" w:hint="eastAsia"/>
                <w:color w:val="000000"/>
                <w:kern w:val="0"/>
                <w:sz w:val="20"/>
                <w:szCs w:val="20"/>
                <w:lang/>
              </w:rPr>
              <w:t>表</w:t>
            </w:r>
          </w:p>
        </w:tc>
      </w:tr>
      <w:tr w:rsidR="005F63B6">
        <w:trPr>
          <w:trHeight w:val="260"/>
        </w:trPr>
        <w:tc>
          <w:tcPr>
            <w:tcW w:w="0" w:type="auto"/>
            <w:tcBorders>
              <w:top w:val="nil"/>
              <w:left w:val="nil"/>
              <w:bottom w:val="nil"/>
              <w:right w:val="nil"/>
            </w:tcBorders>
            <w:shd w:val="clear" w:color="auto" w:fill="auto"/>
            <w:noWrap/>
            <w:vAlign w:val="bottom"/>
          </w:tcPr>
          <w:p w:rsidR="005F63B6" w:rsidRDefault="00565119">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部门：岳阳市第四中学</w:t>
            </w: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6511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5F63B6">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7071" w:type="dxa"/>
            <w:gridSpan w:val="3"/>
            <w:tcBorders>
              <w:top w:val="single" w:sz="4" w:space="0" w:color="000000"/>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本年支出</w:t>
            </w:r>
          </w:p>
        </w:tc>
      </w:tr>
      <w:tr w:rsidR="005F63B6">
        <w:trPr>
          <w:trHeight w:val="317"/>
        </w:trPr>
        <w:tc>
          <w:tcPr>
            <w:tcW w:w="2906"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2357"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小计</w:t>
            </w:r>
          </w:p>
        </w:tc>
        <w:tc>
          <w:tcPr>
            <w:tcW w:w="2357"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基本支出</w:t>
            </w:r>
          </w:p>
        </w:tc>
        <w:tc>
          <w:tcPr>
            <w:tcW w:w="2357"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项目支出</w:t>
            </w:r>
          </w:p>
        </w:tc>
      </w:tr>
      <w:tr w:rsidR="005F63B6">
        <w:trPr>
          <w:trHeight w:val="317"/>
        </w:trPr>
        <w:tc>
          <w:tcPr>
            <w:tcW w:w="2906" w:type="dxa"/>
            <w:gridSpan w:val="3"/>
            <w:vMerge/>
            <w:tcBorders>
              <w:top w:val="nil"/>
              <w:left w:val="single" w:sz="4" w:space="0" w:color="000000"/>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FFFFFF" w:fill="C0C0C0"/>
            <w:noWrap/>
            <w:vAlign w:val="center"/>
          </w:tcPr>
          <w:p w:rsidR="005F63B6" w:rsidRDefault="005F63B6">
            <w:pPr>
              <w:jc w:val="center"/>
              <w:rPr>
                <w:rFonts w:ascii="宋体" w:eastAsia="宋体" w:hAnsi="宋体" w:cs="宋体"/>
                <w:color w:val="000000"/>
                <w:sz w:val="22"/>
              </w:rPr>
            </w:pPr>
          </w:p>
        </w:tc>
        <w:tc>
          <w:tcPr>
            <w:tcW w:w="2357"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2357"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2357"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r>
      <w:tr w:rsidR="005F63B6">
        <w:trPr>
          <w:trHeight w:val="317"/>
        </w:trPr>
        <w:tc>
          <w:tcPr>
            <w:tcW w:w="2906" w:type="dxa"/>
            <w:gridSpan w:val="3"/>
            <w:vMerge/>
            <w:tcBorders>
              <w:top w:val="nil"/>
              <w:left w:val="single" w:sz="4" w:space="0" w:color="000000"/>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FFFFFF" w:fill="C0C0C0"/>
            <w:noWrap/>
            <w:vAlign w:val="center"/>
          </w:tcPr>
          <w:p w:rsidR="005F63B6" w:rsidRDefault="005F63B6">
            <w:pPr>
              <w:jc w:val="center"/>
              <w:rPr>
                <w:rFonts w:ascii="宋体" w:eastAsia="宋体" w:hAnsi="宋体" w:cs="宋体"/>
                <w:color w:val="000000"/>
                <w:sz w:val="22"/>
              </w:rPr>
            </w:pPr>
          </w:p>
        </w:tc>
        <w:tc>
          <w:tcPr>
            <w:tcW w:w="2357"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2357"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2357"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r>
      <w:tr w:rsidR="005F63B6">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r>
      <w:tr w:rsidR="005F63B6">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4,038.86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3,688.86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350.00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教育支出</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3,336.78</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2,996.78</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340.00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普通教育</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2,996.78</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2,996.78</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2050299</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其他普通教育支出</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2,996.78</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2,996.78</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20509</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教育费附加安排的支出</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340.00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340.00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2050999</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其他教育费附加安排的支出</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340.00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340.00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社会保障和就业支出</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319.41</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319.41</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20805</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行政事业单位养老支出</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307.14</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307.14</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2080505</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机关事业单位基本养老保险缴费支出</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307.14</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307.14</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20808</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抚恤</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12.27</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12.27</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2080899</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其他优抚支出</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12.27</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12.27</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卫生健康支出</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142.32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142.32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21011</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行政事业单位医疗</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142.32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142.32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2101102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事业单位医疗</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142.32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142.32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城乡社区支出</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21202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城乡社区规划与管理</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2120201</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城乡社区规划与管理</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221</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住房保障支出</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230.36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230.36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22102</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住房改革支出</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230.36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230.36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2210201</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住房公积金</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230.36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230.36</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0" w:type="auto"/>
            <w:gridSpan w:val="7"/>
            <w:tcBorders>
              <w:top w:val="nil"/>
              <w:left w:val="nil"/>
              <w:bottom w:val="nil"/>
              <w:right w:val="nil"/>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注：本表反映部门本年度一般公共预算财政拨款支出情况。</w:t>
            </w:r>
          </w:p>
        </w:tc>
      </w:tr>
    </w:tbl>
    <w:p w:rsidR="005F63B6" w:rsidRDefault="005F63B6">
      <w:pPr>
        <w:jc w:val="left"/>
        <w:rPr>
          <w:rFonts w:asciiTheme="minorEastAsia" w:hAnsiTheme="minorEastAsia"/>
          <w:sz w:val="32"/>
          <w:szCs w:val="32"/>
        </w:rPr>
      </w:pPr>
    </w:p>
    <w:p w:rsidR="005F63B6" w:rsidRDefault="005F63B6">
      <w:pPr>
        <w:jc w:val="left"/>
        <w:rPr>
          <w:rFonts w:asciiTheme="minorEastAsia" w:hAnsiTheme="minorEastAsia"/>
          <w:sz w:val="32"/>
          <w:szCs w:val="32"/>
        </w:rPr>
      </w:pPr>
    </w:p>
    <w:tbl>
      <w:tblPr>
        <w:tblW w:w="15742" w:type="dxa"/>
        <w:tblInd w:w="98" w:type="dxa"/>
        <w:tblLayout w:type="fixed"/>
        <w:tblLook w:val="04A0"/>
      </w:tblPr>
      <w:tblGrid>
        <w:gridCol w:w="1941"/>
        <w:gridCol w:w="3063"/>
        <w:gridCol w:w="1297"/>
        <w:gridCol w:w="996"/>
        <w:gridCol w:w="1807"/>
        <w:gridCol w:w="1122"/>
        <w:gridCol w:w="898"/>
        <w:gridCol w:w="2943"/>
        <w:gridCol w:w="1675"/>
      </w:tblGrid>
      <w:tr w:rsidR="005F63B6">
        <w:trPr>
          <w:trHeight w:val="370"/>
        </w:trPr>
        <w:tc>
          <w:tcPr>
            <w:tcW w:w="15742" w:type="dxa"/>
            <w:gridSpan w:val="9"/>
            <w:tcBorders>
              <w:top w:val="nil"/>
              <w:left w:val="nil"/>
              <w:bottom w:val="nil"/>
              <w:right w:val="nil"/>
            </w:tcBorders>
            <w:shd w:val="clear" w:color="auto" w:fill="auto"/>
            <w:noWrap/>
            <w:vAlign w:val="bottom"/>
          </w:tcPr>
          <w:p w:rsidR="005F63B6" w:rsidRDefault="00565119">
            <w:pPr>
              <w:jc w:val="center"/>
              <w:rPr>
                <w:rFonts w:ascii="Arial" w:hAnsi="Arial" w:cs="Arial"/>
                <w:color w:val="000000"/>
                <w:sz w:val="20"/>
                <w:szCs w:val="20"/>
              </w:rPr>
            </w:pPr>
            <w:r>
              <w:rPr>
                <w:rFonts w:ascii="宋体" w:eastAsia="宋体" w:hAnsi="宋体" w:cs="宋体" w:hint="eastAsia"/>
                <w:color w:val="000000"/>
                <w:kern w:val="0"/>
                <w:sz w:val="30"/>
                <w:szCs w:val="30"/>
                <w:lang/>
              </w:rPr>
              <w:t>一般公共预算财政拨款基本支出决算表</w:t>
            </w:r>
          </w:p>
        </w:tc>
      </w:tr>
      <w:tr w:rsidR="005F63B6">
        <w:trPr>
          <w:trHeight w:val="250"/>
        </w:trPr>
        <w:tc>
          <w:tcPr>
            <w:tcW w:w="1941"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3063"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297"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996"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807"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122"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898"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2943"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tcPr>
          <w:p w:rsidR="005F63B6" w:rsidRDefault="0056511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rPr>
              <w:t>公开</w:t>
            </w:r>
            <w:r>
              <w:rPr>
                <w:rFonts w:ascii="宋体" w:eastAsia="宋体" w:hAnsi="宋体" w:cs="宋体" w:hint="eastAsia"/>
                <w:color w:val="000000"/>
                <w:kern w:val="0"/>
                <w:sz w:val="18"/>
                <w:szCs w:val="18"/>
                <w:lang/>
              </w:rPr>
              <w:t>06</w:t>
            </w:r>
            <w:r>
              <w:rPr>
                <w:rFonts w:ascii="宋体" w:eastAsia="宋体" w:hAnsi="宋体" w:cs="宋体" w:hint="eastAsia"/>
                <w:color w:val="000000"/>
                <w:kern w:val="0"/>
                <w:sz w:val="18"/>
                <w:szCs w:val="18"/>
                <w:lang/>
              </w:rPr>
              <w:t>表</w:t>
            </w:r>
          </w:p>
        </w:tc>
      </w:tr>
      <w:tr w:rsidR="005F63B6">
        <w:trPr>
          <w:trHeight w:val="260"/>
        </w:trPr>
        <w:tc>
          <w:tcPr>
            <w:tcW w:w="5004" w:type="dxa"/>
            <w:gridSpan w:val="2"/>
            <w:tcBorders>
              <w:top w:val="nil"/>
              <w:left w:val="nil"/>
              <w:bottom w:val="nil"/>
              <w:right w:val="nil"/>
            </w:tcBorders>
            <w:shd w:val="clear" w:color="auto" w:fill="auto"/>
            <w:noWrap/>
            <w:vAlign w:val="bottom"/>
          </w:tcPr>
          <w:p w:rsidR="005F63B6" w:rsidRDefault="00565119">
            <w:pPr>
              <w:rPr>
                <w:rFonts w:ascii="Arial" w:hAnsi="Arial" w:cs="Arial"/>
                <w:color w:val="000000"/>
                <w:sz w:val="20"/>
                <w:szCs w:val="20"/>
              </w:rPr>
            </w:pPr>
            <w:r>
              <w:rPr>
                <w:rFonts w:ascii="宋体" w:eastAsia="宋体" w:hAnsi="宋体" w:cs="宋体" w:hint="eastAsia"/>
                <w:color w:val="000000"/>
                <w:kern w:val="0"/>
                <w:sz w:val="20"/>
                <w:szCs w:val="20"/>
                <w:lang/>
              </w:rPr>
              <w:t>部门：岳阳市第四中学</w:t>
            </w:r>
          </w:p>
        </w:tc>
        <w:tc>
          <w:tcPr>
            <w:tcW w:w="1297"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996"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807"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122"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898"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2943"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tcPr>
          <w:p w:rsidR="005F63B6" w:rsidRDefault="0056511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rPr>
              <w:t>金额单位：万元</w:t>
            </w:r>
          </w:p>
        </w:tc>
      </w:tr>
      <w:tr w:rsidR="005F63B6">
        <w:trPr>
          <w:trHeight w:val="308"/>
        </w:trPr>
        <w:tc>
          <w:tcPr>
            <w:tcW w:w="6301"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人员经费</w:t>
            </w:r>
          </w:p>
        </w:tc>
        <w:tc>
          <w:tcPr>
            <w:tcW w:w="9441" w:type="dxa"/>
            <w:gridSpan w:val="6"/>
            <w:tcBorders>
              <w:top w:val="single" w:sz="4" w:space="0" w:color="000000"/>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公用经费</w:t>
            </w:r>
          </w:p>
        </w:tc>
      </w:tr>
      <w:tr w:rsidR="005F63B6">
        <w:trPr>
          <w:trHeight w:val="317"/>
        </w:trPr>
        <w:tc>
          <w:tcPr>
            <w:tcW w:w="1941" w:type="dxa"/>
            <w:vMerge w:val="restart"/>
            <w:tcBorders>
              <w:top w:val="nil"/>
              <w:left w:val="single" w:sz="4" w:space="0" w:color="000000"/>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科目编码</w:t>
            </w:r>
          </w:p>
        </w:tc>
        <w:tc>
          <w:tcPr>
            <w:tcW w:w="3063"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1297"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决算数</w:t>
            </w:r>
          </w:p>
        </w:tc>
        <w:tc>
          <w:tcPr>
            <w:tcW w:w="996"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科目编码</w:t>
            </w:r>
          </w:p>
        </w:tc>
        <w:tc>
          <w:tcPr>
            <w:tcW w:w="1807"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1122"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决算数</w:t>
            </w:r>
          </w:p>
        </w:tc>
        <w:tc>
          <w:tcPr>
            <w:tcW w:w="898"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科目编码</w:t>
            </w:r>
          </w:p>
        </w:tc>
        <w:tc>
          <w:tcPr>
            <w:tcW w:w="2943"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1675"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决算数</w:t>
            </w:r>
          </w:p>
        </w:tc>
      </w:tr>
      <w:tr w:rsidR="005F63B6">
        <w:trPr>
          <w:trHeight w:val="317"/>
        </w:trPr>
        <w:tc>
          <w:tcPr>
            <w:tcW w:w="1941" w:type="dxa"/>
            <w:vMerge/>
            <w:tcBorders>
              <w:top w:val="nil"/>
              <w:left w:val="single" w:sz="4" w:space="0" w:color="000000"/>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3063"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297"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996"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807"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122"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898"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2943"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675"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工资福利支出</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3,193.83</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商品和服务支出</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132.92</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307</w:t>
            </w: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债务利息及费用支出</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30101</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基本工资</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1,253.77</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30201</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办公费</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10.19</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30701</w:t>
            </w: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国内债务付息</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30102</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津贴补贴</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30202</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印刷费</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30702</w:t>
            </w: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国外债务付息</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30103</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奖金</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512.35</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30203</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咨询费</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w:t>
            </w: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资本性支出</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30106</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伙食补助费</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30204</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手续费</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31001</w:t>
            </w: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房屋建筑物购建</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30107</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绩效工资</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635.42</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30205</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水费</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22.32</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31002</w:t>
            </w: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办公设备购置</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30108</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机关事业单位基本养老保险缴费</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308.19</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30206</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电费</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20.48</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31003</w:t>
            </w: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专用设备购置</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30109</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职业年金缴费</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3.97</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30207</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邮电费</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1.52</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31005</w:t>
            </w: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基础设施建设</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30110</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职工基本医疗保险缴费</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145.03</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30208</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取暖费</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31006</w:t>
            </w: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大型修缮</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30111</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公务员医疗补助缴费</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75.15</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30209</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物业管理费</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31007</w:t>
            </w: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信息网络及软件购置更新</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30112</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其他社会保障缴费</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27.46</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30211</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差旅费</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6.69</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31008</w:t>
            </w: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物资储备</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30113</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住房公积金</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230.36</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30212</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因公出国（境）费用</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31009</w:t>
            </w: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土地补偿</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30114</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医疗费</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30213</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维修（护）费</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31010</w:t>
            </w: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安置补助</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30199</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其他工资福利支出</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2.12</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30214</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租赁费</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31011</w:t>
            </w: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地上附着物和青苗补偿</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对个人和家庭的补助</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362.11</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30215</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会议费</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31012</w:t>
            </w: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拆迁补偿</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30301</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离休费</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30216</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培训费</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31013</w:t>
            </w: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公务用车购置</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30302</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退休费</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30217</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公务接待费</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1.27</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31019</w:t>
            </w: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其他交通工具购置</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30303</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退职（役）费</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30218</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专用材料费</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31021</w:t>
            </w: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文物和陈列品购置</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30304</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抚恤金</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12.27</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30224</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被装购置费</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31022</w:t>
            </w: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无形资产购置</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30305</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生活补助</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325.91</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30225</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专用燃料费</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31099</w:t>
            </w: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其他资本性支出</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30306</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救济费</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30226</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劳务费</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399</w:t>
            </w: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其他支出</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30307</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医疗费补助</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30227</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委托业务费</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39906</w:t>
            </w: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赠与</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30308</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助学金</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0.15</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30228</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工会经费</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70.46</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39907</w:t>
            </w: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国家赔偿费用支出</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30309</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奖励金</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30229</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福利费</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39908</w:t>
            </w: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对民间非营利组织和群众性自治组织补贴</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30310</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个人农业生产补贴</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30231</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公务用车运行维护费</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39999</w:t>
            </w: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其他支出</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30311</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代缴社会保险费</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30239</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其他交通费用</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30399</w:t>
            </w: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其他对个人和家庭的补助</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23.78</w:t>
            </w: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30240</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税金及附加费用</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r>
      <w:tr w:rsidR="005F63B6">
        <w:trPr>
          <w:trHeight w:val="308"/>
        </w:trPr>
        <w:tc>
          <w:tcPr>
            <w:tcW w:w="1941" w:type="dxa"/>
            <w:tcBorders>
              <w:top w:val="nil"/>
              <w:left w:val="single" w:sz="4" w:space="0" w:color="000000"/>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3063" w:type="dxa"/>
            <w:tcBorders>
              <w:top w:val="nil"/>
              <w:left w:val="nil"/>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99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30299</w:t>
            </w:r>
          </w:p>
        </w:tc>
        <w:tc>
          <w:tcPr>
            <w:tcW w:w="1807"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其他商品和服务支出</w:t>
            </w:r>
          </w:p>
        </w:tc>
        <w:tc>
          <w:tcPr>
            <w:tcW w:w="1122"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898" w:type="dxa"/>
            <w:tcBorders>
              <w:top w:val="nil"/>
              <w:left w:val="nil"/>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2943" w:type="dxa"/>
            <w:tcBorders>
              <w:top w:val="nil"/>
              <w:left w:val="nil"/>
              <w:bottom w:val="single" w:sz="4" w:space="0" w:color="000000"/>
              <w:right w:val="single" w:sz="4" w:space="0" w:color="000000"/>
            </w:tcBorders>
            <w:shd w:val="clear" w:color="FFFFFF" w:fill="C0C0C0"/>
            <w:noWrap/>
            <w:vAlign w:val="center"/>
          </w:tcPr>
          <w:p w:rsidR="005F63B6" w:rsidRDefault="005F63B6">
            <w:pPr>
              <w:jc w:val="left"/>
              <w:rPr>
                <w:rFonts w:ascii="宋体" w:eastAsia="宋体" w:hAnsi="宋体" w:cs="宋体"/>
                <w:color w:val="000000"/>
                <w:sz w:val="22"/>
              </w:rPr>
            </w:pP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r>
      <w:tr w:rsidR="005F63B6">
        <w:trPr>
          <w:trHeight w:val="308"/>
        </w:trPr>
        <w:tc>
          <w:tcPr>
            <w:tcW w:w="5004" w:type="dxa"/>
            <w:gridSpan w:val="2"/>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人员经费合计</w:t>
            </w:r>
          </w:p>
        </w:tc>
        <w:tc>
          <w:tcPr>
            <w:tcW w:w="1297"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3,555.94</w:t>
            </w:r>
          </w:p>
        </w:tc>
        <w:tc>
          <w:tcPr>
            <w:tcW w:w="7766" w:type="dxa"/>
            <w:gridSpan w:val="5"/>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公用经费合计</w:t>
            </w:r>
          </w:p>
        </w:tc>
        <w:tc>
          <w:tcPr>
            <w:tcW w:w="1675" w:type="dxa"/>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132.92</w:t>
            </w:r>
          </w:p>
        </w:tc>
      </w:tr>
      <w:tr w:rsidR="005F63B6">
        <w:trPr>
          <w:trHeight w:val="308"/>
        </w:trPr>
        <w:tc>
          <w:tcPr>
            <w:tcW w:w="15742" w:type="dxa"/>
            <w:gridSpan w:val="9"/>
            <w:tcBorders>
              <w:top w:val="nil"/>
              <w:left w:val="nil"/>
              <w:bottom w:val="nil"/>
              <w:right w:val="nil"/>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注：本表反映部门本年度一般公共预算财政拨款基本支出明细情况。</w:t>
            </w:r>
          </w:p>
        </w:tc>
      </w:tr>
    </w:tbl>
    <w:p w:rsidR="005F63B6" w:rsidRDefault="005F63B6">
      <w:pPr>
        <w:jc w:val="left"/>
        <w:rPr>
          <w:rFonts w:asciiTheme="minorEastAsia" w:hAnsiTheme="minorEastAsia"/>
          <w:sz w:val="32"/>
          <w:szCs w:val="32"/>
        </w:rPr>
      </w:pPr>
    </w:p>
    <w:p w:rsidR="005F63B6" w:rsidRDefault="005F63B6">
      <w:pPr>
        <w:jc w:val="left"/>
        <w:rPr>
          <w:rFonts w:asciiTheme="minorEastAsia" w:hAnsiTheme="minorEastAsia"/>
          <w:sz w:val="32"/>
          <w:szCs w:val="32"/>
        </w:rPr>
      </w:pPr>
    </w:p>
    <w:tbl>
      <w:tblPr>
        <w:tblW w:w="15182" w:type="dxa"/>
        <w:tblInd w:w="98" w:type="dxa"/>
        <w:tblLook w:val="04A0"/>
      </w:tblPr>
      <w:tblGrid>
        <w:gridCol w:w="2216"/>
        <w:gridCol w:w="1010"/>
        <w:gridCol w:w="980"/>
        <w:gridCol w:w="1240"/>
        <w:gridCol w:w="1190"/>
        <w:gridCol w:w="1250"/>
        <w:gridCol w:w="1030"/>
        <w:gridCol w:w="1270"/>
        <w:gridCol w:w="1010"/>
        <w:gridCol w:w="1180"/>
        <w:gridCol w:w="1190"/>
        <w:gridCol w:w="1616"/>
      </w:tblGrid>
      <w:tr w:rsidR="005F63B6">
        <w:trPr>
          <w:trHeight w:val="550"/>
        </w:trPr>
        <w:tc>
          <w:tcPr>
            <w:tcW w:w="15182" w:type="dxa"/>
            <w:gridSpan w:val="12"/>
            <w:tcBorders>
              <w:top w:val="nil"/>
              <w:left w:val="nil"/>
              <w:bottom w:val="nil"/>
              <w:right w:val="nil"/>
            </w:tcBorders>
            <w:shd w:val="clear" w:color="auto" w:fill="auto"/>
            <w:noWrap/>
            <w:vAlign w:val="bottom"/>
          </w:tcPr>
          <w:p w:rsidR="005F63B6" w:rsidRDefault="00565119">
            <w:pPr>
              <w:jc w:val="center"/>
              <w:rPr>
                <w:rFonts w:ascii="Arial" w:hAnsi="Arial" w:cs="Arial"/>
                <w:color w:val="000000"/>
                <w:sz w:val="20"/>
                <w:szCs w:val="20"/>
              </w:rPr>
            </w:pPr>
            <w:r>
              <w:rPr>
                <w:rFonts w:ascii="宋体" w:eastAsia="宋体" w:hAnsi="宋体" w:cs="宋体" w:hint="eastAsia"/>
                <w:color w:val="000000"/>
                <w:kern w:val="0"/>
                <w:sz w:val="44"/>
                <w:szCs w:val="44"/>
                <w:lang/>
              </w:rPr>
              <w:t>一般公共预算财政拨款“三公”经费支出决算表</w:t>
            </w:r>
          </w:p>
        </w:tc>
      </w:tr>
      <w:tr w:rsidR="005F63B6">
        <w:trPr>
          <w:trHeight w:val="260"/>
        </w:trPr>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6511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07</w:t>
            </w:r>
            <w:r>
              <w:rPr>
                <w:rFonts w:ascii="宋体" w:eastAsia="宋体" w:hAnsi="宋体" w:cs="宋体" w:hint="eastAsia"/>
                <w:color w:val="000000"/>
                <w:kern w:val="0"/>
                <w:sz w:val="20"/>
                <w:szCs w:val="20"/>
                <w:lang/>
              </w:rPr>
              <w:t>表</w:t>
            </w:r>
          </w:p>
        </w:tc>
      </w:tr>
      <w:tr w:rsidR="005F63B6">
        <w:trPr>
          <w:trHeight w:val="260"/>
        </w:trPr>
        <w:tc>
          <w:tcPr>
            <w:tcW w:w="0" w:type="auto"/>
            <w:tcBorders>
              <w:top w:val="nil"/>
              <w:left w:val="nil"/>
              <w:bottom w:val="nil"/>
              <w:right w:val="nil"/>
            </w:tcBorders>
            <w:shd w:val="clear" w:color="auto" w:fill="auto"/>
            <w:noWrap/>
            <w:vAlign w:val="bottom"/>
          </w:tcPr>
          <w:p w:rsidR="005F63B6" w:rsidRDefault="00565119">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部门：岳阳市第四中学</w:t>
            </w: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6511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5F63B6">
        <w:trPr>
          <w:trHeight w:val="308"/>
        </w:trPr>
        <w:tc>
          <w:tcPr>
            <w:tcW w:w="7886" w:type="dxa"/>
            <w:gridSpan w:val="6"/>
            <w:tcBorders>
              <w:top w:val="single" w:sz="4" w:space="0" w:color="000000"/>
              <w:left w:val="single" w:sz="4" w:space="0" w:color="000000"/>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预算数</w:t>
            </w:r>
          </w:p>
        </w:tc>
        <w:tc>
          <w:tcPr>
            <w:tcW w:w="7296" w:type="dxa"/>
            <w:gridSpan w:val="6"/>
            <w:tcBorders>
              <w:top w:val="single" w:sz="4" w:space="0" w:color="000000"/>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决算数</w:t>
            </w:r>
          </w:p>
        </w:tc>
      </w:tr>
      <w:tr w:rsidR="005F63B6">
        <w:trPr>
          <w:trHeight w:val="308"/>
        </w:trPr>
        <w:tc>
          <w:tcPr>
            <w:tcW w:w="2216" w:type="dxa"/>
            <w:vMerge w:val="restart"/>
            <w:tcBorders>
              <w:top w:val="nil"/>
              <w:left w:val="single" w:sz="4" w:space="0" w:color="000000"/>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1010"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因公出国（境）费</w:t>
            </w:r>
          </w:p>
        </w:tc>
        <w:tc>
          <w:tcPr>
            <w:tcW w:w="3410" w:type="dxa"/>
            <w:gridSpan w:val="3"/>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公务用车购置及运行费</w:t>
            </w:r>
          </w:p>
        </w:tc>
        <w:tc>
          <w:tcPr>
            <w:tcW w:w="1250"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公务接待费</w:t>
            </w:r>
          </w:p>
        </w:tc>
        <w:tc>
          <w:tcPr>
            <w:tcW w:w="1030"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1270"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因公出国（境）费</w:t>
            </w:r>
          </w:p>
        </w:tc>
        <w:tc>
          <w:tcPr>
            <w:tcW w:w="3380" w:type="dxa"/>
            <w:gridSpan w:val="3"/>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公务用车购置及运行费</w:t>
            </w:r>
          </w:p>
        </w:tc>
        <w:tc>
          <w:tcPr>
            <w:tcW w:w="1616"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公务接待费</w:t>
            </w:r>
          </w:p>
        </w:tc>
      </w:tr>
      <w:tr w:rsidR="005F63B6">
        <w:trPr>
          <w:trHeight w:val="615"/>
        </w:trPr>
        <w:tc>
          <w:tcPr>
            <w:tcW w:w="2216" w:type="dxa"/>
            <w:vMerge/>
            <w:tcBorders>
              <w:top w:val="nil"/>
              <w:left w:val="single" w:sz="4" w:space="0" w:color="000000"/>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010"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980"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小计</w:t>
            </w:r>
          </w:p>
        </w:tc>
        <w:tc>
          <w:tcPr>
            <w:tcW w:w="1240"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公务用车购置费</w:t>
            </w:r>
          </w:p>
        </w:tc>
        <w:tc>
          <w:tcPr>
            <w:tcW w:w="1190"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公务用车运行费</w:t>
            </w:r>
          </w:p>
        </w:tc>
        <w:tc>
          <w:tcPr>
            <w:tcW w:w="1250"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030"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270"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010"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小计</w:t>
            </w:r>
          </w:p>
        </w:tc>
        <w:tc>
          <w:tcPr>
            <w:tcW w:w="1180"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公务用车购置费</w:t>
            </w:r>
          </w:p>
        </w:tc>
        <w:tc>
          <w:tcPr>
            <w:tcW w:w="1190"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公务用车运行费</w:t>
            </w:r>
          </w:p>
        </w:tc>
        <w:tc>
          <w:tcPr>
            <w:tcW w:w="1616"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r>
      <w:tr w:rsidR="005F63B6">
        <w:trPr>
          <w:trHeight w:val="308"/>
        </w:trPr>
        <w:tc>
          <w:tcPr>
            <w:tcW w:w="2216" w:type="dxa"/>
            <w:tcBorders>
              <w:top w:val="nil"/>
              <w:left w:val="single" w:sz="4" w:space="0" w:color="000000"/>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1010"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980"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1240"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1190"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1250"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1030"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1270"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1010"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w:t>
            </w:r>
          </w:p>
        </w:tc>
        <w:tc>
          <w:tcPr>
            <w:tcW w:w="1180"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c>
          <w:tcPr>
            <w:tcW w:w="1190"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11</w:t>
            </w:r>
          </w:p>
        </w:tc>
        <w:tc>
          <w:tcPr>
            <w:tcW w:w="1616" w:type="dxa"/>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12</w:t>
            </w:r>
          </w:p>
        </w:tc>
      </w:tr>
      <w:tr w:rsidR="005F63B6">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10.60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1.80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8.80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1.27</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1.27</w:t>
            </w:r>
          </w:p>
        </w:tc>
      </w:tr>
      <w:tr w:rsidR="005F63B6">
        <w:trPr>
          <w:trHeight w:val="615"/>
        </w:trPr>
        <w:tc>
          <w:tcPr>
            <w:tcW w:w="15182" w:type="dxa"/>
            <w:gridSpan w:val="12"/>
            <w:tcBorders>
              <w:top w:val="nil"/>
              <w:left w:val="nil"/>
              <w:bottom w:val="nil"/>
              <w:right w:val="nil"/>
            </w:tcBorders>
            <w:shd w:val="clear" w:color="auto" w:fill="auto"/>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rsidR="005F63B6" w:rsidRDefault="005F63B6">
      <w:pPr>
        <w:jc w:val="left"/>
        <w:rPr>
          <w:rFonts w:asciiTheme="minorEastAsia" w:hAnsiTheme="minorEastAsia"/>
          <w:sz w:val="32"/>
          <w:szCs w:val="32"/>
        </w:rPr>
      </w:pPr>
    </w:p>
    <w:tbl>
      <w:tblPr>
        <w:tblW w:w="14716" w:type="dxa"/>
        <w:tblInd w:w="98" w:type="dxa"/>
        <w:tblLayout w:type="fixed"/>
        <w:tblLook w:val="04A0"/>
      </w:tblPr>
      <w:tblGrid>
        <w:gridCol w:w="3109"/>
        <w:gridCol w:w="311"/>
        <w:gridCol w:w="434"/>
        <w:gridCol w:w="1538"/>
        <w:gridCol w:w="1453"/>
        <w:gridCol w:w="1453"/>
        <w:gridCol w:w="1453"/>
        <w:gridCol w:w="1453"/>
        <w:gridCol w:w="1453"/>
        <w:gridCol w:w="2059"/>
      </w:tblGrid>
      <w:tr w:rsidR="005F63B6">
        <w:trPr>
          <w:trHeight w:val="370"/>
        </w:trPr>
        <w:tc>
          <w:tcPr>
            <w:tcW w:w="14716" w:type="dxa"/>
            <w:gridSpan w:val="10"/>
            <w:tcBorders>
              <w:top w:val="nil"/>
              <w:left w:val="nil"/>
              <w:bottom w:val="nil"/>
              <w:right w:val="nil"/>
            </w:tcBorders>
            <w:shd w:val="clear" w:color="auto" w:fill="auto"/>
            <w:noWrap/>
            <w:vAlign w:val="bottom"/>
          </w:tcPr>
          <w:p w:rsidR="005F63B6" w:rsidRDefault="00565119">
            <w:pPr>
              <w:jc w:val="center"/>
              <w:rPr>
                <w:rFonts w:ascii="Arial" w:hAnsi="Arial" w:cs="Arial"/>
                <w:color w:val="000000"/>
                <w:sz w:val="20"/>
                <w:szCs w:val="20"/>
              </w:rPr>
            </w:pPr>
            <w:r>
              <w:rPr>
                <w:rFonts w:ascii="宋体" w:eastAsia="宋体" w:hAnsi="宋体" w:cs="宋体" w:hint="eastAsia"/>
                <w:color w:val="000000"/>
                <w:kern w:val="0"/>
                <w:sz w:val="30"/>
                <w:szCs w:val="30"/>
                <w:lang/>
              </w:rPr>
              <w:t>政府性基金预算财政拨款收入支出决算表</w:t>
            </w:r>
          </w:p>
        </w:tc>
      </w:tr>
      <w:tr w:rsidR="005F63B6">
        <w:trPr>
          <w:trHeight w:val="260"/>
        </w:trPr>
        <w:tc>
          <w:tcPr>
            <w:tcW w:w="3109"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311"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311"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538"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326"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326"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326"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326"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326"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2009" w:type="dxa"/>
            <w:tcBorders>
              <w:top w:val="nil"/>
              <w:left w:val="nil"/>
              <w:bottom w:val="nil"/>
              <w:right w:val="nil"/>
            </w:tcBorders>
            <w:shd w:val="clear" w:color="auto" w:fill="auto"/>
            <w:noWrap/>
            <w:vAlign w:val="bottom"/>
          </w:tcPr>
          <w:p w:rsidR="005F63B6" w:rsidRDefault="0056511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08</w:t>
            </w:r>
            <w:r>
              <w:rPr>
                <w:rFonts w:ascii="宋体" w:eastAsia="宋体" w:hAnsi="宋体" w:cs="宋体" w:hint="eastAsia"/>
                <w:color w:val="000000"/>
                <w:kern w:val="0"/>
                <w:sz w:val="20"/>
                <w:szCs w:val="20"/>
                <w:lang/>
              </w:rPr>
              <w:t>表</w:t>
            </w:r>
          </w:p>
        </w:tc>
      </w:tr>
      <w:tr w:rsidR="005F63B6">
        <w:trPr>
          <w:trHeight w:val="260"/>
        </w:trPr>
        <w:tc>
          <w:tcPr>
            <w:tcW w:w="3109" w:type="dxa"/>
            <w:tcBorders>
              <w:top w:val="nil"/>
              <w:left w:val="nil"/>
              <w:bottom w:val="nil"/>
              <w:right w:val="nil"/>
            </w:tcBorders>
            <w:shd w:val="clear" w:color="auto" w:fill="auto"/>
            <w:noWrap/>
            <w:vAlign w:val="bottom"/>
          </w:tcPr>
          <w:p w:rsidR="005F63B6" w:rsidRDefault="00565119">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部门：岳阳市第四中学</w:t>
            </w:r>
          </w:p>
        </w:tc>
        <w:tc>
          <w:tcPr>
            <w:tcW w:w="311"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311"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538"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326"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326"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326"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326"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1326" w:type="dxa"/>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2009" w:type="dxa"/>
            <w:tcBorders>
              <w:top w:val="nil"/>
              <w:left w:val="nil"/>
              <w:bottom w:val="nil"/>
              <w:right w:val="nil"/>
            </w:tcBorders>
            <w:shd w:val="clear" w:color="auto" w:fill="auto"/>
            <w:noWrap/>
            <w:vAlign w:val="bottom"/>
          </w:tcPr>
          <w:p w:rsidR="005F63B6" w:rsidRDefault="0056511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5F63B6">
        <w:trPr>
          <w:trHeight w:val="308"/>
        </w:trPr>
        <w:tc>
          <w:tcPr>
            <w:tcW w:w="5269"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1453" w:type="dxa"/>
            <w:vMerge w:val="restart"/>
            <w:tcBorders>
              <w:top w:val="single" w:sz="4" w:space="0" w:color="000000"/>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年初结转和结余</w:t>
            </w:r>
          </w:p>
        </w:tc>
        <w:tc>
          <w:tcPr>
            <w:tcW w:w="1453" w:type="dxa"/>
            <w:vMerge w:val="restart"/>
            <w:tcBorders>
              <w:top w:val="single" w:sz="4" w:space="0" w:color="000000"/>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本年收入</w:t>
            </w:r>
          </w:p>
        </w:tc>
        <w:tc>
          <w:tcPr>
            <w:tcW w:w="4359" w:type="dxa"/>
            <w:gridSpan w:val="3"/>
            <w:tcBorders>
              <w:top w:val="single" w:sz="4" w:space="0" w:color="000000"/>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本年支出</w:t>
            </w:r>
          </w:p>
        </w:tc>
        <w:tc>
          <w:tcPr>
            <w:tcW w:w="2009" w:type="dxa"/>
            <w:vMerge w:val="restart"/>
            <w:tcBorders>
              <w:top w:val="single" w:sz="4" w:space="0" w:color="000000"/>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年末结转和结余</w:t>
            </w:r>
          </w:p>
        </w:tc>
      </w:tr>
      <w:tr w:rsidR="005F63B6">
        <w:trPr>
          <w:trHeight w:val="317"/>
        </w:trPr>
        <w:tc>
          <w:tcPr>
            <w:tcW w:w="3854"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功能分类科目编码</w:t>
            </w:r>
          </w:p>
        </w:tc>
        <w:tc>
          <w:tcPr>
            <w:tcW w:w="1538" w:type="dxa"/>
            <w:vMerge w:val="restart"/>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1453"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453"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453"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小计</w:t>
            </w:r>
          </w:p>
        </w:tc>
        <w:tc>
          <w:tcPr>
            <w:tcW w:w="1453"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基本支出</w:t>
            </w:r>
          </w:p>
        </w:tc>
        <w:tc>
          <w:tcPr>
            <w:tcW w:w="1453"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项目支出</w:t>
            </w:r>
          </w:p>
        </w:tc>
        <w:tc>
          <w:tcPr>
            <w:tcW w:w="2009"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r>
      <w:tr w:rsidR="005F63B6">
        <w:trPr>
          <w:trHeight w:val="317"/>
        </w:trPr>
        <w:tc>
          <w:tcPr>
            <w:tcW w:w="3854" w:type="dxa"/>
            <w:gridSpan w:val="3"/>
            <w:vMerge/>
            <w:tcBorders>
              <w:top w:val="nil"/>
              <w:left w:val="single" w:sz="4" w:space="0" w:color="000000"/>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538" w:type="dxa"/>
            <w:vMerge/>
            <w:tcBorders>
              <w:top w:val="nil"/>
              <w:left w:val="nil"/>
              <w:bottom w:val="single" w:sz="4" w:space="0" w:color="000000"/>
              <w:right w:val="single" w:sz="4" w:space="0" w:color="000000"/>
            </w:tcBorders>
            <w:shd w:val="clear" w:color="FFFFFF" w:fill="C0C0C0"/>
            <w:noWrap/>
            <w:vAlign w:val="center"/>
          </w:tcPr>
          <w:p w:rsidR="005F63B6" w:rsidRDefault="005F63B6">
            <w:pPr>
              <w:jc w:val="center"/>
              <w:rPr>
                <w:rFonts w:ascii="宋体" w:eastAsia="宋体" w:hAnsi="宋体" w:cs="宋体"/>
                <w:color w:val="000000"/>
                <w:sz w:val="22"/>
              </w:rPr>
            </w:pPr>
          </w:p>
        </w:tc>
        <w:tc>
          <w:tcPr>
            <w:tcW w:w="1453"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453"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453"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453"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453"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2009"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r>
      <w:tr w:rsidR="005F63B6">
        <w:trPr>
          <w:trHeight w:val="317"/>
        </w:trPr>
        <w:tc>
          <w:tcPr>
            <w:tcW w:w="3854" w:type="dxa"/>
            <w:gridSpan w:val="3"/>
            <w:vMerge/>
            <w:tcBorders>
              <w:top w:val="nil"/>
              <w:left w:val="single" w:sz="4" w:space="0" w:color="000000"/>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538" w:type="dxa"/>
            <w:vMerge/>
            <w:tcBorders>
              <w:top w:val="nil"/>
              <w:left w:val="nil"/>
              <w:bottom w:val="single" w:sz="4" w:space="0" w:color="000000"/>
              <w:right w:val="single" w:sz="4" w:space="0" w:color="000000"/>
            </w:tcBorders>
            <w:shd w:val="clear" w:color="FFFFFF" w:fill="C0C0C0"/>
            <w:noWrap/>
            <w:vAlign w:val="center"/>
          </w:tcPr>
          <w:p w:rsidR="005F63B6" w:rsidRDefault="005F63B6">
            <w:pPr>
              <w:jc w:val="center"/>
              <w:rPr>
                <w:rFonts w:ascii="宋体" w:eastAsia="宋体" w:hAnsi="宋体" w:cs="宋体"/>
                <w:color w:val="000000"/>
                <w:sz w:val="22"/>
              </w:rPr>
            </w:pPr>
          </w:p>
        </w:tc>
        <w:tc>
          <w:tcPr>
            <w:tcW w:w="1453"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453"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453"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453"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453"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2009" w:type="dxa"/>
            <w:vMerge/>
            <w:tcBorders>
              <w:top w:val="single" w:sz="4" w:space="0" w:color="000000"/>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r>
      <w:tr w:rsidR="005F63B6">
        <w:trPr>
          <w:trHeight w:val="308"/>
        </w:trPr>
        <w:tc>
          <w:tcPr>
            <w:tcW w:w="5269" w:type="dxa"/>
            <w:gridSpan w:val="4"/>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132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132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132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132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1326"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2009" w:type="dxa"/>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r>
      <w:tr w:rsidR="005F63B6">
        <w:trPr>
          <w:trHeight w:val="308"/>
        </w:trPr>
        <w:tc>
          <w:tcPr>
            <w:tcW w:w="5269" w:type="dxa"/>
            <w:gridSpan w:val="4"/>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1326"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b/>
                <w:bCs/>
                <w:color w:val="000000"/>
                <w:sz w:val="22"/>
              </w:rPr>
            </w:pPr>
            <w:r>
              <w:rPr>
                <w:rFonts w:ascii="宋体" w:eastAsia="宋体" w:hAnsi="宋体" w:cs="宋体" w:hint="eastAsia"/>
                <w:b/>
                <w:bCs/>
                <w:color w:val="000000"/>
                <w:sz w:val="22"/>
              </w:rPr>
              <w:t>0</w:t>
            </w:r>
          </w:p>
        </w:tc>
        <w:tc>
          <w:tcPr>
            <w:tcW w:w="1326"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b/>
                <w:bCs/>
                <w:color w:val="000000"/>
                <w:sz w:val="22"/>
              </w:rPr>
            </w:pPr>
            <w:r>
              <w:rPr>
                <w:rFonts w:ascii="宋体" w:eastAsia="宋体" w:hAnsi="宋体" w:cs="宋体" w:hint="eastAsia"/>
                <w:b/>
                <w:bCs/>
                <w:color w:val="000000"/>
                <w:sz w:val="22"/>
              </w:rPr>
              <w:t>0</w:t>
            </w:r>
          </w:p>
        </w:tc>
        <w:tc>
          <w:tcPr>
            <w:tcW w:w="1326"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b/>
                <w:bCs/>
                <w:color w:val="000000"/>
                <w:sz w:val="22"/>
              </w:rPr>
            </w:pPr>
            <w:r>
              <w:rPr>
                <w:rFonts w:ascii="宋体" w:eastAsia="宋体" w:hAnsi="宋体" w:cs="宋体" w:hint="eastAsia"/>
                <w:b/>
                <w:bCs/>
                <w:color w:val="000000"/>
                <w:sz w:val="22"/>
              </w:rPr>
              <w:t>0</w:t>
            </w:r>
          </w:p>
        </w:tc>
        <w:tc>
          <w:tcPr>
            <w:tcW w:w="1326"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b/>
                <w:bCs/>
                <w:color w:val="000000"/>
                <w:sz w:val="22"/>
              </w:rPr>
            </w:pPr>
            <w:r>
              <w:rPr>
                <w:rFonts w:ascii="宋体" w:eastAsia="宋体" w:hAnsi="宋体" w:cs="宋体" w:hint="eastAsia"/>
                <w:b/>
                <w:bCs/>
                <w:color w:val="000000"/>
                <w:sz w:val="22"/>
              </w:rPr>
              <w:t>0</w:t>
            </w:r>
          </w:p>
        </w:tc>
        <w:tc>
          <w:tcPr>
            <w:tcW w:w="1326"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b/>
                <w:bCs/>
                <w:color w:val="000000"/>
                <w:sz w:val="22"/>
              </w:rPr>
            </w:pPr>
            <w:r>
              <w:rPr>
                <w:rFonts w:ascii="宋体" w:eastAsia="宋体" w:hAnsi="宋体" w:cs="宋体" w:hint="eastAsia"/>
                <w:b/>
                <w:bCs/>
                <w:color w:val="000000"/>
                <w:sz w:val="22"/>
              </w:rPr>
              <w:t>0</w:t>
            </w:r>
          </w:p>
        </w:tc>
        <w:tc>
          <w:tcPr>
            <w:tcW w:w="2009"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b/>
                <w:bCs/>
                <w:color w:val="000000"/>
                <w:sz w:val="22"/>
              </w:rPr>
            </w:pPr>
            <w:r>
              <w:rPr>
                <w:rFonts w:ascii="宋体" w:eastAsia="宋体" w:hAnsi="宋体" w:cs="宋体" w:hint="eastAsia"/>
                <w:b/>
                <w:bCs/>
                <w:color w:val="000000"/>
                <w:sz w:val="22"/>
              </w:rPr>
              <w:t>0</w:t>
            </w:r>
          </w:p>
        </w:tc>
      </w:tr>
      <w:tr w:rsidR="005F63B6">
        <w:trPr>
          <w:trHeight w:val="308"/>
        </w:trPr>
        <w:tc>
          <w:tcPr>
            <w:tcW w:w="3731" w:type="dxa"/>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rPr>
                <w:rFonts w:ascii="黑体" w:eastAsia="黑体" w:hAnsi="黑体"/>
                <w:szCs w:val="21"/>
              </w:rPr>
            </w:pPr>
            <w:r>
              <w:rPr>
                <w:rFonts w:ascii="黑体" w:eastAsia="黑体" w:hAnsi="黑体" w:hint="eastAsia"/>
                <w:szCs w:val="21"/>
              </w:rPr>
              <w:t>本单位没有政府性基金收入，也没有使用政府性基金安排的支出，故本表无数据。</w:t>
            </w:r>
          </w:p>
          <w:p w:rsidR="005F63B6" w:rsidRDefault="005F63B6">
            <w:pPr>
              <w:jc w:val="left"/>
              <w:rPr>
                <w:rFonts w:ascii="宋体" w:eastAsia="宋体" w:hAnsi="宋体" w:cs="宋体"/>
                <w:color w:val="000000"/>
                <w:sz w:val="22"/>
              </w:rPr>
            </w:pPr>
          </w:p>
        </w:tc>
        <w:tc>
          <w:tcPr>
            <w:tcW w:w="1538" w:type="dxa"/>
            <w:tcBorders>
              <w:top w:val="nil"/>
              <w:left w:val="nil"/>
              <w:bottom w:val="single" w:sz="4" w:space="0" w:color="000000"/>
              <w:right w:val="single" w:sz="4" w:space="0" w:color="000000"/>
            </w:tcBorders>
            <w:shd w:val="clear" w:color="auto" w:fill="auto"/>
            <w:noWrap/>
            <w:vAlign w:val="center"/>
          </w:tcPr>
          <w:p w:rsidR="005F63B6" w:rsidRDefault="005F63B6">
            <w:pPr>
              <w:jc w:val="left"/>
              <w:rPr>
                <w:rFonts w:ascii="宋体" w:eastAsia="宋体" w:hAnsi="宋体" w:cs="宋体"/>
                <w:color w:val="000000"/>
                <w:sz w:val="22"/>
              </w:rPr>
            </w:pPr>
          </w:p>
        </w:tc>
        <w:tc>
          <w:tcPr>
            <w:tcW w:w="1326"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color w:val="000000"/>
                <w:sz w:val="22"/>
              </w:rPr>
            </w:pPr>
            <w:r>
              <w:rPr>
                <w:rFonts w:ascii="宋体" w:eastAsia="宋体" w:hAnsi="宋体" w:cs="宋体" w:hint="eastAsia"/>
                <w:color w:val="000000"/>
                <w:sz w:val="22"/>
              </w:rPr>
              <w:t>0</w:t>
            </w:r>
          </w:p>
        </w:tc>
        <w:tc>
          <w:tcPr>
            <w:tcW w:w="1326"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color w:val="000000"/>
                <w:sz w:val="22"/>
              </w:rPr>
            </w:pPr>
            <w:r>
              <w:rPr>
                <w:rFonts w:ascii="宋体" w:eastAsia="宋体" w:hAnsi="宋体" w:cs="宋体" w:hint="eastAsia"/>
                <w:color w:val="000000"/>
                <w:sz w:val="22"/>
              </w:rPr>
              <w:t>0</w:t>
            </w:r>
          </w:p>
        </w:tc>
        <w:tc>
          <w:tcPr>
            <w:tcW w:w="1326"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color w:val="000000"/>
                <w:sz w:val="22"/>
              </w:rPr>
            </w:pPr>
            <w:r>
              <w:rPr>
                <w:rFonts w:ascii="宋体" w:eastAsia="宋体" w:hAnsi="宋体" w:cs="宋体" w:hint="eastAsia"/>
                <w:color w:val="000000"/>
                <w:sz w:val="22"/>
              </w:rPr>
              <w:t>0</w:t>
            </w:r>
          </w:p>
        </w:tc>
        <w:tc>
          <w:tcPr>
            <w:tcW w:w="1326"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color w:val="000000"/>
                <w:sz w:val="22"/>
              </w:rPr>
            </w:pPr>
            <w:r>
              <w:rPr>
                <w:rFonts w:ascii="宋体" w:eastAsia="宋体" w:hAnsi="宋体" w:cs="宋体" w:hint="eastAsia"/>
                <w:color w:val="000000"/>
                <w:sz w:val="22"/>
              </w:rPr>
              <w:t>0</w:t>
            </w:r>
          </w:p>
        </w:tc>
        <w:tc>
          <w:tcPr>
            <w:tcW w:w="1326"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color w:val="000000"/>
                <w:sz w:val="22"/>
              </w:rPr>
            </w:pPr>
            <w:r>
              <w:rPr>
                <w:rFonts w:ascii="宋体" w:eastAsia="宋体" w:hAnsi="宋体" w:cs="宋体" w:hint="eastAsia"/>
                <w:color w:val="000000"/>
                <w:sz w:val="22"/>
              </w:rPr>
              <w:t>0</w:t>
            </w:r>
          </w:p>
        </w:tc>
        <w:tc>
          <w:tcPr>
            <w:tcW w:w="2009"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color w:val="000000"/>
                <w:sz w:val="22"/>
              </w:rPr>
            </w:pPr>
            <w:r>
              <w:rPr>
                <w:rFonts w:ascii="宋体" w:eastAsia="宋体" w:hAnsi="宋体" w:cs="宋体" w:hint="eastAsia"/>
                <w:color w:val="000000"/>
                <w:sz w:val="22"/>
              </w:rPr>
              <w:t>0</w:t>
            </w:r>
          </w:p>
        </w:tc>
      </w:tr>
      <w:tr w:rsidR="005F63B6">
        <w:trPr>
          <w:trHeight w:val="308"/>
        </w:trPr>
        <w:tc>
          <w:tcPr>
            <w:tcW w:w="3731" w:type="dxa"/>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F63B6">
            <w:pPr>
              <w:jc w:val="left"/>
              <w:rPr>
                <w:rFonts w:ascii="宋体" w:eastAsia="宋体" w:hAnsi="宋体" w:cs="宋体"/>
                <w:color w:val="000000"/>
                <w:sz w:val="22"/>
              </w:rPr>
            </w:pPr>
          </w:p>
        </w:tc>
        <w:tc>
          <w:tcPr>
            <w:tcW w:w="1538" w:type="dxa"/>
            <w:tcBorders>
              <w:top w:val="nil"/>
              <w:left w:val="nil"/>
              <w:bottom w:val="single" w:sz="4" w:space="0" w:color="000000"/>
              <w:right w:val="single" w:sz="4" w:space="0" w:color="000000"/>
            </w:tcBorders>
            <w:shd w:val="clear" w:color="auto" w:fill="auto"/>
            <w:noWrap/>
            <w:vAlign w:val="center"/>
          </w:tcPr>
          <w:p w:rsidR="005F63B6" w:rsidRDefault="005F63B6">
            <w:pPr>
              <w:jc w:val="left"/>
              <w:rPr>
                <w:rFonts w:ascii="宋体" w:eastAsia="宋体" w:hAnsi="宋体" w:cs="宋体"/>
                <w:color w:val="000000"/>
                <w:sz w:val="22"/>
              </w:rPr>
            </w:pPr>
          </w:p>
        </w:tc>
        <w:tc>
          <w:tcPr>
            <w:tcW w:w="1326"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color w:val="000000"/>
                <w:sz w:val="22"/>
              </w:rPr>
            </w:pPr>
            <w:r>
              <w:rPr>
                <w:rFonts w:ascii="宋体" w:eastAsia="宋体" w:hAnsi="宋体" w:cs="宋体" w:hint="eastAsia"/>
                <w:color w:val="000000"/>
                <w:sz w:val="22"/>
              </w:rPr>
              <w:t>0</w:t>
            </w:r>
          </w:p>
        </w:tc>
        <w:tc>
          <w:tcPr>
            <w:tcW w:w="1326"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color w:val="000000"/>
                <w:sz w:val="22"/>
              </w:rPr>
            </w:pPr>
            <w:r>
              <w:rPr>
                <w:rFonts w:ascii="宋体" w:eastAsia="宋体" w:hAnsi="宋体" w:cs="宋体" w:hint="eastAsia"/>
                <w:color w:val="000000"/>
                <w:sz w:val="22"/>
              </w:rPr>
              <w:t>0</w:t>
            </w:r>
          </w:p>
        </w:tc>
        <w:tc>
          <w:tcPr>
            <w:tcW w:w="1326"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color w:val="000000"/>
                <w:sz w:val="22"/>
              </w:rPr>
            </w:pPr>
            <w:r>
              <w:rPr>
                <w:rFonts w:ascii="宋体" w:eastAsia="宋体" w:hAnsi="宋体" w:cs="宋体" w:hint="eastAsia"/>
                <w:color w:val="000000"/>
                <w:sz w:val="22"/>
              </w:rPr>
              <w:t>0</w:t>
            </w:r>
          </w:p>
        </w:tc>
        <w:tc>
          <w:tcPr>
            <w:tcW w:w="1326"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color w:val="000000"/>
                <w:sz w:val="22"/>
              </w:rPr>
            </w:pPr>
            <w:r>
              <w:rPr>
                <w:rFonts w:ascii="宋体" w:eastAsia="宋体" w:hAnsi="宋体" w:cs="宋体" w:hint="eastAsia"/>
                <w:color w:val="000000"/>
                <w:sz w:val="22"/>
              </w:rPr>
              <w:t>0</w:t>
            </w:r>
          </w:p>
        </w:tc>
        <w:tc>
          <w:tcPr>
            <w:tcW w:w="1326"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color w:val="000000"/>
                <w:sz w:val="22"/>
              </w:rPr>
            </w:pPr>
            <w:r>
              <w:rPr>
                <w:rFonts w:ascii="宋体" w:eastAsia="宋体" w:hAnsi="宋体" w:cs="宋体" w:hint="eastAsia"/>
                <w:color w:val="000000"/>
                <w:sz w:val="22"/>
              </w:rPr>
              <w:t>0</w:t>
            </w:r>
          </w:p>
        </w:tc>
        <w:tc>
          <w:tcPr>
            <w:tcW w:w="2009"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color w:val="000000"/>
                <w:sz w:val="22"/>
              </w:rPr>
            </w:pPr>
            <w:r>
              <w:rPr>
                <w:rFonts w:ascii="宋体" w:eastAsia="宋体" w:hAnsi="宋体" w:cs="宋体" w:hint="eastAsia"/>
                <w:color w:val="000000"/>
                <w:sz w:val="22"/>
              </w:rPr>
              <w:t>0</w:t>
            </w:r>
          </w:p>
        </w:tc>
      </w:tr>
      <w:tr w:rsidR="005F63B6">
        <w:trPr>
          <w:trHeight w:val="308"/>
        </w:trPr>
        <w:tc>
          <w:tcPr>
            <w:tcW w:w="3731" w:type="dxa"/>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F63B6">
            <w:pPr>
              <w:jc w:val="left"/>
              <w:rPr>
                <w:rFonts w:ascii="宋体" w:eastAsia="宋体" w:hAnsi="宋体" w:cs="宋体"/>
                <w:color w:val="000000"/>
                <w:sz w:val="22"/>
              </w:rPr>
            </w:pPr>
          </w:p>
        </w:tc>
        <w:tc>
          <w:tcPr>
            <w:tcW w:w="1538" w:type="dxa"/>
            <w:tcBorders>
              <w:top w:val="nil"/>
              <w:left w:val="nil"/>
              <w:bottom w:val="single" w:sz="4" w:space="0" w:color="000000"/>
              <w:right w:val="single" w:sz="4" w:space="0" w:color="000000"/>
            </w:tcBorders>
            <w:shd w:val="clear" w:color="auto" w:fill="auto"/>
            <w:noWrap/>
            <w:vAlign w:val="center"/>
          </w:tcPr>
          <w:p w:rsidR="005F63B6" w:rsidRDefault="005F63B6">
            <w:pPr>
              <w:jc w:val="left"/>
              <w:rPr>
                <w:rFonts w:ascii="宋体" w:eastAsia="宋体" w:hAnsi="宋体" w:cs="宋体"/>
                <w:color w:val="000000"/>
                <w:sz w:val="22"/>
              </w:rPr>
            </w:pPr>
          </w:p>
        </w:tc>
        <w:tc>
          <w:tcPr>
            <w:tcW w:w="1326"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color w:val="000000"/>
                <w:sz w:val="22"/>
              </w:rPr>
            </w:pPr>
            <w:r>
              <w:rPr>
                <w:rFonts w:ascii="宋体" w:eastAsia="宋体" w:hAnsi="宋体" w:cs="宋体" w:hint="eastAsia"/>
                <w:color w:val="000000"/>
                <w:sz w:val="22"/>
              </w:rPr>
              <w:t>0</w:t>
            </w:r>
          </w:p>
        </w:tc>
        <w:tc>
          <w:tcPr>
            <w:tcW w:w="1326"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color w:val="000000"/>
                <w:sz w:val="22"/>
              </w:rPr>
            </w:pPr>
            <w:r>
              <w:rPr>
                <w:rFonts w:ascii="宋体" w:eastAsia="宋体" w:hAnsi="宋体" w:cs="宋体" w:hint="eastAsia"/>
                <w:color w:val="000000"/>
                <w:sz w:val="22"/>
              </w:rPr>
              <w:t>0</w:t>
            </w:r>
          </w:p>
        </w:tc>
        <w:tc>
          <w:tcPr>
            <w:tcW w:w="1326"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color w:val="000000"/>
                <w:sz w:val="22"/>
              </w:rPr>
            </w:pPr>
            <w:r>
              <w:rPr>
                <w:rFonts w:ascii="宋体" w:eastAsia="宋体" w:hAnsi="宋体" w:cs="宋体" w:hint="eastAsia"/>
                <w:color w:val="000000"/>
                <w:sz w:val="22"/>
              </w:rPr>
              <w:t>0</w:t>
            </w:r>
          </w:p>
        </w:tc>
        <w:tc>
          <w:tcPr>
            <w:tcW w:w="1326"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color w:val="000000"/>
                <w:sz w:val="22"/>
              </w:rPr>
            </w:pPr>
            <w:r>
              <w:rPr>
                <w:rFonts w:ascii="宋体" w:eastAsia="宋体" w:hAnsi="宋体" w:cs="宋体" w:hint="eastAsia"/>
                <w:color w:val="000000"/>
                <w:sz w:val="22"/>
              </w:rPr>
              <w:t>0</w:t>
            </w:r>
          </w:p>
        </w:tc>
        <w:tc>
          <w:tcPr>
            <w:tcW w:w="1326"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color w:val="000000"/>
                <w:sz w:val="22"/>
              </w:rPr>
            </w:pPr>
            <w:r>
              <w:rPr>
                <w:rFonts w:ascii="宋体" w:eastAsia="宋体" w:hAnsi="宋体" w:cs="宋体" w:hint="eastAsia"/>
                <w:color w:val="000000"/>
                <w:sz w:val="22"/>
              </w:rPr>
              <w:t>0</w:t>
            </w:r>
          </w:p>
        </w:tc>
        <w:tc>
          <w:tcPr>
            <w:tcW w:w="2009"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color w:val="000000"/>
                <w:sz w:val="22"/>
              </w:rPr>
            </w:pPr>
            <w:r>
              <w:rPr>
                <w:rFonts w:ascii="宋体" w:eastAsia="宋体" w:hAnsi="宋体" w:cs="宋体" w:hint="eastAsia"/>
                <w:color w:val="000000"/>
                <w:sz w:val="22"/>
              </w:rPr>
              <w:t>0</w:t>
            </w:r>
          </w:p>
        </w:tc>
      </w:tr>
      <w:tr w:rsidR="005F63B6">
        <w:trPr>
          <w:trHeight w:val="308"/>
        </w:trPr>
        <w:tc>
          <w:tcPr>
            <w:tcW w:w="3731" w:type="dxa"/>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F63B6">
            <w:pPr>
              <w:jc w:val="left"/>
              <w:rPr>
                <w:rFonts w:ascii="宋体" w:eastAsia="宋体" w:hAnsi="宋体" w:cs="宋体"/>
                <w:color w:val="000000"/>
                <w:sz w:val="22"/>
              </w:rPr>
            </w:pPr>
          </w:p>
        </w:tc>
        <w:tc>
          <w:tcPr>
            <w:tcW w:w="1538" w:type="dxa"/>
            <w:tcBorders>
              <w:top w:val="nil"/>
              <w:left w:val="nil"/>
              <w:bottom w:val="single" w:sz="4" w:space="0" w:color="000000"/>
              <w:right w:val="single" w:sz="4" w:space="0" w:color="000000"/>
            </w:tcBorders>
            <w:shd w:val="clear" w:color="auto" w:fill="auto"/>
            <w:noWrap/>
            <w:vAlign w:val="center"/>
          </w:tcPr>
          <w:p w:rsidR="005F63B6" w:rsidRDefault="005F63B6">
            <w:pPr>
              <w:jc w:val="left"/>
              <w:rPr>
                <w:rFonts w:ascii="宋体" w:eastAsia="宋体" w:hAnsi="宋体" w:cs="宋体"/>
                <w:color w:val="000000"/>
                <w:sz w:val="22"/>
              </w:rPr>
            </w:pPr>
          </w:p>
        </w:tc>
        <w:tc>
          <w:tcPr>
            <w:tcW w:w="1326"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color w:val="000000"/>
                <w:sz w:val="22"/>
              </w:rPr>
            </w:pPr>
            <w:r>
              <w:rPr>
                <w:rFonts w:ascii="宋体" w:eastAsia="宋体" w:hAnsi="宋体" w:cs="宋体" w:hint="eastAsia"/>
                <w:color w:val="000000"/>
                <w:sz w:val="22"/>
              </w:rPr>
              <w:t>0</w:t>
            </w:r>
          </w:p>
        </w:tc>
        <w:tc>
          <w:tcPr>
            <w:tcW w:w="1326"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color w:val="000000"/>
                <w:sz w:val="22"/>
              </w:rPr>
            </w:pPr>
            <w:r>
              <w:rPr>
                <w:rFonts w:ascii="宋体" w:eastAsia="宋体" w:hAnsi="宋体" w:cs="宋体" w:hint="eastAsia"/>
                <w:color w:val="000000"/>
                <w:sz w:val="22"/>
              </w:rPr>
              <w:t>0</w:t>
            </w:r>
          </w:p>
        </w:tc>
        <w:tc>
          <w:tcPr>
            <w:tcW w:w="1326"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color w:val="000000"/>
                <w:sz w:val="22"/>
              </w:rPr>
            </w:pPr>
            <w:r>
              <w:rPr>
                <w:rFonts w:ascii="宋体" w:eastAsia="宋体" w:hAnsi="宋体" w:cs="宋体" w:hint="eastAsia"/>
                <w:color w:val="000000"/>
                <w:sz w:val="22"/>
              </w:rPr>
              <w:t>0</w:t>
            </w:r>
          </w:p>
        </w:tc>
        <w:tc>
          <w:tcPr>
            <w:tcW w:w="1326"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color w:val="000000"/>
                <w:sz w:val="22"/>
              </w:rPr>
            </w:pPr>
            <w:r>
              <w:rPr>
                <w:rFonts w:ascii="宋体" w:eastAsia="宋体" w:hAnsi="宋体" w:cs="宋体" w:hint="eastAsia"/>
                <w:color w:val="000000"/>
                <w:sz w:val="22"/>
              </w:rPr>
              <w:t>0</w:t>
            </w:r>
          </w:p>
        </w:tc>
        <w:tc>
          <w:tcPr>
            <w:tcW w:w="1326"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color w:val="000000"/>
                <w:sz w:val="22"/>
              </w:rPr>
            </w:pPr>
            <w:r>
              <w:rPr>
                <w:rFonts w:ascii="宋体" w:eastAsia="宋体" w:hAnsi="宋体" w:cs="宋体" w:hint="eastAsia"/>
                <w:color w:val="000000"/>
                <w:sz w:val="22"/>
              </w:rPr>
              <w:t>0</w:t>
            </w:r>
          </w:p>
        </w:tc>
        <w:tc>
          <w:tcPr>
            <w:tcW w:w="2009" w:type="dxa"/>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color w:val="000000"/>
                <w:sz w:val="22"/>
              </w:rPr>
            </w:pPr>
            <w:r>
              <w:rPr>
                <w:rFonts w:ascii="宋体" w:eastAsia="宋体" w:hAnsi="宋体" w:cs="宋体" w:hint="eastAsia"/>
                <w:color w:val="000000"/>
                <w:sz w:val="22"/>
              </w:rPr>
              <w:t>0</w:t>
            </w:r>
          </w:p>
        </w:tc>
      </w:tr>
      <w:tr w:rsidR="005F63B6">
        <w:trPr>
          <w:trHeight w:val="308"/>
        </w:trPr>
        <w:tc>
          <w:tcPr>
            <w:tcW w:w="14716" w:type="dxa"/>
            <w:gridSpan w:val="10"/>
            <w:tcBorders>
              <w:top w:val="nil"/>
              <w:left w:val="nil"/>
              <w:bottom w:val="nil"/>
              <w:right w:val="nil"/>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注：本表反映部门本年度政府性基金预算财政拨款收入、支出及结转和结余情况。</w:t>
            </w:r>
          </w:p>
        </w:tc>
      </w:tr>
    </w:tbl>
    <w:p w:rsidR="005F63B6" w:rsidRDefault="005F63B6">
      <w:pPr>
        <w:jc w:val="left"/>
        <w:rPr>
          <w:rFonts w:asciiTheme="minorEastAsia" w:hAnsiTheme="minorEastAsia"/>
          <w:sz w:val="32"/>
          <w:szCs w:val="32"/>
        </w:rPr>
      </w:pPr>
    </w:p>
    <w:p w:rsidR="005F63B6" w:rsidRDefault="005F63B6">
      <w:pPr>
        <w:pStyle w:val="a0"/>
        <w:rPr>
          <w:rFonts w:asciiTheme="minorEastAsia" w:hAnsiTheme="minorEastAsia"/>
          <w:sz w:val="32"/>
          <w:szCs w:val="32"/>
        </w:rPr>
      </w:pPr>
    </w:p>
    <w:p w:rsidR="005F63B6" w:rsidRDefault="005F63B6">
      <w:pPr>
        <w:pStyle w:val="a0"/>
        <w:rPr>
          <w:rFonts w:asciiTheme="minorEastAsia" w:hAnsiTheme="minorEastAsia"/>
          <w:sz w:val="32"/>
          <w:szCs w:val="32"/>
        </w:rPr>
      </w:pPr>
    </w:p>
    <w:p w:rsidR="005F63B6" w:rsidRDefault="005F63B6">
      <w:pPr>
        <w:pStyle w:val="a0"/>
        <w:rPr>
          <w:rFonts w:asciiTheme="minorEastAsia" w:hAnsiTheme="minorEastAsia"/>
          <w:sz w:val="32"/>
          <w:szCs w:val="32"/>
        </w:rPr>
      </w:pPr>
    </w:p>
    <w:p w:rsidR="005F63B6" w:rsidRDefault="005F63B6">
      <w:pPr>
        <w:pStyle w:val="a0"/>
        <w:rPr>
          <w:rFonts w:asciiTheme="minorEastAsia" w:hAnsiTheme="minorEastAsia"/>
          <w:sz w:val="32"/>
          <w:szCs w:val="32"/>
        </w:rPr>
      </w:pPr>
    </w:p>
    <w:p w:rsidR="005F63B6" w:rsidRDefault="005F63B6">
      <w:pPr>
        <w:pStyle w:val="a0"/>
        <w:rPr>
          <w:rFonts w:asciiTheme="minorEastAsia" w:hAnsiTheme="minorEastAsia"/>
          <w:sz w:val="32"/>
          <w:szCs w:val="32"/>
        </w:rPr>
      </w:pPr>
    </w:p>
    <w:p w:rsidR="005F63B6" w:rsidRDefault="005F63B6">
      <w:pPr>
        <w:pStyle w:val="a0"/>
        <w:rPr>
          <w:rFonts w:asciiTheme="minorEastAsia" w:hAnsiTheme="minorEastAsia"/>
          <w:sz w:val="32"/>
          <w:szCs w:val="32"/>
        </w:rPr>
      </w:pPr>
    </w:p>
    <w:p w:rsidR="005F63B6" w:rsidRDefault="005F63B6">
      <w:pPr>
        <w:pStyle w:val="a0"/>
        <w:rPr>
          <w:rFonts w:asciiTheme="minorEastAsia" w:hAnsiTheme="minorEastAsia"/>
          <w:sz w:val="32"/>
          <w:szCs w:val="32"/>
        </w:rPr>
      </w:pPr>
    </w:p>
    <w:tbl>
      <w:tblPr>
        <w:tblW w:w="12303" w:type="dxa"/>
        <w:tblInd w:w="98" w:type="dxa"/>
        <w:tblLook w:val="04A0"/>
      </w:tblPr>
      <w:tblGrid>
        <w:gridCol w:w="5080"/>
        <w:gridCol w:w="508"/>
        <w:gridCol w:w="508"/>
        <w:gridCol w:w="1765"/>
        <w:gridCol w:w="1768"/>
        <w:gridCol w:w="1768"/>
        <w:gridCol w:w="2718"/>
      </w:tblGrid>
      <w:tr w:rsidR="005F63B6">
        <w:trPr>
          <w:trHeight w:val="370"/>
        </w:trPr>
        <w:tc>
          <w:tcPr>
            <w:tcW w:w="12303" w:type="dxa"/>
            <w:gridSpan w:val="7"/>
            <w:tcBorders>
              <w:top w:val="nil"/>
              <w:left w:val="nil"/>
              <w:bottom w:val="nil"/>
              <w:right w:val="nil"/>
            </w:tcBorders>
            <w:shd w:val="clear" w:color="auto" w:fill="auto"/>
            <w:noWrap/>
            <w:vAlign w:val="bottom"/>
          </w:tcPr>
          <w:p w:rsidR="005F63B6" w:rsidRDefault="00565119">
            <w:pPr>
              <w:jc w:val="center"/>
              <w:rPr>
                <w:rFonts w:ascii="Arial" w:hAnsi="Arial" w:cs="Arial"/>
                <w:color w:val="000000"/>
                <w:sz w:val="20"/>
                <w:szCs w:val="20"/>
              </w:rPr>
            </w:pPr>
            <w:r>
              <w:rPr>
                <w:rFonts w:ascii="宋体" w:eastAsia="宋体" w:hAnsi="宋体" w:cs="宋体" w:hint="eastAsia"/>
                <w:color w:val="000000"/>
                <w:kern w:val="0"/>
                <w:sz w:val="30"/>
                <w:szCs w:val="30"/>
                <w:lang/>
              </w:rPr>
              <w:lastRenderedPageBreak/>
              <w:t>国有资本经营预算财政拨款支出决算表</w:t>
            </w:r>
          </w:p>
        </w:tc>
      </w:tr>
      <w:tr w:rsidR="005F63B6">
        <w:trPr>
          <w:trHeight w:val="260"/>
        </w:trPr>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6511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09</w:t>
            </w:r>
            <w:r>
              <w:rPr>
                <w:rFonts w:ascii="宋体" w:eastAsia="宋体" w:hAnsi="宋体" w:cs="宋体" w:hint="eastAsia"/>
                <w:color w:val="000000"/>
                <w:kern w:val="0"/>
                <w:sz w:val="20"/>
                <w:szCs w:val="20"/>
                <w:lang/>
              </w:rPr>
              <w:t>表</w:t>
            </w:r>
          </w:p>
        </w:tc>
      </w:tr>
      <w:tr w:rsidR="005F63B6">
        <w:trPr>
          <w:trHeight w:val="260"/>
        </w:trPr>
        <w:tc>
          <w:tcPr>
            <w:tcW w:w="0" w:type="auto"/>
            <w:tcBorders>
              <w:top w:val="nil"/>
              <w:left w:val="nil"/>
              <w:bottom w:val="nil"/>
              <w:right w:val="nil"/>
            </w:tcBorders>
            <w:shd w:val="clear" w:color="auto" w:fill="auto"/>
            <w:noWrap/>
            <w:vAlign w:val="bottom"/>
          </w:tcPr>
          <w:p w:rsidR="005F63B6" w:rsidRDefault="00565119">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部门：岳阳市第四中学</w:t>
            </w: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F63B6">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5F63B6" w:rsidRDefault="0056511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5F63B6">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5280" w:type="dxa"/>
            <w:gridSpan w:val="3"/>
            <w:tcBorders>
              <w:top w:val="single" w:sz="4" w:space="0" w:color="000000"/>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本年支出</w:t>
            </w:r>
          </w:p>
        </w:tc>
      </w:tr>
      <w:tr w:rsidR="005F63B6">
        <w:trPr>
          <w:trHeight w:val="317"/>
        </w:trPr>
        <w:tc>
          <w:tcPr>
            <w:tcW w:w="2906"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1760"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1760"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基本支出</w:t>
            </w:r>
          </w:p>
        </w:tc>
        <w:tc>
          <w:tcPr>
            <w:tcW w:w="1760" w:type="dxa"/>
            <w:vMerge w:val="restart"/>
            <w:tcBorders>
              <w:top w:val="nil"/>
              <w:left w:val="nil"/>
              <w:bottom w:val="single" w:sz="4" w:space="0" w:color="000000"/>
              <w:right w:val="single" w:sz="4" w:space="0" w:color="000000"/>
            </w:tcBorders>
            <w:shd w:val="clear" w:color="FFFFFF" w:fill="C0C0C0"/>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项目支出</w:t>
            </w:r>
          </w:p>
        </w:tc>
      </w:tr>
      <w:tr w:rsidR="005F63B6">
        <w:trPr>
          <w:trHeight w:val="317"/>
        </w:trPr>
        <w:tc>
          <w:tcPr>
            <w:tcW w:w="2906" w:type="dxa"/>
            <w:gridSpan w:val="3"/>
            <w:vMerge/>
            <w:tcBorders>
              <w:top w:val="nil"/>
              <w:left w:val="single" w:sz="4" w:space="0" w:color="000000"/>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FFFFFF" w:fill="C0C0C0"/>
            <w:noWrap/>
            <w:vAlign w:val="center"/>
          </w:tcPr>
          <w:p w:rsidR="005F63B6" w:rsidRDefault="005F63B6">
            <w:pPr>
              <w:jc w:val="center"/>
              <w:rPr>
                <w:rFonts w:ascii="宋体" w:eastAsia="宋体" w:hAnsi="宋体" w:cs="宋体"/>
                <w:color w:val="000000"/>
                <w:sz w:val="22"/>
              </w:rPr>
            </w:pPr>
          </w:p>
        </w:tc>
        <w:tc>
          <w:tcPr>
            <w:tcW w:w="1760"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760"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760"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r>
      <w:tr w:rsidR="005F63B6">
        <w:trPr>
          <w:trHeight w:val="317"/>
        </w:trPr>
        <w:tc>
          <w:tcPr>
            <w:tcW w:w="2906" w:type="dxa"/>
            <w:gridSpan w:val="3"/>
            <w:vMerge/>
            <w:tcBorders>
              <w:top w:val="nil"/>
              <w:left w:val="single" w:sz="4" w:space="0" w:color="000000"/>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FFFFFF" w:fill="C0C0C0"/>
            <w:noWrap/>
            <w:vAlign w:val="center"/>
          </w:tcPr>
          <w:p w:rsidR="005F63B6" w:rsidRDefault="005F63B6">
            <w:pPr>
              <w:jc w:val="center"/>
              <w:rPr>
                <w:rFonts w:ascii="宋体" w:eastAsia="宋体" w:hAnsi="宋体" w:cs="宋体"/>
                <w:color w:val="000000"/>
                <w:sz w:val="22"/>
              </w:rPr>
            </w:pPr>
          </w:p>
        </w:tc>
        <w:tc>
          <w:tcPr>
            <w:tcW w:w="1760"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760"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c>
          <w:tcPr>
            <w:tcW w:w="1760" w:type="dxa"/>
            <w:vMerge/>
            <w:tcBorders>
              <w:top w:val="nil"/>
              <w:left w:val="nil"/>
              <w:bottom w:val="single" w:sz="4" w:space="0" w:color="000000"/>
              <w:right w:val="single" w:sz="4" w:space="0" w:color="000000"/>
            </w:tcBorders>
            <w:shd w:val="clear" w:color="FFFFFF" w:fill="C0C0C0"/>
            <w:vAlign w:val="center"/>
          </w:tcPr>
          <w:p w:rsidR="005F63B6" w:rsidRDefault="005F63B6">
            <w:pPr>
              <w:jc w:val="center"/>
              <w:rPr>
                <w:rFonts w:ascii="宋体" w:eastAsia="宋体" w:hAnsi="宋体" w:cs="宋体"/>
                <w:color w:val="000000"/>
                <w:sz w:val="22"/>
              </w:rPr>
            </w:pPr>
          </w:p>
        </w:tc>
      </w:tr>
      <w:tr w:rsidR="005F63B6">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0" w:type="auto"/>
            <w:tcBorders>
              <w:top w:val="nil"/>
              <w:left w:val="nil"/>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r>
      <w:tr w:rsidR="005F63B6">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5F63B6" w:rsidRDefault="0056511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b/>
                <w:bCs/>
                <w:color w:val="000000"/>
                <w:sz w:val="22"/>
              </w:rPr>
            </w:pPr>
            <w:r>
              <w:rPr>
                <w:rFonts w:ascii="宋体" w:eastAsia="宋体" w:hAnsi="宋体" w:cs="宋体" w:hint="eastAsia"/>
                <w:b/>
                <w:bCs/>
                <w:color w:val="000000"/>
                <w:sz w:val="22"/>
              </w:rPr>
              <w:t>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b/>
                <w:bCs/>
                <w:color w:val="000000"/>
                <w:sz w:val="22"/>
              </w:rPr>
            </w:pPr>
            <w:r>
              <w:rPr>
                <w:rFonts w:ascii="宋体" w:eastAsia="宋体" w:hAnsi="宋体" w:cs="宋体" w:hint="eastAsia"/>
                <w:b/>
                <w:bCs/>
                <w:color w:val="000000"/>
                <w:sz w:val="22"/>
              </w:rPr>
              <w:t>0</w:t>
            </w:r>
          </w:p>
        </w:tc>
        <w:tc>
          <w:tcPr>
            <w:tcW w:w="0" w:type="auto"/>
            <w:tcBorders>
              <w:top w:val="nil"/>
              <w:left w:val="nil"/>
              <w:bottom w:val="single" w:sz="4" w:space="0" w:color="000000"/>
              <w:right w:val="single" w:sz="4" w:space="0" w:color="000000"/>
            </w:tcBorders>
            <w:shd w:val="clear" w:color="auto" w:fill="auto"/>
            <w:noWrap/>
            <w:vAlign w:val="center"/>
          </w:tcPr>
          <w:p w:rsidR="005F63B6" w:rsidRDefault="00565119">
            <w:pPr>
              <w:jc w:val="right"/>
              <w:rPr>
                <w:rFonts w:ascii="宋体" w:eastAsia="宋体" w:hAnsi="宋体" w:cs="宋体"/>
                <w:b/>
                <w:bCs/>
                <w:color w:val="000000"/>
                <w:sz w:val="22"/>
              </w:rPr>
            </w:pPr>
            <w:r>
              <w:rPr>
                <w:rFonts w:ascii="宋体" w:eastAsia="宋体" w:hAnsi="宋体" w:cs="宋体" w:hint="eastAsia"/>
                <w:b/>
                <w:bCs/>
                <w:color w:val="000000"/>
                <w:sz w:val="22"/>
              </w:rPr>
              <w:t>0</w:t>
            </w: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65119">
            <w:pPr>
              <w:widowControl/>
              <w:jc w:val="left"/>
              <w:rPr>
                <w:rFonts w:ascii="黑体" w:eastAsia="黑体" w:hAnsi="黑体"/>
                <w:szCs w:val="21"/>
              </w:rPr>
            </w:pPr>
            <w:r>
              <w:rPr>
                <w:rFonts w:ascii="黑体" w:eastAsia="黑体" w:hAnsi="黑体" w:hint="eastAsia"/>
                <w:szCs w:val="21"/>
              </w:rPr>
              <w:t>本单位没有使用国有资本经营预算安排的支出，故本表无数据。</w:t>
            </w:r>
          </w:p>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r>
      <w:tr w:rsidR="005F63B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vAlign w:val="center"/>
          </w:tcPr>
          <w:p w:rsidR="005F63B6" w:rsidRDefault="005F63B6">
            <w:pPr>
              <w:jc w:val="right"/>
              <w:rPr>
                <w:rFonts w:ascii="宋体" w:eastAsia="宋体" w:hAnsi="宋体" w:cs="宋体"/>
                <w:color w:val="000000"/>
                <w:sz w:val="22"/>
              </w:rPr>
            </w:pPr>
          </w:p>
        </w:tc>
      </w:tr>
      <w:tr w:rsidR="005F63B6">
        <w:trPr>
          <w:trHeight w:val="308"/>
        </w:trPr>
        <w:tc>
          <w:tcPr>
            <w:tcW w:w="0" w:type="auto"/>
            <w:gridSpan w:val="7"/>
            <w:tcBorders>
              <w:top w:val="nil"/>
              <w:left w:val="nil"/>
              <w:bottom w:val="nil"/>
              <w:right w:val="nil"/>
            </w:tcBorders>
            <w:shd w:val="clear" w:color="auto" w:fill="auto"/>
            <w:noWrap/>
            <w:vAlign w:val="center"/>
          </w:tcPr>
          <w:p w:rsidR="005F63B6" w:rsidRDefault="0056511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注：本表反映部门本年度国有资本经营预算财政拨款支出情况。</w:t>
            </w:r>
          </w:p>
        </w:tc>
      </w:tr>
    </w:tbl>
    <w:p w:rsidR="005F63B6" w:rsidRDefault="005F63B6">
      <w:pPr>
        <w:jc w:val="left"/>
        <w:rPr>
          <w:rFonts w:asciiTheme="minorEastAsia" w:hAnsiTheme="minorEastAsia"/>
          <w:sz w:val="32"/>
          <w:szCs w:val="32"/>
        </w:rPr>
      </w:pPr>
    </w:p>
    <w:p w:rsidR="005F63B6" w:rsidRDefault="005F63B6">
      <w:pPr>
        <w:jc w:val="left"/>
        <w:rPr>
          <w:rFonts w:asciiTheme="minorEastAsia" w:hAnsiTheme="minorEastAsia"/>
          <w:sz w:val="32"/>
          <w:szCs w:val="32"/>
        </w:rPr>
      </w:pPr>
    </w:p>
    <w:p w:rsidR="005F63B6" w:rsidRDefault="005F63B6">
      <w:pPr>
        <w:jc w:val="left"/>
        <w:rPr>
          <w:rFonts w:asciiTheme="minorEastAsia" w:hAnsiTheme="minorEastAsia"/>
          <w:sz w:val="32"/>
          <w:szCs w:val="32"/>
        </w:rPr>
        <w:sectPr w:rsidR="005F63B6">
          <w:pgSz w:w="16838" w:h="11906" w:orient="landscape"/>
          <w:pgMar w:top="720" w:right="607" w:bottom="720" w:left="607" w:header="851" w:footer="992" w:gutter="0"/>
          <w:cols w:space="0"/>
          <w:docGrid w:type="lines" w:linePitch="317"/>
        </w:sectPr>
      </w:pPr>
    </w:p>
    <w:p w:rsidR="005F63B6" w:rsidRDefault="005F63B6">
      <w:pPr>
        <w:pStyle w:val="Default"/>
        <w:jc w:val="center"/>
        <w:rPr>
          <w:sz w:val="72"/>
          <w:szCs w:val="72"/>
        </w:rPr>
      </w:pPr>
    </w:p>
    <w:p w:rsidR="005F63B6" w:rsidRDefault="00565119">
      <w:pPr>
        <w:pStyle w:val="Default"/>
        <w:jc w:val="center"/>
        <w:rPr>
          <w:sz w:val="72"/>
          <w:szCs w:val="72"/>
        </w:rPr>
      </w:pPr>
      <w:r>
        <w:rPr>
          <w:rFonts w:hint="eastAsia"/>
          <w:sz w:val="72"/>
          <w:szCs w:val="72"/>
        </w:rPr>
        <w:t>第三部分</w:t>
      </w:r>
    </w:p>
    <w:p w:rsidR="005F63B6" w:rsidRDefault="005F63B6">
      <w:pPr>
        <w:pStyle w:val="Default"/>
        <w:jc w:val="center"/>
        <w:rPr>
          <w:sz w:val="70"/>
          <w:szCs w:val="70"/>
        </w:rPr>
      </w:pPr>
    </w:p>
    <w:p w:rsidR="005F63B6" w:rsidRDefault="00565119">
      <w:pPr>
        <w:pStyle w:val="Default"/>
        <w:jc w:val="center"/>
        <w:rPr>
          <w:sz w:val="70"/>
          <w:szCs w:val="70"/>
        </w:rPr>
      </w:pPr>
      <w:r>
        <w:rPr>
          <w:sz w:val="70"/>
          <w:szCs w:val="70"/>
        </w:rPr>
        <w:t>20</w:t>
      </w:r>
      <w:r>
        <w:rPr>
          <w:rFonts w:hint="eastAsia"/>
          <w:sz w:val="70"/>
          <w:szCs w:val="70"/>
        </w:rPr>
        <w:t>20</w:t>
      </w:r>
      <w:r>
        <w:rPr>
          <w:rFonts w:hint="eastAsia"/>
          <w:sz w:val="70"/>
          <w:szCs w:val="70"/>
        </w:rPr>
        <w:t>年度部门决算情况说明</w:t>
      </w:r>
    </w:p>
    <w:p w:rsidR="005F63B6" w:rsidRDefault="00565119">
      <w:pPr>
        <w:widowControl/>
        <w:jc w:val="left"/>
        <w:rPr>
          <w:rFonts w:ascii="黑体" w:eastAsia="黑体" w:cs="黑体"/>
          <w:color w:val="000000"/>
          <w:kern w:val="0"/>
          <w:sz w:val="70"/>
          <w:szCs w:val="70"/>
        </w:rPr>
      </w:pPr>
      <w:r>
        <w:rPr>
          <w:sz w:val="70"/>
          <w:szCs w:val="70"/>
        </w:rPr>
        <w:br w:type="page"/>
      </w:r>
    </w:p>
    <w:p w:rsidR="005F63B6" w:rsidRDefault="00565119">
      <w:pPr>
        <w:pStyle w:val="Default"/>
        <w:rPr>
          <w:rFonts w:hAnsi="黑体"/>
          <w:b/>
          <w:sz w:val="32"/>
          <w:szCs w:val="32"/>
        </w:rPr>
      </w:pPr>
      <w:r>
        <w:rPr>
          <w:rFonts w:hAnsi="黑体" w:hint="eastAsia"/>
          <w:b/>
          <w:sz w:val="32"/>
          <w:szCs w:val="32"/>
        </w:rPr>
        <w:lastRenderedPageBreak/>
        <w:t>一、收入支出决算总体情况说明</w:t>
      </w:r>
    </w:p>
    <w:p w:rsidR="005F63B6" w:rsidRDefault="00565119" w:rsidP="00EE49C9">
      <w:pPr>
        <w:pStyle w:val="Default"/>
        <w:ind w:firstLineChars="200" w:firstLine="632"/>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年度收、支总计</w:t>
      </w:r>
      <w:r>
        <w:rPr>
          <w:rFonts w:asciiTheme="minorEastAsia" w:eastAsiaTheme="minorEastAsia" w:hAnsiTheme="minorEastAsia" w:hint="eastAsia"/>
          <w:sz w:val="32"/>
          <w:szCs w:val="32"/>
        </w:rPr>
        <w:t>4330.01</w:t>
      </w:r>
      <w:r>
        <w:rPr>
          <w:rFonts w:asciiTheme="minorEastAsia" w:eastAsiaTheme="minorEastAsia" w:hAnsiTheme="minorEastAsia" w:hint="eastAsia"/>
          <w:sz w:val="32"/>
          <w:szCs w:val="32"/>
        </w:rPr>
        <w:t>万元。与上年相比，增加</w:t>
      </w:r>
      <w:r>
        <w:rPr>
          <w:rFonts w:asciiTheme="minorEastAsia" w:eastAsiaTheme="minorEastAsia" w:hAnsiTheme="minorEastAsia" w:hint="eastAsia"/>
          <w:sz w:val="32"/>
          <w:szCs w:val="32"/>
        </w:rPr>
        <w:t>23.36</w:t>
      </w:r>
      <w:r>
        <w:rPr>
          <w:rFonts w:asciiTheme="minorEastAsia" w:eastAsiaTheme="minorEastAsia" w:hAnsiTheme="minorEastAsia" w:hint="eastAsia"/>
          <w:sz w:val="32"/>
          <w:szCs w:val="32"/>
        </w:rPr>
        <w:t>万元，增长</w:t>
      </w:r>
      <w:r>
        <w:rPr>
          <w:rFonts w:asciiTheme="minorEastAsia" w:eastAsiaTheme="minorEastAsia" w:hAnsiTheme="minorEastAsia" w:hint="eastAsia"/>
          <w:sz w:val="32"/>
          <w:szCs w:val="32"/>
        </w:rPr>
        <w:t>0.54</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，主要是因为</w:t>
      </w:r>
      <w:r>
        <w:rPr>
          <w:rFonts w:asciiTheme="minorEastAsia" w:eastAsiaTheme="minorEastAsia" w:hAnsiTheme="minorEastAsia" w:hint="eastAsia"/>
          <w:sz w:val="32"/>
          <w:szCs w:val="32"/>
        </w:rPr>
        <w:t>上年有结余。</w:t>
      </w:r>
    </w:p>
    <w:p w:rsidR="005F63B6" w:rsidRDefault="00565119">
      <w:pPr>
        <w:pStyle w:val="Default"/>
        <w:rPr>
          <w:rFonts w:hAnsi="黑体"/>
          <w:b/>
          <w:sz w:val="32"/>
          <w:szCs w:val="32"/>
        </w:rPr>
      </w:pPr>
      <w:r>
        <w:rPr>
          <w:rFonts w:hAnsi="黑体" w:hint="eastAsia"/>
          <w:b/>
          <w:sz w:val="32"/>
          <w:szCs w:val="32"/>
        </w:rPr>
        <w:t>二、收入决算情况说明</w:t>
      </w:r>
    </w:p>
    <w:p w:rsidR="005F63B6" w:rsidRDefault="00565119" w:rsidP="00EE49C9">
      <w:pPr>
        <w:pStyle w:val="Default"/>
        <w:ind w:firstLineChars="200" w:firstLine="632"/>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Pr>
          <w:rFonts w:asciiTheme="minorEastAsia" w:eastAsiaTheme="minorEastAsia" w:hAnsiTheme="minorEastAsia" w:hint="eastAsia"/>
          <w:sz w:val="32"/>
          <w:szCs w:val="32"/>
        </w:rPr>
        <w:t>4231.05</w:t>
      </w:r>
      <w:r>
        <w:rPr>
          <w:rFonts w:asciiTheme="minorEastAsia" w:eastAsiaTheme="minorEastAsia" w:hAnsiTheme="minorEastAsia" w:hint="eastAsia"/>
          <w:sz w:val="32"/>
          <w:szCs w:val="32"/>
        </w:rPr>
        <w:t>万元，其中：财政拨款收入</w:t>
      </w:r>
      <w:r>
        <w:rPr>
          <w:rFonts w:asciiTheme="minorEastAsia" w:eastAsiaTheme="minorEastAsia" w:hAnsiTheme="minorEastAsia" w:hint="eastAsia"/>
          <w:sz w:val="32"/>
          <w:szCs w:val="32"/>
        </w:rPr>
        <w:t>3997.65</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94.48</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；上级补助收入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；事业收入</w:t>
      </w:r>
      <w:r>
        <w:rPr>
          <w:rFonts w:asciiTheme="minorEastAsia" w:eastAsiaTheme="minorEastAsia" w:hAnsiTheme="minorEastAsia" w:hint="eastAsia"/>
          <w:sz w:val="32"/>
          <w:szCs w:val="32"/>
        </w:rPr>
        <w:t>233.4</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5.52</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；经营收入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；附属单位上缴收入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；其他收入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5F63B6" w:rsidRDefault="00565119">
      <w:pPr>
        <w:pStyle w:val="Default"/>
        <w:rPr>
          <w:rFonts w:hAnsi="黑体"/>
          <w:b/>
          <w:sz w:val="32"/>
          <w:szCs w:val="32"/>
        </w:rPr>
      </w:pPr>
      <w:r>
        <w:rPr>
          <w:rFonts w:hAnsi="黑体" w:hint="eastAsia"/>
          <w:b/>
          <w:sz w:val="32"/>
          <w:szCs w:val="32"/>
        </w:rPr>
        <w:t>三、支出决算情况说明</w:t>
      </w:r>
    </w:p>
    <w:p w:rsidR="005F63B6" w:rsidRDefault="00565119" w:rsidP="00EE49C9">
      <w:pPr>
        <w:pStyle w:val="Default"/>
        <w:ind w:firstLineChars="200" w:firstLine="632"/>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Pr>
          <w:rFonts w:asciiTheme="minorEastAsia" w:eastAsiaTheme="minorEastAsia" w:hAnsiTheme="minorEastAsia" w:hint="eastAsia"/>
          <w:sz w:val="32"/>
          <w:szCs w:val="32"/>
        </w:rPr>
        <w:t>4272.26</w:t>
      </w:r>
      <w:r>
        <w:rPr>
          <w:rFonts w:asciiTheme="minorEastAsia" w:eastAsiaTheme="minorEastAsia" w:hAnsiTheme="minorEastAsia" w:hint="eastAsia"/>
          <w:sz w:val="32"/>
          <w:szCs w:val="32"/>
        </w:rPr>
        <w:t>万元，其中：基本支出</w:t>
      </w:r>
      <w:r>
        <w:rPr>
          <w:rFonts w:asciiTheme="minorEastAsia" w:eastAsiaTheme="minorEastAsia" w:hAnsiTheme="minorEastAsia" w:hint="eastAsia"/>
          <w:sz w:val="32"/>
          <w:szCs w:val="32"/>
        </w:rPr>
        <w:t>3922.26</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91.81</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；项目支出</w:t>
      </w:r>
      <w:r>
        <w:rPr>
          <w:rFonts w:asciiTheme="minorEastAsia" w:eastAsiaTheme="minorEastAsia" w:hAnsiTheme="minorEastAsia" w:hint="eastAsia"/>
          <w:sz w:val="32"/>
          <w:szCs w:val="32"/>
        </w:rPr>
        <w:t>350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8.09</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；上缴</w:t>
      </w:r>
      <w:r>
        <w:rPr>
          <w:rFonts w:asciiTheme="minorEastAsia" w:eastAsiaTheme="minorEastAsia" w:hAnsiTheme="minorEastAsia" w:hint="eastAsia"/>
          <w:sz w:val="32"/>
          <w:szCs w:val="32"/>
        </w:rPr>
        <w:t>上级支出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；经营支出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；对附属单位补助支出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5F63B6" w:rsidRDefault="00565119">
      <w:pPr>
        <w:pStyle w:val="Default"/>
        <w:rPr>
          <w:rFonts w:hAnsi="黑体"/>
          <w:b/>
          <w:sz w:val="32"/>
          <w:szCs w:val="32"/>
        </w:rPr>
      </w:pPr>
      <w:r>
        <w:rPr>
          <w:rFonts w:hAnsi="黑体" w:hint="eastAsia"/>
          <w:b/>
          <w:sz w:val="32"/>
          <w:szCs w:val="32"/>
        </w:rPr>
        <w:t>四、财政拨款收入支出决算总体情况说明</w:t>
      </w:r>
    </w:p>
    <w:p w:rsidR="005F63B6" w:rsidRDefault="00565119">
      <w:pPr>
        <w:pStyle w:val="Default"/>
        <w:ind w:firstLine="632"/>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年度财政拨款收、支总计</w:t>
      </w:r>
      <w:r>
        <w:rPr>
          <w:rFonts w:asciiTheme="minorEastAsia" w:eastAsiaTheme="minorEastAsia" w:hAnsiTheme="minorEastAsia" w:hint="eastAsia"/>
          <w:sz w:val="32"/>
          <w:szCs w:val="32"/>
        </w:rPr>
        <w:t>4096.61</w:t>
      </w:r>
      <w:r>
        <w:rPr>
          <w:rFonts w:asciiTheme="minorEastAsia" w:eastAsiaTheme="minorEastAsia" w:hAnsiTheme="minorEastAsia" w:hint="eastAsia"/>
          <w:sz w:val="32"/>
          <w:szCs w:val="32"/>
        </w:rPr>
        <w:t>万元，与上年相比，减少</w:t>
      </w:r>
      <w:r>
        <w:rPr>
          <w:rFonts w:asciiTheme="minorEastAsia" w:eastAsiaTheme="minorEastAsia" w:hAnsiTheme="minorEastAsia" w:hint="eastAsia"/>
          <w:sz w:val="32"/>
          <w:szCs w:val="32"/>
        </w:rPr>
        <w:t>26.55</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0.64</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，主要是因为</w:t>
      </w:r>
      <w:r>
        <w:rPr>
          <w:rFonts w:asciiTheme="minorEastAsia" w:eastAsiaTheme="minorEastAsia" w:hAnsiTheme="minorEastAsia" w:hint="eastAsia"/>
          <w:sz w:val="32"/>
          <w:szCs w:val="32"/>
        </w:rPr>
        <w:t>上年有结余。</w:t>
      </w:r>
    </w:p>
    <w:p w:rsidR="005F63B6" w:rsidRDefault="00565119">
      <w:pPr>
        <w:pStyle w:val="Default"/>
        <w:rPr>
          <w:rFonts w:hAnsi="黑体"/>
          <w:b/>
          <w:sz w:val="32"/>
          <w:szCs w:val="32"/>
        </w:rPr>
      </w:pPr>
      <w:r>
        <w:rPr>
          <w:rFonts w:hAnsi="黑体" w:hint="eastAsia"/>
          <w:b/>
          <w:sz w:val="32"/>
          <w:szCs w:val="32"/>
        </w:rPr>
        <w:t>五、一般公共预算财政拨款支出决算情况说明</w:t>
      </w:r>
    </w:p>
    <w:p w:rsidR="005F63B6" w:rsidRDefault="00565119" w:rsidP="00EE49C9">
      <w:pPr>
        <w:pStyle w:val="Default"/>
        <w:ind w:firstLineChars="200" w:firstLine="635"/>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（一）财政拨款支出决算总体情况</w:t>
      </w:r>
    </w:p>
    <w:p w:rsidR="005F63B6" w:rsidRDefault="00565119" w:rsidP="00EE49C9">
      <w:pPr>
        <w:pStyle w:val="Default"/>
        <w:ind w:firstLineChars="250" w:firstLine="79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4038.86</w:t>
      </w:r>
      <w:r>
        <w:rPr>
          <w:rFonts w:asciiTheme="minorEastAsia" w:eastAsiaTheme="minorEastAsia" w:hAnsiTheme="minorEastAsia" w:hint="eastAsia"/>
          <w:sz w:val="32"/>
          <w:szCs w:val="32"/>
        </w:rPr>
        <w:t>万元，占本年支出合计的</w:t>
      </w:r>
      <w:r>
        <w:rPr>
          <w:rFonts w:asciiTheme="minorEastAsia" w:eastAsiaTheme="minorEastAsia" w:hAnsiTheme="minorEastAsia" w:hint="eastAsia"/>
          <w:sz w:val="32"/>
          <w:szCs w:val="32"/>
        </w:rPr>
        <w:t>94.54</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，与上年相比，财政拨款支出增加</w:t>
      </w:r>
      <w:r>
        <w:rPr>
          <w:rFonts w:asciiTheme="minorEastAsia" w:eastAsiaTheme="minorEastAsia" w:hAnsiTheme="minorEastAsia" w:hint="eastAsia"/>
          <w:sz w:val="32"/>
          <w:szCs w:val="32"/>
        </w:rPr>
        <w:t>19.66</w:t>
      </w:r>
      <w:r>
        <w:rPr>
          <w:rFonts w:asciiTheme="minorEastAsia" w:eastAsiaTheme="minorEastAsia" w:hAnsiTheme="minorEastAsia" w:hint="eastAsia"/>
          <w:sz w:val="32"/>
          <w:szCs w:val="32"/>
        </w:rPr>
        <w:t>万元，增长</w:t>
      </w:r>
      <w:r>
        <w:rPr>
          <w:rFonts w:asciiTheme="minorEastAsia" w:eastAsiaTheme="minorEastAsia" w:hAnsiTheme="minorEastAsia" w:hint="eastAsia"/>
          <w:sz w:val="32"/>
          <w:szCs w:val="32"/>
        </w:rPr>
        <w:t>0.49</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，主要是因为</w:t>
      </w:r>
      <w:r>
        <w:rPr>
          <w:rFonts w:asciiTheme="minorEastAsia" w:eastAsiaTheme="minorEastAsia" w:hAnsiTheme="minorEastAsia" w:hint="eastAsia"/>
          <w:sz w:val="32"/>
          <w:szCs w:val="32"/>
        </w:rPr>
        <w:t>在职人员基本工资增加。</w:t>
      </w:r>
    </w:p>
    <w:p w:rsidR="005F63B6" w:rsidRDefault="00565119">
      <w:pPr>
        <w:pStyle w:val="Default"/>
        <w:ind w:firstLineChars="150" w:firstLine="476"/>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5F63B6" w:rsidRDefault="00565119" w:rsidP="00EE49C9">
      <w:pPr>
        <w:pStyle w:val="Default"/>
        <w:ind w:firstLineChars="200" w:firstLine="632"/>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4038.86</w:t>
      </w:r>
      <w:r>
        <w:rPr>
          <w:rFonts w:asciiTheme="minorEastAsia" w:eastAsiaTheme="minorEastAsia" w:hAnsiTheme="minorEastAsia" w:hint="eastAsia"/>
          <w:sz w:val="32"/>
          <w:szCs w:val="32"/>
        </w:rPr>
        <w:t>万元，主要用于以下方面：教育（类）支出</w:t>
      </w:r>
      <w:r>
        <w:rPr>
          <w:rFonts w:asciiTheme="minorEastAsia" w:eastAsiaTheme="minorEastAsia" w:hAnsiTheme="minorEastAsia" w:hint="eastAsia"/>
          <w:sz w:val="32"/>
          <w:szCs w:val="32"/>
        </w:rPr>
        <w:t>3</w:t>
      </w:r>
      <w:r w:rsidR="00EE49C9">
        <w:rPr>
          <w:rFonts w:asciiTheme="minorEastAsia" w:eastAsiaTheme="minorEastAsia" w:hAnsiTheme="minorEastAsia" w:hint="eastAsia"/>
          <w:sz w:val="32"/>
          <w:szCs w:val="32"/>
        </w:rPr>
        <w:t>336.78</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83.57</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社会保障</w:t>
      </w:r>
      <w:r>
        <w:rPr>
          <w:rFonts w:asciiTheme="minorEastAsia" w:eastAsiaTheme="minorEastAsia" w:hAnsiTheme="minorEastAsia" w:hint="eastAsia"/>
          <w:sz w:val="32"/>
          <w:szCs w:val="32"/>
        </w:rPr>
        <w:t>（类）</w:t>
      </w:r>
      <w:r>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319.41</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7.48</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卫生健康</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类</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142.32</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3.33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；住房保障</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类</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230.36</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5.39</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城乡社区（类）支出</w:t>
      </w:r>
      <w:r>
        <w:rPr>
          <w:rFonts w:asciiTheme="minorEastAsia" w:eastAsiaTheme="minorEastAsia" w:hAnsiTheme="minorEastAsia" w:hint="eastAsia"/>
          <w:sz w:val="32"/>
          <w:szCs w:val="32"/>
        </w:rPr>
        <w:t>10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0.23%</w:t>
      </w:r>
      <w:r>
        <w:rPr>
          <w:rFonts w:asciiTheme="minorEastAsia" w:eastAsiaTheme="minorEastAsia" w:hAnsiTheme="minorEastAsia" w:hint="eastAsia"/>
          <w:sz w:val="32"/>
          <w:szCs w:val="32"/>
        </w:rPr>
        <w:t>。</w:t>
      </w:r>
    </w:p>
    <w:p w:rsidR="005F63B6" w:rsidRDefault="00565119" w:rsidP="00EE49C9">
      <w:pPr>
        <w:pStyle w:val="Default"/>
        <w:ind w:firstLineChars="250" w:firstLine="794"/>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5F63B6" w:rsidRDefault="00565119" w:rsidP="00EE49C9">
      <w:pPr>
        <w:pStyle w:val="Default"/>
        <w:ind w:firstLineChars="250" w:firstLine="79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年度财政拨款支出年初预算数为</w:t>
      </w:r>
      <w:r>
        <w:rPr>
          <w:rFonts w:asciiTheme="minorEastAsia" w:eastAsiaTheme="minorEastAsia" w:hAnsiTheme="minorEastAsia" w:hint="eastAsia"/>
          <w:sz w:val="32"/>
          <w:szCs w:val="32"/>
        </w:rPr>
        <w:t>3001.82</w:t>
      </w:r>
      <w:r>
        <w:rPr>
          <w:rFonts w:asciiTheme="minorEastAsia" w:eastAsiaTheme="minorEastAsia" w:hAnsiTheme="minorEastAsia" w:hint="eastAsia"/>
          <w:sz w:val="32"/>
          <w:szCs w:val="32"/>
        </w:rPr>
        <w:t>万元，支出决算数为</w:t>
      </w:r>
      <w:r>
        <w:rPr>
          <w:rFonts w:asciiTheme="minorEastAsia" w:eastAsiaTheme="minorEastAsia" w:hAnsiTheme="minorEastAsia" w:hint="eastAsia"/>
          <w:sz w:val="32"/>
          <w:szCs w:val="32"/>
        </w:rPr>
        <w:t>4038.86</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134.54</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w:t>
      </w:r>
    </w:p>
    <w:p w:rsidR="005F63B6" w:rsidRDefault="00565119">
      <w:pPr>
        <w:pStyle w:val="Default"/>
        <w:rPr>
          <w:rFonts w:asciiTheme="minorEastAsia" w:eastAsiaTheme="minorEastAsia" w:hAnsiTheme="minorEastAsia"/>
          <w:b/>
          <w:bCs/>
          <w:color w:val="000000" w:themeColor="text1"/>
          <w:sz w:val="32"/>
          <w:szCs w:val="32"/>
        </w:rPr>
      </w:pPr>
      <w:r>
        <w:rPr>
          <w:rFonts w:asciiTheme="minorEastAsia" w:eastAsiaTheme="minorEastAsia" w:hAnsiTheme="minorEastAsia" w:hint="eastAsia"/>
          <w:b/>
          <w:bCs/>
          <w:color w:val="000000" w:themeColor="text1"/>
          <w:sz w:val="32"/>
          <w:szCs w:val="32"/>
        </w:rPr>
        <w:t>1</w:t>
      </w:r>
      <w:r>
        <w:rPr>
          <w:rFonts w:asciiTheme="minorEastAsia" w:eastAsiaTheme="minorEastAsia" w:hAnsiTheme="minorEastAsia" w:hint="eastAsia"/>
          <w:b/>
          <w:bCs/>
          <w:color w:val="000000" w:themeColor="text1"/>
          <w:sz w:val="32"/>
          <w:szCs w:val="32"/>
        </w:rPr>
        <w:t>、</w:t>
      </w:r>
      <w:r>
        <w:rPr>
          <w:rFonts w:asciiTheme="minorEastAsia" w:eastAsiaTheme="minorEastAsia" w:hAnsiTheme="minorEastAsia" w:hint="eastAsia"/>
          <w:b/>
          <w:bCs/>
          <w:color w:val="000000" w:themeColor="text1"/>
          <w:sz w:val="32"/>
          <w:szCs w:val="32"/>
        </w:rPr>
        <w:t>教育支出（类）普通教育（款）</w:t>
      </w:r>
      <w:r>
        <w:rPr>
          <w:rFonts w:asciiTheme="minorEastAsia" w:eastAsiaTheme="minorEastAsia" w:hAnsiTheme="minorEastAsia" w:hint="eastAsia"/>
          <w:b/>
          <w:bCs/>
          <w:color w:val="000000" w:themeColor="text1"/>
          <w:sz w:val="32"/>
          <w:szCs w:val="32"/>
        </w:rPr>
        <w:t>其他普通</w:t>
      </w:r>
      <w:r>
        <w:rPr>
          <w:rFonts w:asciiTheme="minorEastAsia" w:eastAsiaTheme="minorEastAsia" w:hAnsiTheme="minorEastAsia" w:hint="eastAsia"/>
          <w:b/>
          <w:bCs/>
          <w:color w:val="000000" w:themeColor="text1"/>
          <w:sz w:val="32"/>
          <w:szCs w:val="32"/>
        </w:rPr>
        <w:t>教育</w:t>
      </w:r>
      <w:r>
        <w:rPr>
          <w:rFonts w:asciiTheme="minorEastAsia" w:eastAsiaTheme="minorEastAsia" w:hAnsiTheme="minorEastAsia" w:hint="eastAsia"/>
          <w:b/>
          <w:bCs/>
          <w:color w:val="000000" w:themeColor="text1"/>
          <w:sz w:val="32"/>
          <w:szCs w:val="32"/>
        </w:rPr>
        <w:t>支出</w:t>
      </w:r>
      <w:r>
        <w:rPr>
          <w:rFonts w:asciiTheme="minorEastAsia" w:eastAsiaTheme="minorEastAsia" w:hAnsiTheme="minorEastAsia" w:hint="eastAsia"/>
          <w:b/>
          <w:bCs/>
          <w:color w:val="000000" w:themeColor="text1"/>
          <w:sz w:val="32"/>
          <w:szCs w:val="32"/>
        </w:rPr>
        <w:t>（项）</w:t>
      </w:r>
    </w:p>
    <w:p w:rsidR="005F63B6" w:rsidRDefault="00565119">
      <w:pPr>
        <w:pStyle w:val="Default"/>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年初预算</w:t>
      </w:r>
      <w:r>
        <w:rPr>
          <w:rFonts w:asciiTheme="minorEastAsia" w:eastAsiaTheme="minorEastAsia" w:hAnsiTheme="minorEastAsia" w:hint="eastAsia"/>
          <w:color w:val="000000" w:themeColor="text1"/>
          <w:sz w:val="32"/>
          <w:szCs w:val="32"/>
        </w:rPr>
        <w:t>2022.25</w:t>
      </w:r>
      <w:r>
        <w:rPr>
          <w:rFonts w:asciiTheme="minorEastAsia" w:eastAsiaTheme="minorEastAsia" w:hAnsiTheme="minorEastAsia" w:hint="eastAsia"/>
          <w:color w:val="000000" w:themeColor="text1"/>
          <w:sz w:val="32"/>
          <w:szCs w:val="32"/>
        </w:rPr>
        <w:t>万元，支出决算为</w:t>
      </w:r>
      <w:r>
        <w:rPr>
          <w:rFonts w:asciiTheme="minorEastAsia" w:eastAsiaTheme="minorEastAsia" w:hAnsiTheme="minorEastAsia" w:hint="eastAsia"/>
          <w:color w:val="000000" w:themeColor="text1"/>
          <w:sz w:val="32"/>
          <w:szCs w:val="32"/>
        </w:rPr>
        <w:t xml:space="preserve"> 2996.78</w:t>
      </w:r>
      <w:r>
        <w:rPr>
          <w:rFonts w:asciiTheme="minorEastAsia" w:eastAsiaTheme="minorEastAsia" w:hAnsiTheme="minorEastAsia" w:hint="eastAsia"/>
          <w:color w:val="000000" w:themeColor="text1"/>
          <w:sz w:val="32"/>
          <w:szCs w:val="32"/>
        </w:rPr>
        <w:t>万元，</w:t>
      </w:r>
      <w:r>
        <w:rPr>
          <w:rFonts w:ascii="宋体" w:eastAsia="宋体" w:hAnsi="宋体" w:hint="eastAsia"/>
          <w:sz w:val="30"/>
          <w:szCs w:val="30"/>
        </w:rPr>
        <w:t>完成年初预算</w:t>
      </w:r>
      <w:r>
        <w:rPr>
          <w:rFonts w:ascii="宋体" w:eastAsia="宋体" w:hAnsi="宋体" w:hint="eastAsia"/>
          <w:sz w:val="30"/>
          <w:szCs w:val="30"/>
        </w:rPr>
        <w:t>的</w:t>
      </w:r>
      <w:r>
        <w:rPr>
          <w:rFonts w:ascii="宋体" w:eastAsia="宋体" w:hAnsi="宋体" w:hint="eastAsia"/>
          <w:sz w:val="30"/>
          <w:szCs w:val="30"/>
        </w:rPr>
        <w:t>148.19</w:t>
      </w:r>
      <w:r>
        <w:rPr>
          <w:rFonts w:ascii="宋体" w:eastAsia="宋体" w:hAnsi="宋体" w:hint="eastAsia"/>
          <w:sz w:val="30"/>
          <w:szCs w:val="30"/>
        </w:rPr>
        <w:t>%</w:t>
      </w:r>
      <w:r>
        <w:rPr>
          <w:rFonts w:ascii="宋体" w:eastAsia="宋体" w:hAnsi="宋体" w:hint="eastAsia"/>
          <w:sz w:val="30"/>
          <w:szCs w:val="30"/>
        </w:rPr>
        <w:t>，</w:t>
      </w:r>
      <w:r>
        <w:rPr>
          <w:rFonts w:asciiTheme="minorEastAsia" w:eastAsiaTheme="minorEastAsia" w:hAnsiTheme="minorEastAsia" w:hint="eastAsia"/>
          <w:color w:val="000000" w:themeColor="text1"/>
          <w:sz w:val="32"/>
          <w:szCs w:val="32"/>
        </w:rPr>
        <w:t>决算数</w:t>
      </w:r>
      <w:r>
        <w:rPr>
          <w:rFonts w:asciiTheme="minorEastAsia" w:eastAsiaTheme="minorEastAsia" w:hAnsiTheme="minorEastAsia" w:hint="eastAsia"/>
          <w:color w:val="000000" w:themeColor="text1"/>
          <w:sz w:val="32"/>
          <w:szCs w:val="32"/>
        </w:rPr>
        <w:t>大于</w:t>
      </w:r>
      <w:r>
        <w:rPr>
          <w:rFonts w:asciiTheme="minorEastAsia" w:eastAsiaTheme="minorEastAsia" w:hAnsiTheme="minorEastAsia" w:hint="eastAsia"/>
          <w:color w:val="000000" w:themeColor="text1"/>
          <w:sz w:val="32"/>
          <w:szCs w:val="32"/>
        </w:rPr>
        <w:t>年初预算数的主要原因是：</w:t>
      </w:r>
      <w:r>
        <w:rPr>
          <w:rFonts w:asciiTheme="minorEastAsia" w:eastAsiaTheme="minorEastAsia" w:hAnsiTheme="minorEastAsia" w:hint="eastAsia"/>
          <w:color w:val="000000" w:themeColor="text1"/>
          <w:sz w:val="32"/>
          <w:szCs w:val="32"/>
        </w:rPr>
        <w:t>财政追加安排其他普通教育经费。</w:t>
      </w:r>
    </w:p>
    <w:p w:rsidR="005F63B6" w:rsidRDefault="00565119">
      <w:pPr>
        <w:pStyle w:val="Default"/>
        <w:rPr>
          <w:rFonts w:ascii="宋体" w:eastAsia="宋体" w:hAnsi="宋体"/>
          <w:b/>
          <w:bCs/>
          <w:sz w:val="30"/>
          <w:szCs w:val="30"/>
        </w:rPr>
      </w:pPr>
      <w:r>
        <w:rPr>
          <w:rFonts w:ascii="宋体" w:eastAsia="宋体" w:hAnsi="宋体" w:hint="eastAsia"/>
          <w:b/>
          <w:bCs/>
          <w:sz w:val="30"/>
          <w:szCs w:val="30"/>
        </w:rPr>
        <w:t>2</w:t>
      </w:r>
      <w:r>
        <w:rPr>
          <w:rFonts w:ascii="宋体" w:eastAsia="宋体" w:hAnsi="宋体" w:hint="eastAsia"/>
          <w:b/>
          <w:bCs/>
          <w:sz w:val="30"/>
          <w:szCs w:val="30"/>
        </w:rPr>
        <w:t>、</w:t>
      </w:r>
      <w:r>
        <w:rPr>
          <w:rFonts w:ascii="宋体" w:eastAsia="宋体" w:hAnsi="宋体" w:hint="eastAsia"/>
          <w:b/>
          <w:bCs/>
          <w:sz w:val="30"/>
          <w:szCs w:val="30"/>
        </w:rPr>
        <w:t>教育支出</w:t>
      </w:r>
      <w:r>
        <w:rPr>
          <w:rFonts w:ascii="宋体" w:eastAsia="宋体" w:hAnsi="宋体" w:hint="eastAsia"/>
          <w:b/>
          <w:bCs/>
          <w:sz w:val="30"/>
          <w:szCs w:val="30"/>
        </w:rPr>
        <w:t>（</w:t>
      </w:r>
      <w:r>
        <w:rPr>
          <w:rFonts w:ascii="宋体" w:eastAsia="宋体" w:hAnsi="宋体" w:hint="eastAsia"/>
          <w:b/>
          <w:bCs/>
          <w:sz w:val="30"/>
          <w:szCs w:val="30"/>
        </w:rPr>
        <w:t>类</w:t>
      </w:r>
      <w:r>
        <w:rPr>
          <w:rFonts w:ascii="宋体" w:eastAsia="宋体" w:hAnsi="宋体" w:hint="eastAsia"/>
          <w:b/>
          <w:bCs/>
          <w:sz w:val="30"/>
          <w:szCs w:val="30"/>
        </w:rPr>
        <w:t>）</w:t>
      </w:r>
      <w:r>
        <w:rPr>
          <w:rFonts w:ascii="宋体" w:eastAsia="宋体" w:hAnsi="宋体" w:hint="eastAsia"/>
          <w:b/>
          <w:bCs/>
          <w:sz w:val="30"/>
          <w:szCs w:val="30"/>
        </w:rPr>
        <w:t>教育费附加安排的支出（款）其他教育费附加安排（项）</w:t>
      </w:r>
    </w:p>
    <w:p w:rsidR="005F63B6" w:rsidRDefault="00565119" w:rsidP="00EE49C9">
      <w:pPr>
        <w:pStyle w:val="Default"/>
        <w:ind w:firstLineChars="250" w:firstLine="740"/>
        <w:rPr>
          <w:rFonts w:ascii="宋体" w:eastAsia="宋体" w:hAnsi="宋体"/>
          <w:sz w:val="30"/>
          <w:szCs w:val="30"/>
        </w:rPr>
      </w:pPr>
      <w:r>
        <w:rPr>
          <w:rFonts w:ascii="宋体" w:eastAsia="宋体" w:hAnsi="宋体" w:hint="eastAsia"/>
          <w:sz w:val="30"/>
          <w:szCs w:val="30"/>
        </w:rPr>
        <w:lastRenderedPageBreak/>
        <w:t>年初预算为</w:t>
      </w:r>
      <w:r>
        <w:rPr>
          <w:rFonts w:ascii="宋体" w:eastAsia="宋体" w:hAnsi="宋体" w:hint="eastAsia"/>
          <w:sz w:val="30"/>
          <w:szCs w:val="30"/>
        </w:rPr>
        <w:t>12</w:t>
      </w:r>
      <w:r>
        <w:rPr>
          <w:rFonts w:ascii="宋体" w:eastAsia="宋体" w:hAnsi="宋体" w:hint="eastAsia"/>
          <w:sz w:val="30"/>
          <w:szCs w:val="30"/>
        </w:rPr>
        <w:t>万元，支出决算为</w:t>
      </w:r>
      <w:r>
        <w:rPr>
          <w:rFonts w:ascii="宋体" w:eastAsia="宋体" w:hAnsi="宋体" w:hint="eastAsia"/>
          <w:sz w:val="30"/>
          <w:szCs w:val="30"/>
        </w:rPr>
        <w:t>340</w:t>
      </w:r>
      <w:r>
        <w:rPr>
          <w:rFonts w:ascii="宋体" w:eastAsia="宋体" w:hAnsi="宋体" w:hint="eastAsia"/>
          <w:sz w:val="30"/>
          <w:szCs w:val="30"/>
        </w:rPr>
        <w:t>万元，完成年初预算</w:t>
      </w:r>
      <w:r>
        <w:rPr>
          <w:rFonts w:ascii="宋体" w:eastAsia="宋体" w:hAnsi="宋体" w:hint="eastAsia"/>
          <w:sz w:val="30"/>
          <w:szCs w:val="30"/>
        </w:rPr>
        <w:t>2833.33</w:t>
      </w:r>
      <w:r>
        <w:rPr>
          <w:rFonts w:ascii="宋体" w:eastAsia="宋体" w:hAnsi="宋体" w:hint="eastAsia"/>
          <w:sz w:val="30"/>
          <w:szCs w:val="30"/>
        </w:rPr>
        <w:t>%</w:t>
      </w:r>
      <w:r>
        <w:rPr>
          <w:rFonts w:ascii="宋体" w:eastAsia="宋体" w:hAnsi="宋体" w:hint="eastAsia"/>
          <w:sz w:val="30"/>
          <w:szCs w:val="30"/>
        </w:rPr>
        <w:t>，</w:t>
      </w:r>
      <w:r>
        <w:rPr>
          <w:rFonts w:ascii="宋体" w:eastAsia="宋体" w:hAnsi="宋体" w:hint="eastAsia"/>
          <w:sz w:val="30"/>
          <w:szCs w:val="30"/>
        </w:rPr>
        <w:t>决算数大于年初预算数的原因是：工资调标和财政追加安排绩效考评、平安建设奖励。</w:t>
      </w:r>
    </w:p>
    <w:p w:rsidR="005F63B6" w:rsidRDefault="00565119">
      <w:pPr>
        <w:pStyle w:val="Default"/>
        <w:rPr>
          <w:rFonts w:ascii="宋体" w:eastAsia="宋体" w:hAnsi="宋体"/>
          <w:b/>
          <w:bCs/>
          <w:sz w:val="30"/>
          <w:szCs w:val="30"/>
        </w:rPr>
      </w:pPr>
      <w:r>
        <w:rPr>
          <w:rFonts w:ascii="宋体" w:eastAsia="宋体" w:hAnsi="宋体" w:hint="eastAsia"/>
          <w:b/>
          <w:bCs/>
          <w:sz w:val="30"/>
          <w:szCs w:val="30"/>
        </w:rPr>
        <w:t>3</w:t>
      </w:r>
      <w:r>
        <w:rPr>
          <w:rFonts w:ascii="宋体" w:eastAsia="宋体" w:hAnsi="宋体" w:hint="eastAsia"/>
          <w:b/>
          <w:bCs/>
          <w:sz w:val="30"/>
          <w:szCs w:val="30"/>
        </w:rPr>
        <w:t>、</w:t>
      </w:r>
      <w:r>
        <w:rPr>
          <w:rFonts w:ascii="宋体" w:eastAsia="宋体" w:hAnsi="宋体" w:hint="eastAsia"/>
          <w:b/>
          <w:bCs/>
          <w:sz w:val="30"/>
          <w:szCs w:val="30"/>
        </w:rPr>
        <w:t>社会保障和就业支出</w:t>
      </w:r>
      <w:r>
        <w:rPr>
          <w:rFonts w:ascii="宋体" w:eastAsia="宋体" w:hAnsi="宋体" w:hint="eastAsia"/>
          <w:b/>
          <w:bCs/>
          <w:sz w:val="30"/>
          <w:szCs w:val="30"/>
        </w:rPr>
        <w:t>（</w:t>
      </w:r>
      <w:r>
        <w:rPr>
          <w:rFonts w:ascii="宋体" w:eastAsia="宋体" w:hAnsi="宋体" w:hint="eastAsia"/>
          <w:b/>
          <w:bCs/>
          <w:sz w:val="30"/>
          <w:szCs w:val="30"/>
        </w:rPr>
        <w:t>类</w:t>
      </w:r>
      <w:r>
        <w:rPr>
          <w:rFonts w:ascii="宋体" w:eastAsia="宋体" w:hAnsi="宋体" w:hint="eastAsia"/>
          <w:b/>
          <w:bCs/>
          <w:sz w:val="30"/>
          <w:szCs w:val="30"/>
        </w:rPr>
        <w:t>）</w:t>
      </w:r>
      <w:r>
        <w:rPr>
          <w:rFonts w:ascii="宋体" w:eastAsia="宋体" w:hAnsi="宋体" w:hint="eastAsia"/>
          <w:b/>
          <w:bCs/>
          <w:sz w:val="30"/>
          <w:szCs w:val="30"/>
        </w:rPr>
        <w:t>行政事业单位养老支出（款）机关事业单位基本养老保险缴费支出（项）</w:t>
      </w:r>
    </w:p>
    <w:p w:rsidR="005F63B6" w:rsidRDefault="00565119" w:rsidP="00EE49C9">
      <w:pPr>
        <w:pStyle w:val="Default"/>
        <w:ind w:firstLineChars="200" w:firstLine="592"/>
        <w:rPr>
          <w:rFonts w:asciiTheme="minorEastAsia" w:eastAsiaTheme="minorEastAsia" w:hAnsiTheme="minorEastAsia"/>
          <w:color w:val="000000" w:themeColor="text1"/>
          <w:sz w:val="32"/>
          <w:szCs w:val="32"/>
        </w:rPr>
      </w:pPr>
      <w:r>
        <w:rPr>
          <w:rFonts w:ascii="宋体" w:eastAsia="宋体" w:hAnsi="宋体" w:hint="eastAsia"/>
          <w:sz w:val="30"/>
          <w:szCs w:val="30"/>
        </w:rPr>
        <w:t>年初预算为</w:t>
      </w:r>
      <w:r>
        <w:rPr>
          <w:rFonts w:ascii="宋体" w:eastAsia="宋体" w:hAnsi="宋体" w:hint="eastAsia"/>
          <w:sz w:val="30"/>
          <w:szCs w:val="30"/>
        </w:rPr>
        <w:t>307.14</w:t>
      </w:r>
      <w:r>
        <w:rPr>
          <w:rFonts w:ascii="宋体" w:eastAsia="宋体" w:hAnsi="宋体" w:hint="eastAsia"/>
          <w:sz w:val="30"/>
          <w:szCs w:val="30"/>
        </w:rPr>
        <w:t>万元，支出决算为</w:t>
      </w:r>
      <w:r>
        <w:rPr>
          <w:rFonts w:ascii="宋体" w:eastAsia="宋体" w:hAnsi="宋体" w:hint="eastAsia"/>
          <w:sz w:val="30"/>
          <w:szCs w:val="30"/>
        </w:rPr>
        <w:t>307.14</w:t>
      </w:r>
      <w:r>
        <w:rPr>
          <w:rFonts w:ascii="宋体" w:eastAsia="宋体" w:hAnsi="宋体" w:hint="eastAsia"/>
          <w:sz w:val="30"/>
          <w:szCs w:val="30"/>
        </w:rPr>
        <w:t>万元，完成年初预算的</w:t>
      </w:r>
      <w:r>
        <w:rPr>
          <w:rFonts w:ascii="宋体" w:eastAsia="宋体" w:hAnsi="宋体" w:hint="eastAsia"/>
          <w:sz w:val="30"/>
          <w:szCs w:val="30"/>
        </w:rPr>
        <w:t>100</w:t>
      </w:r>
      <w:r>
        <w:rPr>
          <w:rFonts w:ascii="宋体" w:eastAsia="宋体" w:hAnsi="宋体" w:hint="eastAsia"/>
          <w:sz w:val="30"/>
          <w:szCs w:val="30"/>
        </w:rPr>
        <w:t>%</w:t>
      </w:r>
      <w:r>
        <w:rPr>
          <w:rFonts w:ascii="宋体" w:eastAsia="宋体" w:hAnsi="宋体" w:hint="eastAsia"/>
          <w:sz w:val="30"/>
          <w:szCs w:val="30"/>
        </w:rPr>
        <w:t>。</w:t>
      </w:r>
      <w:r>
        <w:rPr>
          <w:rFonts w:asciiTheme="minorEastAsia" w:eastAsiaTheme="minorEastAsia" w:hAnsiTheme="minorEastAsia" w:hint="eastAsia"/>
          <w:color w:val="000000" w:themeColor="text1"/>
          <w:sz w:val="32"/>
          <w:szCs w:val="32"/>
        </w:rPr>
        <w:t>决算数</w:t>
      </w:r>
      <w:r>
        <w:rPr>
          <w:rFonts w:asciiTheme="minorEastAsia" w:eastAsiaTheme="minorEastAsia" w:hAnsiTheme="minorEastAsia" w:hint="eastAsia"/>
          <w:color w:val="000000" w:themeColor="text1"/>
          <w:sz w:val="32"/>
          <w:szCs w:val="32"/>
        </w:rPr>
        <w:t>与</w:t>
      </w:r>
      <w:r>
        <w:rPr>
          <w:rFonts w:asciiTheme="minorEastAsia" w:eastAsiaTheme="minorEastAsia" w:hAnsiTheme="minorEastAsia" w:hint="eastAsia"/>
          <w:color w:val="000000" w:themeColor="text1"/>
          <w:sz w:val="32"/>
          <w:szCs w:val="32"/>
        </w:rPr>
        <w:t>年初预算数</w:t>
      </w:r>
      <w:r>
        <w:rPr>
          <w:rFonts w:asciiTheme="minorEastAsia" w:eastAsiaTheme="minorEastAsia" w:hAnsiTheme="minorEastAsia" w:hint="eastAsia"/>
          <w:color w:val="000000" w:themeColor="text1"/>
          <w:sz w:val="32"/>
          <w:szCs w:val="32"/>
        </w:rPr>
        <w:t>相比无增减变化。</w:t>
      </w:r>
    </w:p>
    <w:p w:rsidR="005F63B6" w:rsidRDefault="00565119">
      <w:pPr>
        <w:pStyle w:val="Default"/>
        <w:rPr>
          <w:rFonts w:ascii="宋体" w:eastAsia="宋体" w:hAnsi="宋体"/>
          <w:b/>
          <w:bCs/>
          <w:sz w:val="30"/>
          <w:szCs w:val="30"/>
        </w:rPr>
      </w:pPr>
      <w:r>
        <w:rPr>
          <w:rFonts w:ascii="宋体" w:eastAsia="宋体" w:hAnsi="宋体" w:hint="eastAsia"/>
          <w:b/>
          <w:bCs/>
          <w:sz w:val="30"/>
          <w:szCs w:val="30"/>
        </w:rPr>
        <w:t>4</w:t>
      </w:r>
      <w:r>
        <w:rPr>
          <w:rFonts w:ascii="宋体" w:eastAsia="宋体" w:hAnsi="宋体" w:hint="eastAsia"/>
          <w:b/>
          <w:bCs/>
          <w:sz w:val="30"/>
          <w:szCs w:val="30"/>
        </w:rPr>
        <w:t>、</w:t>
      </w:r>
      <w:r>
        <w:rPr>
          <w:rFonts w:ascii="宋体" w:eastAsia="宋体" w:hAnsi="宋体" w:hint="eastAsia"/>
          <w:b/>
          <w:bCs/>
          <w:sz w:val="30"/>
          <w:szCs w:val="30"/>
        </w:rPr>
        <w:t>社会保障和就业支出</w:t>
      </w:r>
      <w:r>
        <w:rPr>
          <w:rFonts w:ascii="宋体" w:eastAsia="宋体" w:hAnsi="宋体" w:hint="eastAsia"/>
          <w:b/>
          <w:bCs/>
          <w:sz w:val="30"/>
          <w:szCs w:val="30"/>
        </w:rPr>
        <w:t>（</w:t>
      </w:r>
      <w:r>
        <w:rPr>
          <w:rFonts w:ascii="宋体" w:eastAsia="宋体" w:hAnsi="宋体" w:hint="eastAsia"/>
          <w:b/>
          <w:bCs/>
          <w:sz w:val="30"/>
          <w:szCs w:val="30"/>
        </w:rPr>
        <w:t>类</w:t>
      </w:r>
      <w:r>
        <w:rPr>
          <w:rFonts w:ascii="宋体" w:eastAsia="宋体" w:hAnsi="宋体" w:hint="eastAsia"/>
          <w:b/>
          <w:bCs/>
          <w:sz w:val="30"/>
          <w:szCs w:val="30"/>
        </w:rPr>
        <w:t>）</w:t>
      </w:r>
      <w:r>
        <w:rPr>
          <w:rFonts w:ascii="宋体" w:eastAsia="宋体" w:hAnsi="宋体" w:hint="eastAsia"/>
          <w:b/>
          <w:bCs/>
          <w:sz w:val="30"/>
          <w:szCs w:val="30"/>
        </w:rPr>
        <w:t>抚恤（款）其他优抚支出（项）</w:t>
      </w:r>
    </w:p>
    <w:p w:rsidR="005F63B6" w:rsidRDefault="00565119" w:rsidP="00EE49C9">
      <w:pPr>
        <w:pStyle w:val="Default"/>
        <w:ind w:firstLineChars="250" w:firstLine="740"/>
        <w:rPr>
          <w:rFonts w:ascii="宋体" w:eastAsia="宋体" w:hAnsi="宋体"/>
          <w:sz w:val="30"/>
          <w:szCs w:val="30"/>
        </w:rPr>
      </w:pPr>
      <w:r>
        <w:rPr>
          <w:rFonts w:ascii="宋体" w:eastAsia="宋体" w:hAnsi="宋体" w:hint="eastAsia"/>
          <w:sz w:val="30"/>
          <w:szCs w:val="30"/>
        </w:rPr>
        <w:t>年初预算为</w:t>
      </w:r>
      <w:r>
        <w:rPr>
          <w:rFonts w:ascii="宋体" w:eastAsia="宋体" w:hAnsi="宋体" w:hint="eastAsia"/>
          <w:sz w:val="30"/>
          <w:szCs w:val="30"/>
        </w:rPr>
        <w:t>0</w:t>
      </w:r>
      <w:r>
        <w:rPr>
          <w:rFonts w:ascii="宋体" w:eastAsia="宋体" w:hAnsi="宋体" w:hint="eastAsia"/>
          <w:sz w:val="30"/>
          <w:szCs w:val="30"/>
        </w:rPr>
        <w:t>万元，支出决算为</w:t>
      </w:r>
      <w:r>
        <w:rPr>
          <w:rFonts w:ascii="宋体" w:eastAsia="宋体" w:hAnsi="宋体" w:hint="eastAsia"/>
          <w:sz w:val="30"/>
          <w:szCs w:val="30"/>
        </w:rPr>
        <w:t>12.27</w:t>
      </w:r>
      <w:r>
        <w:rPr>
          <w:rFonts w:ascii="宋体" w:eastAsia="宋体" w:hAnsi="宋体" w:hint="eastAsia"/>
          <w:sz w:val="30"/>
          <w:szCs w:val="30"/>
        </w:rPr>
        <w:t>万元，决算数大于年初预算数的主要原因是：财政追加安排本年退休职工抚恤金支出。</w:t>
      </w:r>
    </w:p>
    <w:p w:rsidR="005F63B6" w:rsidRDefault="00565119">
      <w:pPr>
        <w:pStyle w:val="Default"/>
        <w:rPr>
          <w:rFonts w:asciiTheme="minorEastAsia" w:eastAsiaTheme="minorEastAsia" w:hAnsiTheme="minorEastAsia"/>
          <w:b/>
          <w:bCs/>
          <w:color w:val="000000" w:themeColor="text1"/>
          <w:sz w:val="32"/>
          <w:szCs w:val="32"/>
        </w:rPr>
      </w:pPr>
      <w:r>
        <w:rPr>
          <w:rFonts w:asciiTheme="minorEastAsia" w:eastAsiaTheme="minorEastAsia" w:hAnsiTheme="minorEastAsia" w:hint="eastAsia"/>
          <w:b/>
          <w:bCs/>
          <w:color w:val="000000" w:themeColor="text1"/>
          <w:sz w:val="32"/>
          <w:szCs w:val="32"/>
        </w:rPr>
        <w:t>5</w:t>
      </w:r>
      <w:r>
        <w:rPr>
          <w:rFonts w:asciiTheme="minorEastAsia" w:eastAsiaTheme="minorEastAsia" w:hAnsiTheme="minorEastAsia" w:hint="eastAsia"/>
          <w:b/>
          <w:bCs/>
          <w:color w:val="000000" w:themeColor="text1"/>
          <w:sz w:val="32"/>
          <w:szCs w:val="32"/>
        </w:rPr>
        <w:t>、</w:t>
      </w:r>
      <w:r>
        <w:rPr>
          <w:rFonts w:asciiTheme="minorEastAsia" w:eastAsiaTheme="minorEastAsia" w:hAnsiTheme="minorEastAsia" w:hint="eastAsia"/>
          <w:b/>
          <w:bCs/>
          <w:color w:val="000000" w:themeColor="text1"/>
          <w:sz w:val="32"/>
          <w:szCs w:val="32"/>
        </w:rPr>
        <w:t>卫生健康支出（类）行政事业单位医疗（款）事业单位医疗（项）</w:t>
      </w:r>
    </w:p>
    <w:p w:rsidR="005F63B6" w:rsidRDefault="00565119" w:rsidP="00EE49C9">
      <w:pPr>
        <w:pStyle w:val="Default"/>
        <w:ind w:firstLineChars="200" w:firstLine="632"/>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年初预算为</w:t>
      </w:r>
      <w:r>
        <w:rPr>
          <w:rFonts w:asciiTheme="minorEastAsia" w:eastAsiaTheme="minorEastAsia" w:hAnsiTheme="minorEastAsia" w:hint="eastAsia"/>
          <w:color w:val="000000" w:themeColor="text1"/>
          <w:sz w:val="32"/>
          <w:szCs w:val="32"/>
        </w:rPr>
        <w:t>142.32</w:t>
      </w:r>
      <w:r>
        <w:rPr>
          <w:rFonts w:asciiTheme="minorEastAsia" w:eastAsiaTheme="minorEastAsia" w:hAnsiTheme="minorEastAsia" w:hint="eastAsia"/>
          <w:color w:val="000000" w:themeColor="text1"/>
          <w:sz w:val="32"/>
          <w:szCs w:val="32"/>
        </w:rPr>
        <w:t>万元，支出决算为</w:t>
      </w:r>
      <w:r>
        <w:rPr>
          <w:rFonts w:asciiTheme="minorEastAsia" w:eastAsiaTheme="minorEastAsia" w:hAnsiTheme="minorEastAsia" w:hint="eastAsia"/>
          <w:color w:val="000000" w:themeColor="text1"/>
          <w:sz w:val="32"/>
          <w:szCs w:val="32"/>
        </w:rPr>
        <w:t>142.32</w:t>
      </w:r>
      <w:r>
        <w:rPr>
          <w:rFonts w:asciiTheme="minorEastAsia" w:eastAsiaTheme="minorEastAsia" w:hAnsiTheme="minorEastAsia" w:hint="eastAsia"/>
          <w:color w:val="000000" w:themeColor="text1"/>
          <w:sz w:val="32"/>
          <w:szCs w:val="32"/>
        </w:rPr>
        <w:t>万元，完成年初预算的</w:t>
      </w:r>
      <w:r>
        <w:rPr>
          <w:rFonts w:asciiTheme="minorEastAsia" w:eastAsiaTheme="minorEastAsia" w:hAnsiTheme="minorEastAsia" w:hint="eastAsia"/>
          <w:color w:val="000000" w:themeColor="text1"/>
          <w:sz w:val="32"/>
          <w:szCs w:val="32"/>
        </w:rPr>
        <w:t>100</w:t>
      </w:r>
      <w:r>
        <w:rPr>
          <w:rFonts w:asciiTheme="minorEastAsia" w:eastAsiaTheme="minorEastAsia" w:hAnsiTheme="minorEastAsia" w:hint="eastAsia"/>
          <w:color w:val="000000" w:themeColor="text1"/>
          <w:sz w:val="32"/>
          <w:szCs w:val="32"/>
        </w:rPr>
        <w:t>%</w:t>
      </w:r>
      <w:r>
        <w:rPr>
          <w:rFonts w:asciiTheme="minorEastAsia" w:eastAsiaTheme="minorEastAsia" w:hAnsiTheme="minorEastAsia" w:hint="eastAsia"/>
          <w:color w:val="000000" w:themeColor="text1"/>
          <w:sz w:val="32"/>
          <w:szCs w:val="32"/>
        </w:rPr>
        <w:t>，决算数</w:t>
      </w:r>
      <w:r>
        <w:rPr>
          <w:rFonts w:asciiTheme="minorEastAsia" w:eastAsiaTheme="minorEastAsia" w:hAnsiTheme="minorEastAsia" w:hint="eastAsia"/>
          <w:color w:val="000000" w:themeColor="text1"/>
          <w:sz w:val="32"/>
          <w:szCs w:val="32"/>
        </w:rPr>
        <w:t>与</w:t>
      </w:r>
      <w:r>
        <w:rPr>
          <w:rFonts w:asciiTheme="minorEastAsia" w:eastAsiaTheme="minorEastAsia" w:hAnsiTheme="minorEastAsia" w:hint="eastAsia"/>
          <w:color w:val="000000" w:themeColor="text1"/>
          <w:sz w:val="32"/>
          <w:szCs w:val="32"/>
        </w:rPr>
        <w:t>年初预算数</w:t>
      </w:r>
      <w:r>
        <w:rPr>
          <w:rFonts w:asciiTheme="minorEastAsia" w:eastAsiaTheme="minorEastAsia" w:hAnsiTheme="minorEastAsia" w:hint="eastAsia"/>
          <w:color w:val="000000" w:themeColor="text1"/>
          <w:sz w:val="32"/>
          <w:szCs w:val="32"/>
        </w:rPr>
        <w:t>相比无增减变化。</w:t>
      </w:r>
    </w:p>
    <w:p w:rsidR="005F63B6" w:rsidRDefault="00565119">
      <w:pPr>
        <w:pStyle w:val="Default"/>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6</w:t>
      </w:r>
      <w:r>
        <w:rPr>
          <w:rFonts w:asciiTheme="minorEastAsia" w:eastAsiaTheme="minorEastAsia" w:hAnsiTheme="minorEastAsia" w:hint="eastAsia"/>
          <w:b/>
          <w:bCs/>
          <w:sz w:val="32"/>
          <w:szCs w:val="32"/>
        </w:rPr>
        <w:t>、</w:t>
      </w:r>
      <w:r>
        <w:rPr>
          <w:rFonts w:asciiTheme="minorEastAsia" w:eastAsiaTheme="minorEastAsia" w:hAnsiTheme="minorEastAsia" w:hint="eastAsia"/>
          <w:b/>
          <w:bCs/>
          <w:sz w:val="32"/>
          <w:szCs w:val="32"/>
        </w:rPr>
        <w:t>住房保障支出</w:t>
      </w:r>
      <w:r>
        <w:rPr>
          <w:rFonts w:asciiTheme="minorEastAsia" w:eastAsiaTheme="minorEastAsia" w:hAnsiTheme="minorEastAsia" w:hint="eastAsia"/>
          <w:b/>
          <w:bCs/>
          <w:sz w:val="32"/>
          <w:szCs w:val="32"/>
        </w:rPr>
        <w:t>（类）住房改革支出（款）住房公积金（项）</w:t>
      </w:r>
    </w:p>
    <w:p w:rsidR="005F63B6" w:rsidRDefault="00565119" w:rsidP="00EE49C9">
      <w:pPr>
        <w:pStyle w:val="Default"/>
        <w:ind w:firstLineChars="200" w:firstLine="632"/>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年初预算为</w:t>
      </w:r>
      <w:r>
        <w:rPr>
          <w:rFonts w:asciiTheme="minorEastAsia" w:eastAsiaTheme="minorEastAsia" w:hAnsiTheme="minorEastAsia" w:hint="eastAsia"/>
          <w:color w:val="000000" w:themeColor="text1"/>
          <w:sz w:val="32"/>
          <w:szCs w:val="32"/>
        </w:rPr>
        <w:t>230.36</w:t>
      </w:r>
      <w:r>
        <w:rPr>
          <w:rFonts w:asciiTheme="minorEastAsia" w:eastAsiaTheme="minorEastAsia" w:hAnsiTheme="minorEastAsia" w:hint="eastAsia"/>
          <w:color w:val="000000" w:themeColor="text1"/>
          <w:sz w:val="32"/>
          <w:szCs w:val="32"/>
        </w:rPr>
        <w:t>万元，支出决算为</w:t>
      </w:r>
      <w:r>
        <w:rPr>
          <w:rFonts w:asciiTheme="minorEastAsia" w:eastAsiaTheme="minorEastAsia" w:hAnsiTheme="minorEastAsia" w:hint="eastAsia"/>
          <w:color w:val="000000" w:themeColor="text1"/>
          <w:sz w:val="32"/>
          <w:szCs w:val="32"/>
        </w:rPr>
        <w:t>230.36</w:t>
      </w:r>
      <w:r>
        <w:rPr>
          <w:rFonts w:asciiTheme="minorEastAsia" w:eastAsiaTheme="minorEastAsia" w:hAnsiTheme="minorEastAsia" w:hint="eastAsia"/>
          <w:color w:val="000000" w:themeColor="text1"/>
          <w:sz w:val="32"/>
          <w:szCs w:val="32"/>
        </w:rPr>
        <w:t>万元，完成年初预算的</w:t>
      </w:r>
      <w:r>
        <w:rPr>
          <w:rFonts w:asciiTheme="minorEastAsia" w:eastAsiaTheme="minorEastAsia" w:hAnsiTheme="minorEastAsia" w:hint="eastAsia"/>
          <w:color w:val="000000" w:themeColor="text1"/>
          <w:sz w:val="32"/>
          <w:szCs w:val="32"/>
        </w:rPr>
        <w:t>100</w:t>
      </w:r>
      <w:r>
        <w:rPr>
          <w:rFonts w:asciiTheme="minorEastAsia" w:eastAsiaTheme="minorEastAsia" w:hAnsiTheme="minorEastAsia" w:hint="eastAsia"/>
          <w:color w:val="000000" w:themeColor="text1"/>
          <w:sz w:val="32"/>
          <w:szCs w:val="32"/>
        </w:rPr>
        <w:t>%</w:t>
      </w:r>
      <w:r>
        <w:rPr>
          <w:rFonts w:asciiTheme="minorEastAsia" w:eastAsiaTheme="minorEastAsia" w:hAnsiTheme="minorEastAsia" w:hint="eastAsia"/>
          <w:color w:val="000000" w:themeColor="text1"/>
          <w:sz w:val="32"/>
          <w:szCs w:val="32"/>
        </w:rPr>
        <w:t>，决算数</w:t>
      </w:r>
      <w:r>
        <w:rPr>
          <w:rFonts w:asciiTheme="minorEastAsia" w:eastAsiaTheme="minorEastAsia" w:hAnsiTheme="minorEastAsia" w:hint="eastAsia"/>
          <w:color w:val="000000" w:themeColor="text1"/>
          <w:sz w:val="32"/>
          <w:szCs w:val="32"/>
        </w:rPr>
        <w:t>与</w:t>
      </w:r>
      <w:r>
        <w:rPr>
          <w:rFonts w:asciiTheme="minorEastAsia" w:eastAsiaTheme="minorEastAsia" w:hAnsiTheme="minorEastAsia" w:hint="eastAsia"/>
          <w:color w:val="000000" w:themeColor="text1"/>
          <w:sz w:val="32"/>
          <w:szCs w:val="32"/>
        </w:rPr>
        <w:t>年初预算数</w:t>
      </w:r>
      <w:r>
        <w:rPr>
          <w:rFonts w:asciiTheme="minorEastAsia" w:eastAsiaTheme="minorEastAsia" w:hAnsiTheme="minorEastAsia" w:hint="eastAsia"/>
          <w:color w:val="000000" w:themeColor="text1"/>
          <w:sz w:val="32"/>
          <w:szCs w:val="32"/>
        </w:rPr>
        <w:t>相比无增减变化。</w:t>
      </w:r>
    </w:p>
    <w:p w:rsidR="005F63B6" w:rsidRDefault="00565119">
      <w:pPr>
        <w:pStyle w:val="Default"/>
        <w:numPr>
          <w:ilvl w:val="0"/>
          <w:numId w:val="3"/>
        </w:numPr>
        <w:rPr>
          <w:rFonts w:asciiTheme="minorEastAsia" w:eastAsiaTheme="minorEastAsia" w:hAnsiTheme="minorEastAsia"/>
          <w:b/>
          <w:bCs/>
          <w:color w:val="000000" w:themeColor="text1"/>
          <w:sz w:val="32"/>
          <w:szCs w:val="32"/>
        </w:rPr>
      </w:pPr>
      <w:r>
        <w:rPr>
          <w:rFonts w:asciiTheme="minorEastAsia" w:eastAsiaTheme="minorEastAsia" w:hAnsiTheme="minorEastAsia" w:hint="eastAsia"/>
          <w:b/>
          <w:bCs/>
          <w:color w:val="000000" w:themeColor="text1"/>
          <w:sz w:val="32"/>
          <w:szCs w:val="32"/>
        </w:rPr>
        <w:lastRenderedPageBreak/>
        <w:t>城乡社区支出（类）城乡社区规划与管理（款）城乡社区规划与管理（项）</w:t>
      </w:r>
    </w:p>
    <w:p w:rsidR="005F63B6" w:rsidRDefault="00565119" w:rsidP="00EE49C9">
      <w:pPr>
        <w:pStyle w:val="Default"/>
        <w:ind w:firstLineChars="200" w:firstLine="632"/>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年初预算为</w:t>
      </w:r>
      <w:r>
        <w:rPr>
          <w:rFonts w:asciiTheme="minorEastAsia" w:eastAsiaTheme="minorEastAsia" w:hAnsiTheme="minorEastAsia" w:hint="eastAsia"/>
          <w:color w:val="000000" w:themeColor="text1"/>
          <w:sz w:val="32"/>
          <w:szCs w:val="32"/>
        </w:rPr>
        <w:t>0</w:t>
      </w:r>
      <w:r>
        <w:rPr>
          <w:rFonts w:asciiTheme="minorEastAsia" w:eastAsiaTheme="minorEastAsia" w:hAnsiTheme="minorEastAsia" w:hint="eastAsia"/>
          <w:color w:val="000000" w:themeColor="text1"/>
          <w:sz w:val="32"/>
          <w:szCs w:val="32"/>
        </w:rPr>
        <w:t>万元，支出决算为</w:t>
      </w:r>
      <w:r>
        <w:rPr>
          <w:rFonts w:asciiTheme="minorEastAsia" w:eastAsiaTheme="minorEastAsia" w:hAnsiTheme="minorEastAsia" w:hint="eastAsia"/>
          <w:color w:val="000000" w:themeColor="text1"/>
          <w:sz w:val="32"/>
          <w:szCs w:val="32"/>
        </w:rPr>
        <w:t>10</w:t>
      </w:r>
      <w:r>
        <w:rPr>
          <w:rFonts w:asciiTheme="minorEastAsia" w:eastAsiaTheme="minorEastAsia" w:hAnsiTheme="minorEastAsia" w:hint="eastAsia"/>
          <w:color w:val="000000" w:themeColor="text1"/>
          <w:sz w:val="32"/>
          <w:szCs w:val="32"/>
        </w:rPr>
        <w:t>万元，决算数</w:t>
      </w:r>
      <w:r>
        <w:rPr>
          <w:rFonts w:asciiTheme="minorEastAsia" w:eastAsiaTheme="minorEastAsia" w:hAnsiTheme="minorEastAsia" w:hint="eastAsia"/>
          <w:color w:val="000000" w:themeColor="text1"/>
          <w:sz w:val="32"/>
          <w:szCs w:val="32"/>
        </w:rPr>
        <w:t>大于</w:t>
      </w:r>
      <w:r>
        <w:rPr>
          <w:rFonts w:asciiTheme="minorEastAsia" w:eastAsiaTheme="minorEastAsia" w:hAnsiTheme="minorEastAsia" w:hint="eastAsia"/>
          <w:color w:val="000000" w:themeColor="text1"/>
          <w:sz w:val="32"/>
          <w:szCs w:val="32"/>
        </w:rPr>
        <w:t>年初预算数</w:t>
      </w:r>
      <w:r>
        <w:rPr>
          <w:rFonts w:asciiTheme="minorEastAsia" w:eastAsiaTheme="minorEastAsia" w:hAnsiTheme="minorEastAsia" w:hint="eastAsia"/>
          <w:color w:val="000000" w:themeColor="text1"/>
          <w:sz w:val="32"/>
          <w:szCs w:val="32"/>
        </w:rPr>
        <w:t>的主要原因是：财政追加安排项目经费。</w:t>
      </w:r>
    </w:p>
    <w:p w:rsidR="005F63B6" w:rsidRDefault="005F63B6">
      <w:pPr>
        <w:pStyle w:val="Default"/>
        <w:rPr>
          <w:rFonts w:asciiTheme="minorEastAsia" w:eastAsiaTheme="minorEastAsia" w:hAnsiTheme="minorEastAsia"/>
          <w:b/>
          <w:bCs/>
          <w:color w:val="000000" w:themeColor="text1"/>
          <w:sz w:val="32"/>
          <w:szCs w:val="32"/>
        </w:rPr>
      </w:pPr>
    </w:p>
    <w:p w:rsidR="005F63B6" w:rsidRDefault="005F63B6" w:rsidP="00EE49C9">
      <w:pPr>
        <w:pStyle w:val="Default"/>
        <w:ind w:firstLineChars="250" w:firstLine="790"/>
        <w:rPr>
          <w:rFonts w:asciiTheme="minorEastAsia" w:eastAsiaTheme="minorEastAsia" w:hAnsiTheme="minorEastAsia"/>
          <w:sz w:val="32"/>
          <w:szCs w:val="32"/>
        </w:rPr>
      </w:pPr>
    </w:p>
    <w:p w:rsidR="005F63B6" w:rsidRDefault="00565119">
      <w:pPr>
        <w:pStyle w:val="Default"/>
        <w:rPr>
          <w:rFonts w:hAnsi="黑体"/>
          <w:b/>
          <w:sz w:val="32"/>
          <w:szCs w:val="32"/>
        </w:rPr>
      </w:pPr>
      <w:r>
        <w:rPr>
          <w:rFonts w:hAnsi="黑体" w:hint="eastAsia"/>
          <w:b/>
          <w:sz w:val="32"/>
          <w:szCs w:val="32"/>
        </w:rPr>
        <w:t>六、一般公共预算财政拨款基本支出决算情况说明</w:t>
      </w:r>
    </w:p>
    <w:p w:rsidR="005F63B6" w:rsidRDefault="00565119" w:rsidP="00EE49C9">
      <w:pPr>
        <w:pStyle w:val="Default"/>
        <w:ind w:firstLineChars="200" w:firstLine="632"/>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年度财政拨款基本支出</w:t>
      </w:r>
      <w:r>
        <w:rPr>
          <w:rFonts w:asciiTheme="minorEastAsia" w:eastAsiaTheme="minorEastAsia" w:hAnsiTheme="minorEastAsia" w:hint="eastAsia"/>
          <w:sz w:val="32"/>
          <w:szCs w:val="32"/>
        </w:rPr>
        <w:t>3688.86</w:t>
      </w:r>
      <w:r>
        <w:rPr>
          <w:rFonts w:asciiTheme="minorEastAsia" w:eastAsiaTheme="minorEastAsia" w:hAnsiTheme="minorEastAsia" w:hint="eastAsia"/>
          <w:sz w:val="32"/>
          <w:szCs w:val="32"/>
        </w:rPr>
        <w:t>万元，其中：人员经费</w:t>
      </w:r>
      <w:r>
        <w:rPr>
          <w:rFonts w:asciiTheme="minorEastAsia" w:eastAsiaTheme="minorEastAsia" w:hAnsiTheme="minorEastAsia" w:hint="eastAsia"/>
          <w:sz w:val="32"/>
          <w:szCs w:val="32"/>
        </w:rPr>
        <w:t>3555.94</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96.40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主要包括基本工资、津贴补贴、奖金、伙食补助费</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绩效工资等</w:t>
      </w:r>
      <w:r>
        <w:rPr>
          <w:rFonts w:asciiTheme="minorEastAsia" w:eastAsiaTheme="minorEastAsia" w:hAnsiTheme="minorEastAsia" w:hint="eastAsia"/>
          <w:sz w:val="32"/>
          <w:szCs w:val="32"/>
        </w:rPr>
        <w:t>；公用经费</w:t>
      </w:r>
      <w:r>
        <w:rPr>
          <w:rFonts w:asciiTheme="minorEastAsia" w:eastAsiaTheme="minorEastAsia" w:hAnsiTheme="minorEastAsia" w:hint="eastAsia"/>
          <w:sz w:val="32"/>
          <w:szCs w:val="32"/>
        </w:rPr>
        <w:t>132.92</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3.6</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，主要包括办公费、印刷费、咨询费、手续费</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水费、电费、维修（护）费等。</w:t>
      </w:r>
    </w:p>
    <w:p w:rsidR="005F63B6" w:rsidRDefault="00565119">
      <w:pPr>
        <w:pStyle w:val="Default"/>
        <w:rPr>
          <w:rFonts w:hAnsi="黑体"/>
          <w:b/>
          <w:sz w:val="32"/>
          <w:szCs w:val="32"/>
        </w:rPr>
      </w:pPr>
      <w:r>
        <w:rPr>
          <w:rFonts w:hAnsi="黑体" w:hint="eastAsia"/>
          <w:b/>
          <w:sz w:val="32"/>
          <w:szCs w:val="32"/>
        </w:rPr>
        <w:t>七、一般公共预算财政拨款三公经费支出决算情况说明</w:t>
      </w:r>
    </w:p>
    <w:p w:rsidR="005F63B6" w:rsidRDefault="00565119">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5F63B6" w:rsidRDefault="00565119" w:rsidP="00EE49C9">
      <w:pPr>
        <w:pStyle w:val="Default"/>
        <w:ind w:firstLineChars="250" w:firstLine="79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w:t>
      </w:r>
      <w:r>
        <w:rPr>
          <w:rFonts w:asciiTheme="minorEastAsia" w:eastAsiaTheme="minorEastAsia" w:hAnsiTheme="minorEastAsia" w:hint="eastAsia"/>
          <w:sz w:val="32"/>
          <w:szCs w:val="32"/>
        </w:rPr>
        <w:t>10.60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1.27</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11.98</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w:t>
      </w:r>
    </w:p>
    <w:p w:rsidR="005F63B6" w:rsidRDefault="00565119" w:rsidP="00EE49C9">
      <w:pPr>
        <w:pStyle w:val="Default"/>
        <w:ind w:firstLineChars="200" w:firstLine="632"/>
        <w:rPr>
          <w:rFonts w:ascii="宋体" w:eastAsiaTheme="minorEastAsia" w:hAnsi="宋体"/>
          <w:bCs/>
          <w:sz w:val="32"/>
          <w:szCs w:val="32"/>
        </w:rPr>
      </w:pPr>
      <w:r>
        <w:rPr>
          <w:rFonts w:asciiTheme="minorEastAsia" w:eastAsiaTheme="minorEastAsia" w:hAnsiTheme="minorEastAsia" w:hint="eastAsia"/>
          <w:sz w:val="32"/>
          <w:szCs w:val="32"/>
        </w:rPr>
        <w:t>因公出国（境）费支出预算为</w:t>
      </w:r>
      <w:r>
        <w:rPr>
          <w:rFonts w:asciiTheme="minorEastAsia" w:eastAsiaTheme="minorEastAsia" w:hAnsiTheme="minorEastAsia" w:hint="eastAsia"/>
          <w:sz w:val="32"/>
          <w:szCs w:val="32"/>
        </w:rPr>
        <w:t>1.8</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，决算数小于预算数</w:t>
      </w:r>
      <w:r>
        <w:rPr>
          <w:rFonts w:asciiTheme="minorEastAsia" w:eastAsiaTheme="minorEastAsia" w:hAnsiTheme="minorEastAsia" w:hint="eastAsia"/>
          <w:sz w:val="32"/>
          <w:szCs w:val="32"/>
        </w:rPr>
        <w:lastRenderedPageBreak/>
        <w:t>的主要原因是</w:t>
      </w:r>
      <w:r>
        <w:rPr>
          <w:rFonts w:asciiTheme="minorEastAsia" w:eastAsiaTheme="minorEastAsia" w:hAnsiTheme="minorEastAsia" w:hint="eastAsia"/>
          <w:sz w:val="32"/>
          <w:szCs w:val="32"/>
        </w:rPr>
        <w:t>近年无人员</w:t>
      </w:r>
      <w:r>
        <w:rPr>
          <w:rFonts w:asciiTheme="minorEastAsia" w:eastAsiaTheme="minorEastAsia" w:hAnsiTheme="minorEastAsia" w:hint="eastAsia"/>
          <w:sz w:val="32"/>
          <w:szCs w:val="32"/>
        </w:rPr>
        <w:t>因公出国（境）</w:t>
      </w:r>
      <w:r>
        <w:rPr>
          <w:rFonts w:asciiTheme="minorEastAsia" w:eastAsiaTheme="minorEastAsia" w:hAnsiTheme="minorEastAsia" w:hint="eastAsia"/>
          <w:sz w:val="32"/>
          <w:szCs w:val="32"/>
        </w:rPr>
        <w:t>，</w:t>
      </w:r>
      <w:r>
        <w:rPr>
          <w:rFonts w:ascii="宋体" w:eastAsia="宋体" w:hAnsi="宋体" w:hint="eastAsia"/>
          <w:bCs/>
          <w:sz w:val="32"/>
          <w:szCs w:val="32"/>
        </w:rPr>
        <w:t>与上年相比无变化</w:t>
      </w:r>
      <w:r>
        <w:rPr>
          <w:rFonts w:ascii="宋体" w:eastAsia="宋体" w:hAnsi="宋体" w:hint="eastAsia"/>
          <w:bCs/>
          <w:sz w:val="32"/>
          <w:szCs w:val="32"/>
        </w:rPr>
        <w:t>，</w:t>
      </w:r>
      <w:r>
        <w:rPr>
          <w:rFonts w:ascii="宋体" w:eastAsia="宋体" w:hAnsi="宋体" w:hint="eastAsia"/>
          <w:bCs/>
          <w:sz w:val="32"/>
          <w:szCs w:val="32"/>
        </w:rPr>
        <w:t>主要原因是单位</w:t>
      </w:r>
      <w:r>
        <w:rPr>
          <w:rFonts w:asciiTheme="minorEastAsia" w:eastAsiaTheme="minorEastAsia" w:hAnsiTheme="minorEastAsia" w:hint="eastAsia"/>
          <w:sz w:val="32"/>
          <w:szCs w:val="32"/>
        </w:rPr>
        <w:t>近年无人员</w:t>
      </w:r>
      <w:r>
        <w:rPr>
          <w:rFonts w:asciiTheme="minorEastAsia" w:eastAsiaTheme="minorEastAsia" w:hAnsiTheme="minorEastAsia" w:hint="eastAsia"/>
          <w:sz w:val="32"/>
          <w:szCs w:val="32"/>
        </w:rPr>
        <w:t>因公出国（境）</w:t>
      </w:r>
      <w:r>
        <w:rPr>
          <w:rFonts w:asciiTheme="minorEastAsia" w:eastAsiaTheme="minorEastAsia" w:hAnsiTheme="minorEastAsia" w:hint="eastAsia"/>
          <w:sz w:val="32"/>
          <w:szCs w:val="32"/>
        </w:rPr>
        <w:t>。</w:t>
      </w:r>
    </w:p>
    <w:p w:rsidR="005F63B6" w:rsidRDefault="00565119" w:rsidP="00EE49C9">
      <w:pPr>
        <w:pStyle w:val="Default"/>
        <w:ind w:firstLineChars="200" w:firstLine="632"/>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w:t>
      </w:r>
      <w:r>
        <w:rPr>
          <w:rFonts w:asciiTheme="minorEastAsia" w:eastAsiaTheme="minorEastAsia" w:hAnsiTheme="minorEastAsia" w:hint="eastAsia"/>
          <w:sz w:val="32"/>
          <w:szCs w:val="32"/>
        </w:rPr>
        <w:t>8.8</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1.27</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14.43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，决算数小于预算数的主要原因是</w:t>
      </w:r>
      <w:r>
        <w:rPr>
          <w:rFonts w:asciiTheme="minorEastAsia" w:eastAsiaTheme="minorEastAsia" w:hAnsiTheme="minorEastAsia" w:hint="eastAsia"/>
          <w:sz w:val="32"/>
          <w:szCs w:val="32"/>
        </w:rPr>
        <w:t>严格按标准控制公务接待</w:t>
      </w:r>
      <w:r>
        <w:rPr>
          <w:rFonts w:asciiTheme="minorEastAsia" w:eastAsiaTheme="minorEastAsia" w:hAnsiTheme="minorEastAsia" w:hint="eastAsia"/>
          <w:sz w:val="32"/>
          <w:szCs w:val="32"/>
        </w:rPr>
        <w:t>，与上年相比减少</w:t>
      </w:r>
      <w:r>
        <w:rPr>
          <w:rFonts w:asciiTheme="minorEastAsia" w:eastAsiaTheme="minorEastAsia" w:hAnsiTheme="minorEastAsia" w:hint="eastAsia"/>
          <w:sz w:val="32"/>
          <w:szCs w:val="32"/>
        </w:rPr>
        <w:t>0.05</w:t>
      </w:r>
      <w:r>
        <w:rPr>
          <w:rFonts w:asciiTheme="minorEastAsia" w:eastAsiaTheme="minorEastAsia" w:hAnsiTheme="minorEastAsia" w:hint="eastAsia"/>
          <w:sz w:val="32"/>
          <w:szCs w:val="32"/>
        </w:rPr>
        <w:t>万元，减少</w:t>
      </w:r>
      <w:r>
        <w:rPr>
          <w:rFonts w:asciiTheme="minorEastAsia" w:eastAsiaTheme="minorEastAsia" w:hAnsiTheme="minorEastAsia" w:hint="eastAsia"/>
          <w:sz w:val="32"/>
          <w:szCs w:val="32"/>
        </w:rPr>
        <w:t>3.80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减少的主要原因是</w:t>
      </w:r>
      <w:r>
        <w:rPr>
          <w:rFonts w:asciiTheme="minorEastAsia" w:eastAsiaTheme="minorEastAsia" w:hAnsiTheme="minorEastAsia" w:hint="eastAsia"/>
          <w:sz w:val="32"/>
          <w:szCs w:val="32"/>
        </w:rPr>
        <w:t>严格按标准控制公务接待</w:t>
      </w:r>
      <w:r>
        <w:rPr>
          <w:rFonts w:asciiTheme="minorEastAsia" w:eastAsiaTheme="minorEastAsia" w:hAnsiTheme="minorEastAsia" w:hint="eastAsia"/>
          <w:sz w:val="32"/>
          <w:szCs w:val="32"/>
        </w:rPr>
        <w:t>。</w:t>
      </w:r>
    </w:p>
    <w:p w:rsidR="005F63B6" w:rsidRDefault="00565119" w:rsidP="00EE49C9">
      <w:pPr>
        <w:ind w:leftChars="300" w:left="619"/>
        <w:rPr>
          <w:rFonts w:ascii="宋体" w:eastAsia="宋体" w:hAnsi="宋体"/>
          <w:bCs/>
          <w:sz w:val="32"/>
          <w:szCs w:val="32"/>
        </w:rPr>
      </w:pPr>
      <w:r>
        <w:rPr>
          <w:rFonts w:ascii="宋体" w:eastAsia="宋体" w:hAnsi="宋体" w:hint="eastAsia"/>
          <w:bCs/>
          <w:sz w:val="32"/>
          <w:szCs w:val="32"/>
        </w:rPr>
        <w:t>公务用车购置费及运行维护费支出预算为</w:t>
      </w:r>
      <w:r>
        <w:rPr>
          <w:rFonts w:ascii="宋体" w:eastAsia="宋体" w:hAnsi="宋体" w:hint="eastAsia"/>
          <w:bCs/>
          <w:sz w:val="32"/>
          <w:szCs w:val="32"/>
        </w:rPr>
        <w:t>0</w:t>
      </w:r>
      <w:r>
        <w:rPr>
          <w:rFonts w:ascii="宋体" w:eastAsia="宋体" w:hAnsi="宋体" w:hint="eastAsia"/>
          <w:bCs/>
          <w:sz w:val="32"/>
          <w:szCs w:val="32"/>
        </w:rPr>
        <w:t>万元，支出决算为</w:t>
      </w:r>
      <w:r>
        <w:rPr>
          <w:rFonts w:ascii="宋体" w:eastAsia="宋体" w:hAnsi="宋体" w:hint="eastAsia"/>
          <w:bCs/>
          <w:sz w:val="32"/>
          <w:szCs w:val="32"/>
        </w:rPr>
        <w:t>0</w:t>
      </w:r>
      <w:r>
        <w:rPr>
          <w:rFonts w:ascii="宋体" w:eastAsia="宋体" w:hAnsi="宋体" w:hint="eastAsia"/>
          <w:bCs/>
          <w:sz w:val="32"/>
          <w:szCs w:val="32"/>
        </w:rPr>
        <w:t>万元，</w:t>
      </w:r>
      <w:r>
        <w:rPr>
          <w:rFonts w:ascii="宋体" w:eastAsia="宋体" w:hAnsi="宋体" w:hint="eastAsia"/>
          <w:bCs/>
          <w:sz w:val="32"/>
          <w:szCs w:val="32"/>
        </w:rPr>
        <w:t>决算数与预算数一致为</w:t>
      </w:r>
    </w:p>
    <w:p w:rsidR="005F63B6" w:rsidRDefault="00565119">
      <w:pPr>
        <w:rPr>
          <w:rFonts w:ascii="宋体" w:eastAsia="宋体" w:hAnsi="宋体"/>
          <w:bCs/>
          <w:sz w:val="32"/>
          <w:szCs w:val="32"/>
        </w:rPr>
      </w:pPr>
      <w:r>
        <w:rPr>
          <w:rFonts w:ascii="宋体" w:eastAsia="宋体" w:hAnsi="宋体" w:hint="eastAsia"/>
          <w:bCs/>
          <w:sz w:val="32"/>
          <w:szCs w:val="32"/>
        </w:rPr>
        <w:t>0</w:t>
      </w:r>
      <w:r>
        <w:rPr>
          <w:rFonts w:ascii="宋体" w:eastAsia="宋体" w:hAnsi="宋体" w:hint="eastAsia"/>
          <w:bCs/>
          <w:sz w:val="32"/>
          <w:szCs w:val="32"/>
        </w:rPr>
        <w:t>，主要原因是单位无公车，</w:t>
      </w:r>
      <w:r>
        <w:rPr>
          <w:rFonts w:ascii="宋体" w:eastAsia="宋体" w:hAnsi="宋体" w:hint="eastAsia"/>
          <w:bCs/>
          <w:sz w:val="32"/>
          <w:szCs w:val="32"/>
        </w:rPr>
        <w:t>与上年相比无变化</w:t>
      </w:r>
      <w:r>
        <w:rPr>
          <w:rFonts w:ascii="宋体" w:eastAsia="宋体" w:hAnsi="宋体" w:hint="eastAsia"/>
          <w:bCs/>
          <w:sz w:val="32"/>
          <w:szCs w:val="32"/>
        </w:rPr>
        <w:t>，</w:t>
      </w:r>
      <w:r>
        <w:rPr>
          <w:rFonts w:ascii="宋体" w:eastAsia="宋体" w:hAnsi="宋体" w:hint="eastAsia"/>
          <w:bCs/>
          <w:sz w:val="32"/>
          <w:szCs w:val="32"/>
        </w:rPr>
        <w:t>主要原因是单位近两年均无公车</w:t>
      </w:r>
      <w:r>
        <w:rPr>
          <w:rFonts w:ascii="宋体" w:eastAsia="宋体" w:hAnsi="宋体" w:hint="eastAsia"/>
          <w:bCs/>
          <w:sz w:val="32"/>
          <w:szCs w:val="32"/>
        </w:rPr>
        <w:t>。</w:t>
      </w:r>
    </w:p>
    <w:p w:rsidR="005F63B6" w:rsidRDefault="00565119">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r>
        <w:rPr>
          <w:rFonts w:asciiTheme="minorEastAsia" w:eastAsiaTheme="minorEastAsia" w:hAnsiTheme="minorEastAsia" w:hint="eastAsia"/>
          <w:b/>
          <w:sz w:val="32"/>
          <w:szCs w:val="32"/>
        </w:rPr>
        <w:t>（截至</w:t>
      </w:r>
      <w:r>
        <w:rPr>
          <w:rFonts w:asciiTheme="minorEastAsia" w:eastAsiaTheme="minorEastAsia" w:hAnsiTheme="minorEastAsia" w:hint="eastAsia"/>
          <w:b/>
          <w:sz w:val="32"/>
          <w:szCs w:val="32"/>
        </w:rPr>
        <w:t>2020</w:t>
      </w:r>
      <w:r>
        <w:rPr>
          <w:rFonts w:asciiTheme="minorEastAsia" w:eastAsiaTheme="minorEastAsia" w:hAnsiTheme="minorEastAsia" w:hint="eastAsia"/>
          <w:b/>
          <w:sz w:val="32"/>
          <w:szCs w:val="32"/>
        </w:rPr>
        <w:t>年</w:t>
      </w:r>
      <w:r>
        <w:rPr>
          <w:rFonts w:asciiTheme="minorEastAsia" w:eastAsiaTheme="minorEastAsia" w:hAnsiTheme="minorEastAsia" w:hint="eastAsia"/>
          <w:b/>
          <w:sz w:val="32"/>
          <w:szCs w:val="32"/>
        </w:rPr>
        <w:t>12</w:t>
      </w:r>
      <w:r>
        <w:rPr>
          <w:rFonts w:asciiTheme="minorEastAsia" w:eastAsiaTheme="minorEastAsia" w:hAnsiTheme="minorEastAsia" w:hint="eastAsia"/>
          <w:b/>
          <w:sz w:val="32"/>
          <w:szCs w:val="32"/>
        </w:rPr>
        <w:t>月</w:t>
      </w:r>
      <w:r>
        <w:rPr>
          <w:rFonts w:asciiTheme="minorEastAsia" w:eastAsiaTheme="minorEastAsia" w:hAnsiTheme="minorEastAsia" w:hint="eastAsia"/>
          <w:b/>
          <w:sz w:val="32"/>
          <w:szCs w:val="32"/>
        </w:rPr>
        <w:t>31</w:t>
      </w:r>
      <w:r>
        <w:rPr>
          <w:rFonts w:asciiTheme="minorEastAsia" w:eastAsiaTheme="minorEastAsia" w:hAnsiTheme="minorEastAsia" w:hint="eastAsia"/>
          <w:b/>
          <w:sz w:val="32"/>
          <w:szCs w:val="32"/>
        </w:rPr>
        <w:t>日</w:t>
      </w:r>
      <w:r>
        <w:rPr>
          <w:rFonts w:asciiTheme="minorEastAsia" w:eastAsiaTheme="minorEastAsia" w:hAnsiTheme="minorEastAsia" w:hint="eastAsia"/>
          <w:b/>
          <w:sz w:val="32"/>
          <w:szCs w:val="32"/>
        </w:rPr>
        <w:t>）</w:t>
      </w:r>
    </w:p>
    <w:p w:rsidR="005F63B6" w:rsidRDefault="00565119" w:rsidP="00EE49C9">
      <w:pPr>
        <w:pStyle w:val="Default"/>
        <w:ind w:firstLineChars="200" w:firstLine="632"/>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年度“三公”经费财政拨款支出决算中，公务接待费支出决算</w:t>
      </w:r>
      <w:r>
        <w:rPr>
          <w:rFonts w:asciiTheme="minorEastAsia" w:eastAsiaTheme="minorEastAsia" w:hAnsiTheme="minorEastAsia" w:hint="eastAsia"/>
          <w:sz w:val="32"/>
          <w:szCs w:val="32"/>
        </w:rPr>
        <w:t>1.27</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占</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因公出国（境）费支出决算</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公务用车购置费及运行维护费支出决算</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w:t>
      </w:r>
    </w:p>
    <w:p w:rsidR="005F63B6" w:rsidRDefault="00565119" w:rsidP="00EE49C9">
      <w:pPr>
        <w:pStyle w:val="Default"/>
        <w:ind w:firstLineChars="200" w:firstLine="632"/>
        <w:rPr>
          <w:rFonts w:ascii="宋体" w:eastAsia="宋体" w:hAnsi="宋体"/>
          <w:sz w:val="32"/>
          <w:szCs w:val="32"/>
        </w:rPr>
      </w:pPr>
      <w:r>
        <w:rPr>
          <w:rFonts w:ascii="宋体" w:eastAsia="宋体" w:hAnsi="宋体" w:hint="eastAsia"/>
          <w:sz w:val="32"/>
          <w:szCs w:val="32"/>
        </w:rPr>
        <w:t>1</w:t>
      </w:r>
      <w:r>
        <w:rPr>
          <w:rFonts w:ascii="宋体" w:eastAsia="宋体" w:hAnsi="宋体" w:hint="eastAsia"/>
          <w:sz w:val="32"/>
          <w:szCs w:val="32"/>
        </w:rPr>
        <w:t>、因公出国（境）费支出决算为</w:t>
      </w:r>
      <w:r>
        <w:rPr>
          <w:rFonts w:ascii="宋体" w:eastAsia="宋体" w:hAnsi="宋体" w:hint="eastAsia"/>
          <w:sz w:val="32"/>
          <w:szCs w:val="32"/>
        </w:rPr>
        <w:t>0</w:t>
      </w:r>
      <w:r>
        <w:rPr>
          <w:rFonts w:ascii="宋体" w:eastAsia="宋体" w:hAnsi="宋体" w:hint="eastAsia"/>
          <w:sz w:val="32"/>
          <w:szCs w:val="32"/>
        </w:rPr>
        <w:t>万元，全年安排因公出国（境）团组</w:t>
      </w:r>
      <w:r>
        <w:rPr>
          <w:rFonts w:ascii="宋体" w:eastAsia="宋体" w:hAnsi="宋体" w:hint="eastAsia"/>
          <w:sz w:val="32"/>
          <w:szCs w:val="32"/>
        </w:rPr>
        <w:t>0</w:t>
      </w:r>
      <w:r>
        <w:rPr>
          <w:rFonts w:ascii="宋体" w:eastAsia="宋体" w:hAnsi="宋体" w:hint="eastAsia"/>
          <w:sz w:val="32"/>
          <w:szCs w:val="32"/>
        </w:rPr>
        <w:t>个，累计</w:t>
      </w:r>
      <w:r>
        <w:rPr>
          <w:rFonts w:ascii="宋体" w:eastAsia="宋体" w:hAnsi="宋体" w:hint="eastAsia"/>
          <w:sz w:val="32"/>
          <w:szCs w:val="32"/>
        </w:rPr>
        <w:t>0</w:t>
      </w:r>
      <w:r>
        <w:rPr>
          <w:rFonts w:ascii="宋体" w:eastAsia="宋体" w:hAnsi="宋体" w:hint="eastAsia"/>
          <w:sz w:val="32"/>
          <w:szCs w:val="32"/>
        </w:rPr>
        <w:t>人次。</w:t>
      </w:r>
    </w:p>
    <w:p w:rsidR="005F63B6" w:rsidRDefault="00565119" w:rsidP="00EE49C9">
      <w:pPr>
        <w:pStyle w:val="Default"/>
        <w:ind w:firstLineChars="200" w:firstLine="632"/>
        <w:rPr>
          <w:rFonts w:ascii="宋体" w:eastAsia="宋体" w:hAnsi="宋体"/>
          <w:sz w:val="32"/>
          <w:szCs w:val="32"/>
        </w:rPr>
      </w:pPr>
      <w:r>
        <w:rPr>
          <w:rFonts w:ascii="宋体" w:eastAsia="宋体" w:hAnsi="宋体" w:hint="eastAsia"/>
          <w:sz w:val="32"/>
          <w:szCs w:val="32"/>
        </w:rPr>
        <w:t>2</w:t>
      </w:r>
      <w:r>
        <w:rPr>
          <w:rFonts w:ascii="宋体" w:eastAsia="宋体" w:hAnsi="宋体" w:hint="eastAsia"/>
          <w:sz w:val="32"/>
          <w:szCs w:val="32"/>
        </w:rPr>
        <w:t>、公务接待费支出决算为</w:t>
      </w:r>
      <w:r>
        <w:rPr>
          <w:rFonts w:ascii="宋体" w:eastAsia="宋体" w:hAnsi="宋体" w:hint="eastAsia"/>
          <w:sz w:val="32"/>
          <w:szCs w:val="32"/>
        </w:rPr>
        <w:t>1.27</w:t>
      </w:r>
      <w:r>
        <w:rPr>
          <w:rFonts w:ascii="宋体" w:eastAsia="宋体" w:hAnsi="宋体" w:hint="eastAsia"/>
          <w:sz w:val="32"/>
          <w:szCs w:val="32"/>
        </w:rPr>
        <w:t>万元，全年共接待来访团组</w:t>
      </w:r>
      <w:r>
        <w:rPr>
          <w:rFonts w:ascii="宋体" w:eastAsia="宋体" w:hAnsi="宋体" w:hint="eastAsia"/>
          <w:sz w:val="32"/>
          <w:szCs w:val="32"/>
        </w:rPr>
        <w:t>26</w:t>
      </w:r>
      <w:r>
        <w:rPr>
          <w:rFonts w:ascii="宋体" w:eastAsia="宋体" w:hAnsi="宋体" w:hint="eastAsia"/>
          <w:sz w:val="32"/>
          <w:szCs w:val="32"/>
        </w:rPr>
        <w:t>个、来宾</w:t>
      </w:r>
      <w:r>
        <w:rPr>
          <w:rFonts w:ascii="宋体" w:eastAsia="宋体" w:hAnsi="宋体" w:hint="eastAsia"/>
          <w:sz w:val="32"/>
          <w:szCs w:val="32"/>
        </w:rPr>
        <w:t>336</w:t>
      </w:r>
      <w:r>
        <w:rPr>
          <w:rFonts w:ascii="宋体" w:eastAsia="宋体" w:hAnsi="宋体" w:hint="eastAsia"/>
          <w:sz w:val="32"/>
          <w:szCs w:val="32"/>
        </w:rPr>
        <w:t>人次</w:t>
      </w:r>
      <w:r>
        <w:rPr>
          <w:rFonts w:ascii="宋体" w:eastAsia="宋体" w:hAnsi="宋体" w:hint="eastAsia"/>
          <w:sz w:val="32"/>
          <w:szCs w:val="32"/>
        </w:rPr>
        <w:t>，</w:t>
      </w:r>
      <w:r>
        <w:rPr>
          <w:rFonts w:asciiTheme="minorEastAsia" w:eastAsiaTheme="minorEastAsia" w:hAnsiTheme="minorEastAsia" w:hint="eastAsia"/>
          <w:sz w:val="32"/>
          <w:szCs w:val="32"/>
        </w:rPr>
        <w:t>主要是</w:t>
      </w:r>
      <w:r>
        <w:rPr>
          <w:rFonts w:asciiTheme="minorEastAsia" w:eastAsiaTheme="minorEastAsia" w:hAnsiTheme="minorEastAsia" w:hint="eastAsia"/>
          <w:sz w:val="32"/>
          <w:szCs w:val="32"/>
        </w:rPr>
        <w:t>教学教研活动</w:t>
      </w:r>
      <w:r>
        <w:rPr>
          <w:rFonts w:asciiTheme="minorEastAsia" w:eastAsiaTheme="minorEastAsia" w:hAnsiTheme="minorEastAsia" w:hint="eastAsia"/>
          <w:sz w:val="32"/>
          <w:szCs w:val="32"/>
        </w:rPr>
        <w:t>发生的接待支出</w:t>
      </w:r>
      <w:r>
        <w:rPr>
          <w:rFonts w:ascii="宋体" w:eastAsia="宋体" w:hAnsi="宋体" w:hint="eastAsia"/>
          <w:sz w:val="32"/>
          <w:szCs w:val="32"/>
        </w:rPr>
        <w:t>。</w:t>
      </w:r>
    </w:p>
    <w:p w:rsidR="005F63B6" w:rsidRDefault="00565119" w:rsidP="00EE49C9">
      <w:pPr>
        <w:pStyle w:val="Default"/>
        <w:ind w:firstLineChars="250" w:firstLine="790"/>
        <w:rPr>
          <w:rFonts w:asciiTheme="minorEastAsia" w:eastAsiaTheme="minorEastAsia" w:hAnsiTheme="minorEastAsia"/>
          <w:sz w:val="32"/>
          <w:szCs w:val="32"/>
        </w:rPr>
      </w:pPr>
      <w:r>
        <w:rPr>
          <w:rFonts w:ascii="宋体" w:hAnsi="宋体" w:hint="eastAsia"/>
          <w:sz w:val="32"/>
          <w:szCs w:val="32"/>
        </w:rPr>
        <w:t>3</w:t>
      </w:r>
      <w:r>
        <w:rPr>
          <w:rFonts w:ascii="宋体" w:hAnsi="宋体" w:hint="eastAsia"/>
          <w:sz w:val="32"/>
          <w:szCs w:val="32"/>
        </w:rPr>
        <w:t>、</w:t>
      </w:r>
      <w:r>
        <w:rPr>
          <w:rFonts w:ascii="宋体" w:eastAsia="宋体" w:hAnsi="宋体" w:hint="eastAsia"/>
          <w:sz w:val="32"/>
          <w:szCs w:val="32"/>
        </w:rPr>
        <w:t>公务用车购置费及运行维护费支出决算为</w:t>
      </w:r>
      <w:r>
        <w:rPr>
          <w:rFonts w:ascii="宋体" w:eastAsia="宋体" w:hAnsi="宋体" w:hint="eastAsia"/>
          <w:sz w:val="32"/>
          <w:szCs w:val="32"/>
        </w:rPr>
        <w:t>0</w:t>
      </w:r>
      <w:r>
        <w:rPr>
          <w:rFonts w:ascii="宋体" w:eastAsia="宋体" w:hAnsi="宋体" w:hint="eastAsia"/>
          <w:sz w:val="32"/>
          <w:szCs w:val="32"/>
        </w:rPr>
        <w:t>万元，其中：公务用车购置费</w:t>
      </w:r>
      <w:r>
        <w:rPr>
          <w:rFonts w:ascii="宋体" w:eastAsia="宋体" w:hAnsi="宋体" w:hint="eastAsia"/>
          <w:sz w:val="32"/>
          <w:szCs w:val="32"/>
        </w:rPr>
        <w:t>0</w:t>
      </w:r>
      <w:r>
        <w:rPr>
          <w:rFonts w:ascii="宋体" w:eastAsia="宋体" w:hAnsi="宋体" w:hint="eastAsia"/>
          <w:sz w:val="32"/>
          <w:szCs w:val="32"/>
        </w:rPr>
        <w:t>万元，</w:t>
      </w:r>
      <w:r>
        <w:rPr>
          <w:rFonts w:ascii="宋体" w:eastAsia="宋体" w:hAnsi="宋体" w:hint="eastAsia"/>
          <w:sz w:val="32"/>
          <w:szCs w:val="32"/>
        </w:rPr>
        <w:t>单位本级</w:t>
      </w:r>
      <w:r>
        <w:rPr>
          <w:rFonts w:ascii="宋体" w:eastAsia="宋体" w:hAnsi="宋体" w:hint="eastAsia"/>
          <w:sz w:val="32"/>
          <w:szCs w:val="32"/>
        </w:rPr>
        <w:lastRenderedPageBreak/>
        <w:t>更新公务用车</w:t>
      </w:r>
      <w:r>
        <w:rPr>
          <w:rFonts w:ascii="宋体" w:eastAsia="宋体" w:hAnsi="宋体" w:hint="eastAsia"/>
          <w:sz w:val="32"/>
          <w:szCs w:val="32"/>
        </w:rPr>
        <w:t>0</w:t>
      </w:r>
      <w:r>
        <w:rPr>
          <w:rFonts w:ascii="宋体" w:eastAsia="宋体" w:hAnsi="宋体" w:hint="eastAsia"/>
          <w:sz w:val="32"/>
          <w:szCs w:val="32"/>
        </w:rPr>
        <w:t>辆。公务用车运行维护费</w:t>
      </w:r>
      <w:r>
        <w:rPr>
          <w:rFonts w:ascii="宋体" w:eastAsia="宋体" w:hAnsi="宋体" w:hint="eastAsia"/>
          <w:sz w:val="32"/>
          <w:szCs w:val="32"/>
        </w:rPr>
        <w:t>0</w:t>
      </w:r>
      <w:r>
        <w:rPr>
          <w:rFonts w:ascii="宋体" w:eastAsia="宋体" w:hAnsi="宋体" w:hint="eastAsia"/>
          <w:sz w:val="32"/>
          <w:szCs w:val="32"/>
        </w:rPr>
        <w:t>万元，截止</w:t>
      </w:r>
      <w:r>
        <w:rPr>
          <w:rFonts w:ascii="宋体" w:eastAsia="宋体" w:hAnsi="宋体" w:hint="eastAsia"/>
          <w:sz w:val="32"/>
          <w:szCs w:val="32"/>
        </w:rPr>
        <w:t>2020</w:t>
      </w:r>
      <w:r>
        <w:rPr>
          <w:rFonts w:ascii="宋体" w:eastAsia="宋体" w:hAnsi="宋体" w:hint="eastAsia"/>
          <w:sz w:val="32"/>
          <w:szCs w:val="32"/>
        </w:rPr>
        <w:t>年</w:t>
      </w:r>
      <w:r>
        <w:rPr>
          <w:rFonts w:ascii="宋体" w:eastAsia="宋体" w:hAnsi="宋体" w:hint="eastAsia"/>
          <w:sz w:val="32"/>
          <w:szCs w:val="32"/>
        </w:rPr>
        <w:t>12</w:t>
      </w:r>
      <w:r>
        <w:rPr>
          <w:rFonts w:ascii="宋体" w:eastAsia="宋体" w:hAnsi="宋体" w:hint="eastAsia"/>
          <w:sz w:val="32"/>
          <w:szCs w:val="32"/>
        </w:rPr>
        <w:t>月</w:t>
      </w:r>
      <w:r>
        <w:rPr>
          <w:rFonts w:ascii="宋体" w:eastAsia="宋体" w:hAnsi="宋体" w:hint="eastAsia"/>
          <w:sz w:val="32"/>
          <w:szCs w:val="32"/>
        </w:rPr>
        <w:t>31</w:t>
      </w:r>
      <w:r>
        <w:rPr>
          <w:rFonts w:ascii="宋体" w:eastAsia="宋体" w:hAnsi="宋体" w:hint="eastAsia"/>
          <w:sz w:val="32"/>
          <w:szCs w:val="32"/>
        </w:rPr>
        <w:t>日，我单位开支财政拨款的公务用车保有量为</w:t>
      </w:r>
      <w:r>
        <w:rPr>
          <w:rFonts w:ascii="宋体" w:eastAsia="宋体" w:hAnsi="宋体" w:hint="eastAsia"/>
          <w:sz w:val="32"/>
          <w:szCs w:val="32"/>
        </w:rPr>
        <w:t>0</w:t>
      </w:r>
      <w:r>
        <w:rPr>
          <w:rFonts w:ascii="宋体" w:eastAsia="宋体" w:hAnsi="宋体" w:hint="eastAsia"/>
          <w:sz w:val="32"/>
          <w:szCs w:val="32"/>
        </w:rPr>
        <w:t>辆。</w:t>
      </w:r>
      <w:r>
        <w:rPr>
          <w:rFonts w:ascii="宋体" w:eastAsia="宋体" w:hAnsi="宋体" w:hint="eastAsia"/>
          <w:sz w:val="32"/>
          <w:szCs w:val="32"/>
        </w:rPr>
        <w:t>当年没有购置公务用车。</w:t>
      </w:r>
    </w:p>
    <w:p w:rsidR="005F63B6" w:rsidRDefault="00565119">
      <w:pPr>
        <w:pStyle w:val="Default"/>
        <w:rPr>
          <w:rFonts w:asciiTheme="minorEastAsia" w:eastAsiaTheme="minorEastAsia" w:hAnsiTheme="minorEastAsia"/>
          <w:sz w:val="32"/>
          <w:szCs w:val="32"/>
        </w:rPr>
      </w:pPr>
      <w:r>
        <w:rPr>
          <w:rFonts w:hAnsi="黑体" w:hint="eastAsia"/>
          <w:b/>
          <w:sz w:val="32"/>
          <w:szCs w:val="32"/>
        </w:rPr>
        <w:t>八、政府性基金预算收入支出决算情况</w:t>
      </w:r>
    </w:p>
    <w:p w:rsidR="005F63B6" w:rsidRDefault="00565119" w:rsidP="00EE49C9">
      <w:pPr>
        <w:pStyle w:val="Default"/>
        <w:ind w:firstLineChars="200" w:firstLine="632"/>
        <w:rPr>
          <w:rFonts w:asciiTheme="minorEastAsia" w:eastAsiaTheme="minorEastAsia" w:hAnsiTheme="minorEastAsia"/>
          <w:iCs/>
          <w:color w:val="000000" w:themeColor="text1"/>
          <w:sz w:val="32"/>
          <w:szCs w:val="32"/>
        </w:rPr>
      </w:pPr>
      <w:r>
        <w:rPr>
          <w:rFonts w:asciiTheme="minorEastAsia" w:eastAsiaTheme="minorEastAsia" w:hAnsiTheme="minorEastAsia" w:hint="eastAsia"/>
          <w:iCs/>
          <w:color w:val="000000" w:themeColor="text1"/>
          <w:sz w:val="32"/>
          <w:szCs w:val="32"/>
        </w:rPr>
        <w:t>本单位无政府性基金收支</w:t>
      </w:r>
      <w:r>
        <w:rPr>
          <w:rFonts w:asciiTheme="minorEastAsia" w:eastAsiaTheme="minorEastAsia" w:hAnsiTheme="minorEastAsia" w:hint="eastAsia"/>
          <w:iCs/>
          <w:color w:val="000000" w:themeColor="text1"/>
          <w:sz w:val="32"/>
          <w:szCs w:val="32"/>
        </w:rPr>
        <w:t>。</w:t>
      </w:r>
    </w:p>
    <w:p w:rsidR="005F63B6" w:rsidRDefault="00565119">
      <w:pPr>
        <w:pStyle w:val="Default"/>
        <w:numPr>
          <w:ilvl w:val="0"/>
          <w:numId w:val="4"/>
        </w:numPr>
        <w:rPr>
          <w:rFonts w:hAnsi="黑体"/>
          <w:b/>
          <w:sz w:val="32"/>
          <w:szCs w:val="32"/>
        </w:rPr>
      </w:pPr>
      <w:r>
        <w:rPr>
          <w:rFonts w:hAnsi="黑体" w:hint="eastAsia"/>
          <w:b/>
          <w:sz w:val="32"/>
          <w:szCs w:val="32"/>
        </w:rPr>
        <w:t>国有资本经营预算财政拨款支出决算情况</w:t>
      </w:r>
    </w:p>
    <w:p w:rsidR="005F63B6" w:rsidRDefault="00565119">
      <w:pPr>
        <w:pStyle w:val="Default"/>
        <w:ind w:firstLine="632"/>
        <w:rPr>
          <w:rFonts w:asciiTheme="minorEastAsia" w:eastAsiaTheme="minorEastAsia" w:hAnsiTheme="minorEastAsia"/>
          <w:sz w:val="32"/>
          <w:szCs w:val="32"/>
        </w:rPr>
      </w:pPr>
      <w:r>
        <w:rPr>
          <w:rFonts w:asciiTheme="minorEastAsia" w:eastAsiaTheme="minorEastAsia" w:hAnsiTheme="minorEastAsia" w:hint="eastAsia"/>
          <w:iCs/>
          <w:color w:val="000000" w:themeColor="text1"/>
          <w:sz w:val="32"/>
          <w:szCs w:val="32"/>
        </w:rPr>
        <w:t>本单位</w:t>
      </w:r>
      <w:r>
        <w:rPr>
          <w:rFonts w:asciiTheme="minorEastAsia" w:eastAsiaTheme="minorEastAsia" w:hAnsiTheme="minorEastAsia" w:hint="eastAsia"/>
          <w:sz w:val="32"/>
          <w:szCs w:val="32"/>
        </w:rPr>
        <w:t>无国有资本经营预算财政拨款支出</w:t>
      </w:r>
      <w:r>
        <w:rPr>
          <w:rFonts w:asciiTheme="minorEastAsia" w:eastAsiaTheme="minorEastAsia" w:hAnsiTheme="minorEastAsia"/>
          <w:sz w:val="32"/>
          <w:szCs w:val="32"/>
        </w:rPr>
        <w:t>。</w:t>
      </w:r>
    </w:p>
    <w:p w:rsidR="005F63B6" w:rsidRDefault="00565119">
      <w:pPr>
        <w:pStyle w:val="Default"/>
        <w:rPr>
          <w:rFonts w:hAnsi="黑体"/>
          <w:b/>
          <w:sz w:val="32"/>
          <w:szCs w:val="32"/>
        </w:rPr>
      </w:pPr>
      <w:r>
        <w:rPr>
          <w:rFonts w:hAnsi="黑体" w:hint="eastAsia"/>
          <w:b/>
          <w:sz w:val="32"/>
          <w:szCs w:val="32"/>
        </w:rPr>
        <w:t>十、关于机关运行经费支出说明</w:t>
      </w:r>
    </w:p>
    <w:p w:rsidR="005F63B6" w:rsidRDefault="00565119" w:rsidP="00EE49C9">
      <w:pPr>
        <w:pStyle w:val="Default"/>
        <w:ind w:firstLineChars="200" w:firstLine="632"/>
        <w:rPr>
          <w:rFonts w:asciiTheme="minorEastAsia" w:eastAsiaTheme="minorEastAsia" w:hAnsiTheme="minorEastAsia"/>
          <w:sz w:val="32"/>
          <w:szCs w:val="32"/>
        </w:rPr>
      </w:pPr>
      <w:r>
        <w:rPr>
          <w:rFonts w:asciiTheme="minorEastAsia" w:eastAsiaTheme="minorEastAsia" w:hAnsiTheme="minorEastAsia" w:hint="eastAsia"/>
          <w:sz w:val="32"/>
          <w:szCs w:val="32"/>
        </w:rPr>
        <w:t>本部门</w:t>
      </w: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年度机关运行经费支出</w:t>
      </w:r>
      <w:r>
        <w:rPr>
          <w:rFonts w:asciiTheme="minorEastAsia" w:eastAsiaTheme="minorEastAsia" w:hAnsiTheme="minorEastAsia" w:hint="eastAsia"/>
          <w:sz w:val="32"/>
          <w:szCs w:val="32"/>
        </w:rPr>
        <w:t>132.92</w:t>
      </w:r>
      <w:r>
        <w:rPr>
          <w:rFonts w:asciiTheme="minorEastAsia" w:eastAsiaTheme="minorEastAsia" w:hAnsiTheme="minorEastAsia" w:hint="eastAsia"/>
          <w:sz w:val="32"/>
          <w:szCs w:val="32"/>
        </w:rPr>
        <w:t>万元，比年初预算数增加</w:t>
      </w:r>
      <w:r>
        <w:rPr>
          <w:rFonts w:asciiTheme="minorEastAsia" w:eastAsiaTheme="minorEastAsia" w:hAnsiTheme="minorEastAsia" w:hint="eastAsia"/>
          <w:sz w:val="32"/>
          <w:szCs w:val="32"/>
        </w:rPr>
        <w:t>45.99</w:t>
      </w:r>
      <w:r>
        <w:rPr>
          <w:rFonts w:asciiTheme="minorEastAsia" w:eastAsiaTheme="minorEastAsia" w:hAnsiTheme="minorEastAsia" w:hint="eastAsia"/>
          <w:sz w:val="32"/>
          <w:szCs w:val="32"/>
        </w:rPr>
        <w:t>万元，增长</w:t>
      </w:r>
      <w:r>
        <w:rPr>
          <w:rFonts w:asciiTheme="minorEastAsia" w:eastAsiaTheme="minorEastAsia" w:hAnsiTheme="minorEastAsia" w:hint="eastAsia"/>
          <w:sz w:val="32"/>
          <w:szCs w:val="32"/>
        </w:rPr>
        <w:t>34.60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。主要原因是</w:t>
      </w:r>
      <w:r>
        <w:rPr>
          <w:rFonts w:asciiTheme="minorEastAsia" w:eastAsiaTheme="minorEastAsia" w:hAnsiTheme="minorEastAsia" w:hint="eastAsia"/>
          <w:sz w:val="32"/>
          <w:szCs w:val="32"/>
        </w:rPr>
        <w:t>：义教两免一补没列入年初预算。</w:t>
      </w:r>
    </w:p>
    <w:p w:rsidR="005F63B6" w:rsidRDefault="00565119">
      <w:pPr>
        <w:pStyle w:val="Default"/>
        <w:rPr>
          <w:rFonts w:hAnsi="黑体"/>
          <w:b/>
          <w:sz w:val="32"/>
          <w:szCs w:val="32"/>
        </w:rPr>
      </w:pPr>
      <w:r>
        <w:rPr>
          <w:rFonts w:hAnsi="黑体" w:hint="eastAsia"/>
          <w:b/>
          <w:sz w:val="32"/>
          <w:szCs w:val="32"/>
        </w:rPr>
        <w:t>十一、一般性支出情况</w:t>
      </w:r>
    </w:p>
    <w:p w:rsidR="005F63B6" w:rsidRDefault="00565119" w:rsidP="00EE49C9">
      <w:pPr>
        <w:pStyle w:val="Default"/>
        <w:ind w:firstLineChars="200" w:firstLine="632"/>
        <w:rPr>
          <w:rFonts w:asciiTheme="minorEastAsia" w:eastAsiaTheme="minorEastAsia" w:hAnsiTheme="minorEastAsia"/>
          <w:sz w:val="32"/>
          <w:szCs w:val="32"/>
        </w:rPr>
      </w:pPr>
      <w:r>
        <w:rPr>
          <w:rFonts w:ascii="宋体" w:hAnsi="宋体" w:hint="eastAsia"/>
          <w:sz w:val="32"/>
          <w:szCs w:val="32"/>
        </w:rPr>
        <w:t>2</w:t>
      </w:r>
      <w:r>
        <w:rPr>
          <w:rFonts w:asciiTheme="minorEastAsia" w:eastAsiaTheme="minorEastAsia" w:hAnsiTheme="minorEastAsia" w:hint="eastAsia"/>
          <w:sz w:val="32"/>
          <w:szCs w:val="32"/>
        </w:rPr>
        <w:t>020</w:t>
      </w:r>
      <w:r>
        <w:rPr>
          <w:rFonts w:asciiTheme="minorEastAsia" w:eastAsiaTheme="minorEastAsia" w:hAnsiTheme="minorEastAsia" w:hint="eastAsia"/>
          <w:sz w:val="32"/>
          <w:szCs w:val="32"/>
        </w:rPr>
        <w:t>年本部门开支会议费</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未召开会议，人数</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人</w:t>
      </w:r>
      <w:r>
        <w:rPr>
          <w:rFonts w:asciiTheme="minorEastAsia" w:eastAsiaTheme="minorEastAsia" w:hAnsiTheme="minorEastAsia" w:hint="eastAsia"/>
          <w:sz w:val="32"/>
          <w:szCs w:val="32"/>
        </w:rPr>
        <w:t>；开支培训费</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未用财政拨款</w:t>
      </w:r>
      <w:r>
        <w:rPr>
          <w:rFonts w:asciiTheme="minorEastAsia" w:eastAsiaTheme="minorEastAsia" w:hAnsiTheme="minorEastAsia" w:hint="eastAsia"/>
          <w:sz w:val="32"/>
          <w:szCs w:val="32"/>
        </w:rPr>
        <w:t>开展教师培训</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人数</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人；未</w:t>
      </w:r>
      <w:r>
        <w:rPr>
          <w:rFonts w:asciiTheme="minorEastAsia" w:eastAsiaTheme="minorEastAsia" w:hAnsiTheme="minorEastAsia" w:hint="eastAsia"/>
          <w:sz w:val="32"/>
          <w:szCs w:val="32"/>
        </w:rPr>
        <w:t>举办节庆、晚会、论坛、赛事活动</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开支</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p>
    <w:p w:rsidR="005F63B6" w:rsidRDefault="00565119">
      <w:pPr>
        <w:pStyle w:val="Default"/>
        <w:numPr>
          <w:ilvl w:val="0"/>
          <w:numId w:val="5"/>
        </w:numPr>
        <w:rPr>
          <w:rFonts w:hAnsi="黑体"/>
          <w:b/>
          <w:sz w:val="32"/>
          <w:szCs w:val="32"/>
        </w:rPr>
      </w:pPr>
      <w:r>
        <w:rPr>
          <w:rFonts w:hAnsi="黑体" w:hint="eastAsia"/>
          <w:b/>
          <w:sz w:val="32"/>
          <w:szCs w:val="32"/>
        </w:rPr>
        <w:t>关于政府采购支出说明</w:t>
      </w:r>
    </w:p>
    <w:p w:rsidR="005F63B6" w:rsidRDefault="00565119" w:rsidP="00EE49C9">
      <w:pPr>
        <w:pStyle w:val="Default"/>
        <w:ind w:firstLineChars="200" w:firstLine="632"/>
        <w:rPr>
          <w:rFonts w:asciiTheme="minorEastAsia" w:eastAsiaTheme="minorEastAsia" w:hAnsiTheme="minorEastAsia"/>
          <w:sz w:val="32"/>
          <w:szCs w:val="32"/>
        </w:rPr>
      </w:pPr>
      <w:r>
        <w:rPr>
          <w:rFonts w:asciiTheme="minorEastAsia" w:eastAsiaTheme="minorEastAsia" w:hAnsiTheme="minorEastAsia" w:hint="eastAsia"/>
          <w:sz w:val="32"/>
          <w:szCs w:val="32"/>
        </w:rPr>
        <w:t>本部门</w:t>
      </w: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年度政府采购支出总额</w:t>
      </w:r>
      <w:r>
        <w:rPr>
          <w:rFonts w:asciiTheme="minorEastAsia" w:eastAsiaTheme="minorEastAsia" w:hAnsiTheme="minorEastAsia" w:hint="eastAsia"/>
          <w:sz w:val="32"/>
          <w:szCs w:val="32"/>
        </w:rPr>
        <w:t>349.96</w:t>
      </w:r>
      <w:r>
        <w:rPr>
          <w:rFonts w:asciiTheme="minorEastAsia" w:eastAsiaTheme="minorEastAsia" w:hAnsiTheme="minorEastAsia" w:hint="eastAsia"/>
          <w:sz w:val="32"/>
          <w:szCs w:val="32"/>
        </w:rPr>
        <w:t>万元，其中：政府采购货物支出</w:t>
      </w:r>
      <w:r>
        <w:rPr>
          <w:rFonts w:asciiTheme="minorEastAsia" w:eastAsiaTheme="minorEastAsia" w:hAnsiTheme="minorEastAsia" w:hint="eastAsia"/>
          <w:sz w:val="32"/>
          <w:szCs w:val="32"/>
        </w:rPr>
        <w:t>176.20</w:t>
      </w:r>
      <w:r>
        <w:rPr>
          <w:rFonts w:asciiTheme="minorEastAsia" w:eastAsiaTheme="minorEastAsia" w:hAnsiTheme="minorEastAsia" w:hint="eastAsia"/>
          <w:sz w:val="32"/>
          <w:szCs w:val="32"/>
        </w:rPr>
        <w:t>万元、政府采</w:t>
      </w:r>
      <w:r>
        <w:rPr>
          <w:rFonts w:asciiTheme="minorEastAsia" w:eastAsiaTheme="minorEastAsia" w:hAnsiTheme="minorEastAsia" w:hint="eastAsia"/>
          <w:sz w:val="32"/>
          <w:szCs w:val="32"/>
        </w:rPr>
        <w:lastRenderedPageBreak/>
        <w:t>购工程支出</w:t>
      </w:r>
      <w:r>
        <w:rPr>
          <w:rFonts w:asciiTheme="minorEastAsia" w:eastAsiaTheme="minorEastAsia" w:hAnsiTheme="minorEastAsia" w:hint="eastAsia"/>
          <w:sz w:val="32"/>
          <w:szCs w:val="32"/>
        </w:rPr>
        <w:t>65.28</w:t>
      </w:r>
      <w:r>
        <w:rPr>
          <w:rFonts w:asciiTheme="minorEastAsia" w:eastAsiaTheme="minorEastAsia" w:hAnsiTheme="minorEastAsia" w:hint="eastAsia"/>
          <w:sz w:val="32"/>
          <w:szCs w:val="32"/>
        </w:rPr>
        <w:t>万元、政府采购服务支出</w:t>
      </w:r>
      <w:r>
        <w:rPr>
          <w:rFonts w:asciiTheme="minorEastAsia" w:eastAsiaTheme="minorEastAsia" w:hAnsiTheme="minorEastAsia" w:hint="eastAsia"/>
          <w:sz w:val="32"/>
          <w:szCs w:val="32"/>
        </w:rPr>
        <w:t>108.48</w:t>
      </w:r>
      <w:r>
        <w:rPr>
          <w:rFonts w:asciiTheme="minorEastAsia" w:eastAsiaTheme="minorEastAsia" w:hAnsiTheme="minorEastAsia" w:hint="eastAsia"/>
          <w:sz w:val="32"/>
          <w:szCs w:val="32"/>
        </w:rPr>
        <w:t>万元。授予中小企业合同金额</w:t>
      </w:r>
      <w:r>
        <w:rPr>
          <w:rFonts w:asciiTheme="minorEastAsia" w:eastAsiaTheme="minorEastAsia" w:hAnsiTheme="minorEastAsia" w:hint="eastAsia"/>
          <w:sz w:val="32"/>
          <w:szCs w:val="32"/>
        </w:rPr>
        <w:t>303.73</w:t>
      </w:r>
      <w:r>
        <w:rPr>
          <w:rFonts w:asciiTheme="minorEastAsia" w:eastAsiaTheme="minorEastAsia" w:hAnsiTheme="minorEastAsia" w:hint="eastAsia"/>
          <w:sz w:val="32"/>
          <w:szCs w:val="32"/>
        </w:rPr>
        <w:t>万元，占政府采购支出总额的</w:t>
      </w:r>
      <w:r>
        <w:rPr>
          <w:rFonts w:asciiTheme="minorEastAsia" w:eastAsiaTheme="minorEastAsia" w:hAnsiTheme="minorEastAsia" w:hint="eastAsia"/>
          <w:sz w:val="32"/>
          <w:szCs w:val="32"/>
        </w:rPr>
        <w:t>86.78</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，其中：授予小微企业合同金额</w:t>
      </w:r>
      <w:r>
        <w:rPr>
          <w:rFonts w:asciiTheme="minorEastAsia" w:eastAsiaTheme="minorEastAsia" w:hAnsiTheme="minorEastAsia" w:hint="eastAsia"/>
          <w:sz w:val="32"/>
          <w:szCs w:val="32"/>
        </w:rPr>
        <w:t>46.27</w:t>
      </w:r>
      <w:r>
        <w:rPr>
          <w:rFonts w:asciiTheme="minorEastAsia" w:eastAsiaTheme="minorEastAsia" w:hAnsiTheme="minorEastAsia" w:hint="eastAsia"/>
          <w:sz w:val="32"/>
          <w:szCs w:val="32"/>
        </w:rPr>
        <w:t>万元，占授予中小企业合同金额的</w:t>
      </w:r>
      <w:r>
        <w:rPr>
          <w:rFonts w:asciiTheme="minorEastAsia" w:eastAsiaTheme="minorEastAsia" w:hAnsiTheme="minorEastAsia" w:hint="eastAsia"/>
          <w:sz w:val="32"/>
          <w:szCs w:val="32"/>
        </w:rPr>
        <w:t>15.23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；货物采购授予中小企业合同金额占货物支出金额的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，工</w:t>
      </w:r>
      <w:r>
        <w:rPr>
          <w:rFonts w:asciiTheme="minorEastAsia" w:eastAsiaTheme="minorEastAsia" w:hAnsiTheme="minorEastAsia" w:hint="eastAsia"/>
          <w:sz w:val="32"/>
          <w:szCs w:val="32"/>
        </w:rPr>
        <w:t>程采购授予中小企业合同金额占工程支出金额的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，服务采购授予中小企业合同金额占服务支出金额的</w:t>
      </w:r>
      <w:r>
        <w:rPr>
          <w:rFonts w:asciiTheme="minorEastAsia" w:eastAsiaTheme="minorEastAsia" w:hAnsiTheme="minorEastAsia" w:hint="eastAsia"/>
          <w:sz w:val="32"/>
          <w:szCs w:val="32"/>
        </w:rPr>
        <w:t>57.38</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5F63B6" w:rsidRDefault="00565119">
      <w:pPr>
        <w:pStyle w:val="Default"/>
        <w:rPr>
          <w:rFonts w:hAnsi="黑体"/>
          <w:b/>
          <w:sz w:val="32"/>
          <w:szCs w:val="32"/>
        </w:rPr>
      </w:pPr>
      <w:r>
        <w:rPr>
          <w:rFonts w:hAnsi="黑体" w:hint="eastAsia"/>
          <w:b/>
          <w:sz w:val="32"/>
          <w:szCs w:val="32"/>
        </w:rPr>
        <w:t>十三、关于国有资产占用情况说明</w:t>
      </w:r>
    </w:p>
    <w:p w:rsidR="005F63B6" w:rsidRDefault="00565119">
      <w:pPr>
        <w:widowControl/>
        <w:shd w:val="clear" w:color="auto" w:fill="FFFFFF"/>
        <w:spacing w:line="360" w:lineRule="atLeast"/>
        <w:ind w:firstLine="640"/>
        <w:jc w:val="left"/>
        <w:rPr>
          <w:rFonts w:ascii="黑体" w:eastAsia="黑体" w:hAnsi="黑体" w:cs="宋体"/>
          <w:color w:val="000000"/>
          <w:kern w:val="0"/>
          <w:sz w:val="24"/>
          <w:szCs w:val="24"/>
        </w:rPr>
      </w:pPr>
      <w:r>
        <w:rPr>
          <w:rFonts w:ascii="宋体" w:eastAsia="宋体" w:hAnsi="宋体" w:cs="宋体" w:hint="eastAsia"/>
          <w:color w:val="000000"/>
          <w:kern w:val="0"/>
          <w:sz w:val="32"/>
          <w:szCs w:val="32"/>
        </w:rPr>
        <w:t>截至</w:t>
      </w:r>
      <w:r>
        <w:rPr>
          <w:rFonts w:ascii="宋体" w:eastAsia="宋体" w:hAnsi="宋体" w:cs="宋体" w:hint="eastAsia"/>
          <w:color w:val="000000"/>
          <w:kern w:val="0"/>
          <w:sz w:val="32"/>
          <w:szCs w:val="32"/>
        </w:rPr>
        <w:t>2020</w:t>
      </w:r>
      <w:r>
        <w:rPr>
          <w:rFonts w:ascii="宋体" w:eastAsia="宋体" w:hAnsi="宋体" w:cs="宋体" w:hint="eastAsia"/>
          <w:color w:val="000000"/>
          <w:kern w:val="0"/>
          <w:sz w:val="32"/>
          <w:szCs w:val="32"/>
        </w:rPr>
        <w:t>年</w:t>
      </w:r>
      <w:r>
        <w:rPr>
          <w:rFonts w:ascii="宋体" w:eastAsia="宋体" w:hAnsi="宋体" w:cs="宋体" w:hint="eastAsia"/>
          <w:color w:val="000000"/>
          <w:kern w:val="0"/>
          <w:sz w:val="32"/>
          <w:szCs w:val="32"/>
        </w:rPr>
        <w:t>12</w:t>
      </w:r>
      <w:r>
        <w:rPr>
          <w:rFonts w:ascii="宋体" w:eastAsia="宋体" w:hAnsi="宋体" w:cs="宋体" w:hint="eastAsia"/>
          <w:color w:val="000000"/>
          <w:kern w:val="0"/>
          <w:sz w:val="32"/>
          <w:szCs w:val="32"/>
        </w:rPr>
        <w:t>月</w:t>
      </w:r>
      <w:r>
        <w:rPr>
          <w:rFonts w:ascii="宋体" w:eastAsia="宋体" w:hAnsi="宋体" w:cs="宋体" w:hint="eastAsia"/>
          <w:color w:val="000000"/>
          <w:kern w:val="0"/>
          <w:sz w:val="32"/>
          <w:szCs w:val="32"/>
        </w:rPr>
        <w:t>31</w:t>
      </w:r>
      <w:r>
        <w:rPr>
          <w:rFonts w:ascii="宋体" w:eastAsia="宋体" w:hAnsi="宋体" w:cs="宋体" w:hint="eastAsia"/>
          <w:color w:val="000000"/>
          <w:kern w:val="0"/>
          <w:sz w:val="32"/>
          <w:szCs w:val="32"/>
        </w:rPr>
        <w:t>日，本单位共有车辆</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辆，其中，主要领导干部用车</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辆，机要通信用车</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辆、应急保障用车</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辆、执法执勤用车</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辆、特种专业技术用车</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辆、其他用车</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辆；单位价值</w:t>
      </w:r>
      <w:r>
        <w:rPr>
          <w:rFonts w:ascii="宋体" w:eastAsia="宋体" w:hAnsi="宋体" w:cs="宋体" w:hint="eastAsia"/>
          <w:color w:val="000000"/>
          <w:kern w:val="0"/>
          <w:sz w:val="32"/>
          <w:szCs w:val="32"/>
        </w:rPr>
        <w:t>50</w:t>
      </w:r>
      <w:r>
        <w:rPr>
          <w:rFonts w:ascii="宋体" w:eastAsia="宋体" w:hAnsi="宋体" w:cs="宋体" w:hint="eastAsia"/>
          <w:color w:val="000000"/>
          <w:kern w:val="0"/>
          <w:sz w:val="32"/>
          <w:szCs w:val="32"/>
        </w:rPr>
        <w:t>万元以上通用设备</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台（套）；单位价值</w:t>
      </w:r>
      <w:r>
        <w:rPr>
          <w:rFonts w:ascii="宋体" w:eastAsia="宋体" w:hAnsi="宋体" w:cs="宋体" w:hint="eastAsia"/>
          <w:color w:val="000000"/>
          <w:kern w:val="0"/>
          <w:sz w:val="32"/>
          <w:szCs w:val="32"/>
        </w:rPr>
        <w:t>100</w:t>
      </w:r>
      <w:r>
        <w:rPr>
          <w:rFonts w:ascii="宋体" w:eastAsia="宋体" w:hAnsi="宋体" w:cs="宋体" w:hint="eastAsia"/>
          <w:color w:val="000000"/>
          <w:kern w:val="0"/>
          <w:sz w:val="32"/>
          <w:szCs w:val="32"/>
        </w:rPr>
        <w:t>万元以上专用设备</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台（套）。</w:t>
      </w:r>
    </w:p>
    <w:p w:rsidR="005F63B6" w:rsidRDefault="00565119">
      <w:pPr>
        <w:pStyle w:val="Default"/>
        <w:rPr>
          <w:rFonts w:hAnsi="黑体"/>
          <w:b/>
          <w:sz w:val="32"/>
          <w:szCs w:val="32"/>
        </w:rPr>
      </w:pPr>
      <w:r>
        <w:rPr>
          <w:rFonts w:hAnsi="黑体" w:hint="eastAsia"/>
          <w:b/>
          <w:sz w:val="32"/>
          <w:szCs w:val="32"/>
        </w:rPr>
        <w:t>十四、关于</w:t>
      </w:r>
      <w:r>
        <w:rPr>
          <w:rFonts w:hAnsi="黑体" w:hint="eastAsia"/>
          <w:b/>
          <w:sz w:val="32"/>
          <w:szCs w:val="32"/>
        </w:rPr>
        <w:t>2020</w:t>
      </w:r>
      <w:r>
        <w:rPr>
          <w:rFonts w:hAnsi="黑体" w:hint="eastAsia"/>
          <w:b/>
          <w:sz w:val="32"/>
          <w:szCs w:val="32"/>
        </w:rPr>
        <w:t>年度预算绩效情况的说明</w:t>
      </w:r>
    </w:p>
    <w:p w:rsidR="005F63B6" w:rsidRDefault="00565119">
      <w:pPr>
        <w:snapToGrid w:val="0"/>
        <w:spacing w:line="520" w:lineRule="exact"/>
        <w:ind w:firstLineChars="200" w:firstLine="474"/>
        <w:rPr>
          <w:rFonts w:ascii="黑体" w:eastAsia="黑体" w:hAnsi="黑体"/>
          <w:b/>
          <w:sz w:val="32"/>
          <w:szCs w:val="32"/>
        </w:rPr>
      </w:pPr>
      <w:r>
        <w:rPr>
          <w:rFonts w:ascii="黑体" w:eastAsia="黑体" w:hAnsi="黑体" w:hint="eastAsia"/>
          <w:b/>
          <w:sz w:val="24"/>
        </w:rPr>
        <w:t>1.2020</w:t>
      </w:r>
      <w:r>
        <w:rPr>
          <w:rFonts w:ascii="黑体" w:eastAsia="黑体" w:hAnsi="黑体" w:hint="eastAsia"/>
          <w:b/>
          <w:sz w:val="24"/>
        </w:rPr>
        <w:t>年项目绩效目标完成情况</w:t>
      </w:r>
      <w:r>
        <w:rPr>
          <w:rFonts w:ascii="黑体" w:eastAsia="黑体" w:hAnsi="黑体" w:hint="eastAsia"/>
          <w:b/>
          <w:sz w:val="32"/>
          <w:szCs w:val="32"/>
        </w:rPr>
        <w:t>。</w:t>
      </w:r>
    </w:p>
    <w:p w:rsidR="005F63B6" w:rsidRDefault="00565119" w:rsidP="00EE49C9">
      <w:pPr>
        <w:snapToGrid w:val="0"/>
        <w:spacing w:line="520" w:lineRule="exact"/>
        <w:ind w:firstLineChars="200" w:firstLine="552"/>
        <w:rPr>
          <w:rFonts w:ascii="仿宋" w:eastAsia="仿宋" w:hAnsi="仿宋" w:cs="宋体"/>
          <w:kern w:val="0"/>
          <w:sz w:val="28"/>
          <w:szCs w:val="28"/>
        </w:rPr>
      </w:pPr>
      <w:r>
        <w:rPr>
          <w:rFonts w:ascii="仿宋" w:eastAsia="仿宋" w:hAnsi="仿宋" w:cs="宋体" w:hint="eastAsia"/>
          <w:kern w:val="0"/>
          <w:sz w:val="28"/>
          <w:szCs w:val="28"/>
        </w:rPr>
        <w:t>2020</w:t>
      </w:r>
      <w:r>
        <w:rPr>
          <w:rFonts w:ascii="仿宋" w:eastAsia="仿宋" w:hAnsi="仿宋" w:cs="宋体" w:hint="eastAsia"/>
          <w:kern w:val="0"/>
          <w:sz w:val="28"/>
          <w:szCs w:val="28"/>
        </w:rPr>
        <w:t>年度项目绩效目标</w:t>
      </w:r>
      <w:r>
        <w:rPr>
          <w:rFonts w:ascii="仿宋" w:eastAsia="仿宋" w:hAnsi="仿宋" w:cs="宋体" w:hint="eastAsia"/>
          <w:kern w:val="0"/>
          <w:sz w:val="28"/>
          <w:szCs w:val="28"/>
        </w:rPr>
        <w:t>276</w:t>
      </w:r>
      <w:r>
        <w:rPr>
          <w:rFonts w:ascii="仿宋" w:eastAsia="仿宋" w:hAnsi="仿宋" w:cs="宋体" w:hint="eastAsia"/>
          <w:kern w:val="0"/>
          <w:sz w:val="28"/>
          <w:szCs w:val="28"/>
        </w:rPr>
        <w:t>万元</w:t>
      </w:r>
      <w:r>
        <w:rPr>
          <w:rFonts w:ascii="仿宋" w:eastAsia="仿宋" w:hAnsi="仿宋" w:cs="宋体" w:hint="eastAsia"/>
          <w:kern w:val="0"/>
          <w:sz w:val="28"/>
          <w:szCs w:val="28"/>
        </w:rPr>
        <w:t>,</w:t>
      </w:r>
      <w:r>
        <w:rPr>
          <w:rFonts w:ascii="仿宋" w:eastAsia="仿宋" w:hAnsi="仿宋" w:cs="宋体" w:hint="eastAsia"/>
          <w:kern w:val="0"/>
          <w:sz w:val="28"/>
          <w:szCs w:val="28"/>
        </w:rPr>
        <w:t>主要是财政全额拨款收入及学费收入</w:t>
      </w:r>
      <w:r>
        <w:rPr>
          <w:rFonts w:ascii="仿宋" w:eastAsia="仿宋" w:hAnsi="仿宋" w:cs="宋体" w:hint="eastAsia"/>
          <w:kern w:val="0"/>
          <w:sz w:val="28"/>
          <w:szCs w:val="28"/>
        </w:rPr>
        <w:t>350</w:t>
      </w:r>
      <w:r>
        <w:rPr>
          <w:rFonts w:ascii="仿宋" w:eastAsia="仿宋" w:hAnsi="仿宋" w:cs="宋体" w:hint="eastAsia"/>
          <w:kern w:val="0"/>
          <w:sz w:val="28"/>
          <w:szCs w:val="28"/>
        </w:rPr>
        <w:t>万元</w:t>
      </w:r>
      <w:r>
        <w:rPr>
          <w:rFonts w:ascii="仿宋" w:eastAsia="仿宋" w:hAnsi="仿宋" w:cs="宋体" w:hint="eastAsia"/>
          <w:kern w:val="0"/>
          <w:sz w:val="28"/>
          <w:szCs w:val="28"/>
        </w:rPr>
        <w:t>,</w:t>
      </w:r>
      <w:r>
        <w:rPr>
          <w:rFonts w:ascii="仿宋" w:eastAsia="仿宋" w:hAnsi="仿宋" w:cs="宋体" w:hint="eastAsia"/>
          <w:kern w:val="0"/>
          <w:sz w:val="28"/>
          <w:szCs w:val="28"/>
        </w:rPr>
        <w:t>实际支出</w:t>
      </w:r>
      <w:r>
        <w:rPr>
          <w:rFonts w:ascii="仿宋" w:eastAsia="仿宋" w:hAnsi="仿宋" w:cs="宋体" w:hint="eastAsia"/>
          <w:kern w:val="0"/>
          <w:sz w:val="28"/>
          <w:szCs w:val="28"/>
        </w:rPr>
        <w:t>350</w:t>
      </w:r>
      <w:r>
        <w:rPr>
          <w:rFonts w:ascii="仿宋" w:eastAsia="仿宋" w:hAnsi="仿宋" w:cs="宋体" w:hint="eastAsia"/>
          <w:kern w:val="0"/>
          <w:sz w:val="28"/>
          <w:szCs w:val="28"/>
        </w:rPr>
        <w:t>万元</w:t>
      </w:r>
      <w:r>
        <w:rPr>
          <w:rFonts w:ascii="仿宋" w:eastAsia="仿宋" w:hAnsi="仿宋" w:cs="宋体" w:hint="eastAsia"/>
          <w:kern w:val="0"/>
          <w:sz w:val="28"/>
          <w:szCs w:val="28"/>
        </w:rPr>
        <w:t>,</w:t>
      </w:r>
      <w:r>
        <w:rPr>
          <w:rFonts w:ascii="仿宋" w:eastAsia="仿宋" w:hAnsi="仿宋" w:cs="宋体" w:hint="eastAsia"/>
          <w:kern w:val="0"/>
          <w:sz w:val="28"/>
          <w:szCs w:val="28"/>
        </w:rPr>
        <w:t>项目资金全部用于学校日常公用经费支出及人员抚恤补助等</w:t>
      </w:r>
      <w:r>
        <w:rPr>
          <w:rFonts w:ascii="仿宋" w:eastAsia="仿宋" w:hAnsi="仿宋" w:cs="宋体" w:hint="eastAsia"/>
          <w:kern w:val="0"/>
          <w:sz w:val="28"/>
          <w:szCs w:val="28"/>
        </w:rPr>
        <w:t>,</w:t>
      </w:r>
      <w:r>
        <w:rPr>
          <w:rFonts w:ascii="仿宋" w:eastAsia="仿宋" w:hAnsi="仿宋" w:cs="宋体" w:hint="eastAsia"/>
          <w:kern w:val="0"/>
          <w:sz w:val="28"/>
          <w:szCs w:val="28"/>
        </w:rPr>
        <w:t>执行数</w:t>
      </w:r>
      <w:r>
        <w:rPr>
          <w:rFonts w:ascii="仿宋" w:eastAsia="仿宋" w:hAnsi="仿宋" w:cs="宋体" w:hint="eastAsia"/>
          <w:kern w:val="0"/>
          <w:sz w:val="28"/>
          <w:szCs w:val="28"/>
        </w:rPr>
        <w:t>100%,</w:t>
      </w:r>
      <w:r>
        <w:rPr>
          <w:rFonts w:ascii="仿宋" w:eastAsia="仿宋" w:hAnsi="仿宋" w:cs="宋体" w:hint="eastAsia"/>
          <w:kern w:val="0"/>
          <w:sz w:val="28"/>
          <w:szCs w:val="28"/>
        </w:rPr>
        <w:t>执行情况良好。</w:t>
      </w:r>
    </w:p>
    <w:p w:rsidR="005F63B6" w:rsidRDefault="00565119">
      <w:pPr>
        <w:snapToGrid w:val="0"/>
        <w:spacing w:line="520" w:lineRule="exact"/>
        <w:ind w:firstLineChars="200" w:firstLine="474"/>
        <w:rPr>
          <w:rFonts w:ascii="黑体" w:eastAsia="黑体" w:hAnsi="黑体"/>
          <w:b/>
          <w:sz w:val="32"/>
          <w:szCs w:val="32"/>
        </w:rPr>
      </w:pPr>
      <w:r>
        <w:rPr>
          <w:rFonts w:ascii="黑体" w:eastAsia="黑体" w:hAnsi="黑体" w:hint="eastAsia"/>
          <w:b/>
          <w:sz w:val="24"/>
        </w:rPr>
        <w:t>2. 2020</w:t>
      </w:r>
      <w:r>
        <w:rPr>
          <w:rFonts w:ascii="黑体" w:eastAsia="黑体" w:hAnsi="黑体" w:hint="eastAsia"/>
          <w:b/>
          <w:sz w:val="24"/>
        </w:rPr>
        <w:t>年单位整体支出绩效目标实现情况</w:t>
      </w:r>
      <w:r>
        <w:rPr>
          <w:rFonts w:ascii="黑体" w:eastAsia="黑体" w:hAnsi="黑体" w:hint="eastAsia"/>
          <w:b/>
          <w:sz w:val="32"/>
          <w:szCs w:val="32"/>
        </w:rPr>
        <w:t>。</w:t>
      </w:r>
    </w:p>
    <w:p w:rsidR="005F63B6" w:rsidRDefault="00565119" w:rsidP="00EE49C9">
      <w:pPr>
        <w:snapToGrid w:val="0"/>
        <w:spacing w:line="520" w:lineRule="exact"/>
        <w:ind w:firstLineChars="200" w:firstLine="552"/>
        <w:rPr>
          <w:rFonts w:ascii="黑体" w:eastAsia="黑体" w:hAnsi="黑体"/>
          <w:sz w:val="32"/>
          <w:szCs w:val="32"/>
        </w:rPr>
      </w:pPr>
      <w:r>
        <w:rPr>
          <w:rFonts w:ascii="仿宋" w:eastAsia="仿宋" w:hAnsi="仿宋" w:cs="宋体" w:hint="eastAsia"/>
          <w:kern w:val="0"/>
          <w:sz w:val="28"/>
          <w:szCs w:val="28"/>
        </w:rPr>
        <w:t>2020</w:t>
      </w:r>
      <w:r>
        <w:rPr>
          <w:rFonts w:ascii="仿宋" w:eastAsia="仿宋" w:hAnsi="仿宋" w:cs="宋体" w:hint="eastAsia"/>
          <w:kern w:val="0"/>
          <w:sz w:val="28"/>
          <w:szCs w:val="28"/>
        </w:rPr>
        <w:t>年度整体支出绩效目标</w:t>
      </w:r>
      <w:r>
        <w:rPr>
          <w:rFonts w:ascii="仿宋" w:eastAsia="仿宋" w:hAnsi="仿宋" w:cs="宋体" w:hint="eastAsia"/>
          <w:kern w:val="0"/>
          <w:sz w:val="28"/>
          <w:szCs w:val="28"/>
        </w:rPr>
        <w:t>2981.25</w:t>
      </w:r>
      <w:r>
        <w:rPr>
          <w:rFonts w:ascii="仿宋" w:eastAsia="仿宋" w:hAnsi="仿宋" w:cs="宋体" w:hint="eastAsia"/>
          <w:kern w:val="0"/>
          <w:sz w:val="28"/>
          <w:szCs w:val="28"/>
        </w:rPr>
        <w:t>万元</w:t>
      </w:r>
      <w:r>
        <w:rPr>
          <w:rFonts w:ascii="仿宋" w:eastAsia="仿宋" w:hAnsi="仿宋" w:cs="宋体" w:hint="eastAsia"/>
          <w:kern w:val="0"/>
          <w:sz w:val="28"/>
          <w:szCs w:val="28"/>
        </w:rPr>
        <w:t>,</w:t>
      </w:r>
      <w:r>
        <w:rPr>
          <w:rFonts w:ascii="仿宋" w:eastAsia="仿宋" w:hAnsi="仿宋" w:cs="宋体" w:hint="eastAsia"/>
          <w:kern w:val="0"/>
          <w:sz w:val="28"/>
          <w:szCs w:val="28"/>
        </w:rPr>
        <w:t>全部来至财政拨款收入</w:t>
      </w:r>
      <w:r>
        <w:rPr>
          <w:rFonts w:ascii="仿宋" w:eastAsia="仿宋" w:hAnsi="仿宋" w:cs="宋体" w:hint="eastAsia"/>
          <w:kern w:val="0"/>
          <w:sz w:val="28"/>
          <w:szCs w:val="28"/>
        </w:rPr>
        <w:t>3997.65</w:t>
      </w:r>
      <w:r>
        <w:rPr>
          <w:rFonts w:ascii="仿宋" w:eastAsia="仿宋" w:hAnsi="仿宋" w:cs="宋体" w:hint="eastAsia"/>
          <w:kern w:val="0"/>
          <w:sz w:val="28"/>
          <w:szCs w:val="28"/>
        </w:rPr>
        <w:t>万</w:t>
      </w:r>
      <w:r>
        <w:rPr>
          <w:rFonts w:ascii="仿宋" w:eastAsia="仿宋" w:hAnsi="仿宋" w:cs="宋体" w:hint="eastAsia"/>
          <w:kern w:val="0"/>
          <w:sz w:val="28"/>
          <w:szCs w:val="28"/>
        </w:rPr>
        <w:t>,</w:t>
      </w:r>
      <w:r>
        <w:rPr>
          <w:rFonts w:ascii="仿宋" w:eastAsia="仿宋" w:hAnsi="仿宋" w:cs="宋体" w:hint="eastAsia"/>
          <w:kern w:val="0"/>
          <w:sz w:val="28"/>
          <w:szCs w:val="28"/>
        </w:rPr>
        <w:t>实际支出</w:t>
      </w:r>
      <w:r>
        <w:rPr>
          <w:rFonts w:ascii="仿宋" w:eastAsia="仿宋" w:hAnsi="仿宋" w:cs="宋体" w:hint="eastAsia"/>
          <w:kern w:val="0"/>
          <w:sz w:val="28"/>
          <w:szCs w:val="28"/>
        </w:rPr>
        <w:t>4038.86</w:t>
      </w:r>
      <w:r>
        <w:rPr>
          <w:rFonts w:ascii="仿宋" w:eastAsia="仿宋" w:hAnsi="仿宋" w:cs="宋体" w:hint="eastAsia"/>
          <w:kern w:val="0"/>
          <w:sz w:val="28"/>
          <w:szCs w:val="28"/>
        </w:rPr>
        <w:t>万元</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其中基本支出</w:t>
      </w:r>
      <w:r>
        <w:rPr>
          <w:rFonts w:ascii="仿宋" w:eastAsia="仿宋" w:hAnsi="仿宋" w:cs="宋体" w:hint="eastAsia"/>
          <w:kern w:val="0"/>
          <w:sz w:val="28"/>
          <w:szCs w:val="28"/>
        </w:rPr>
        <w:t>3688.86</w:t>
      </w:r>
      <w:r>
        <w:rPr>
          <w:rFonts w:ascii="仿宋" w:eastAsia="仿宋" w:hAnsi="仿宋" w:cs="宋体" w:hint="eastAsia"/>
          <w:kern w:val="0"/>
          <w:sz w:val="28"/>
          <w:szCs w:val="28"/>
        </w:rPr>
        <w:t>万元，项目支出</w:t>
      </w:r>
      <w:r>
        <w:rPr>
          <w:rFonts w:ascii="仿宋" w:eastAsia="仿宋" w:hAnsi="仿宋" w:cs="宋体" w:hint="eastAsia"/>
          <w:kern w:val="0"/>
          <w:sz w:val="28"/>
          <w:szCs w:val="28"/>
        </w:rPr>
        <w:t>350</w:t>
      </w:r>
      <w:r>
        <w:rPr>
          <w:rFonts w:ascii="仿宋" w:eastAsia="仿宋" w:hAnsi="仿宋" w:cs="宋体" w:hint="eastAsia"/>
          <w:kern w:val="0"/>
          <w:sz w:val="28"/>
          <w:szCs w:val="28"/>
        </w:rPr>
        <w:t>万元</w:t>
      </w:r>
      <w:r>
        <w:rPr>
          <w:rFonts w:ascii="仿宋" w:eastAsia="仿宋" w:hAnsi="仿宋" w:cs="宋体" w:hint="eastAsia"/>
          <w:kern w:val="0"/>
          <w:sz w:val="28"/>
          <w:szCs w:val="28"/>
        </w:rPr>
        <w:t>,</w:t>
      </w:r>
      <w:r>
        <w:rPr>
          <w:rFonts w:ascii="仿宋" w:eastAsia="仿宋" w:hAnsi="仿宋" w:cs="宋体" w:hint="eastAsia"/>
          <w:kern w:val="0"/>
          <w:sz w:val="28"/>
          <w:szCs w:val="28"/>
        </w:rPr>
        <w:t>年末结转结余</w:t>
      </w:r>
      <w:r>
        <w:rPr>
          <w:rFonts w:ascii="仿宋" w:eastAsia="仿宋" w:hAnsi="仿宋" w:cs="宋体" w:hint="eastAsia"/>
          <w:kern w:val="0"/>
          <w:sz w:val="28"/>
          <w:szCs w:val="28"/>
        </w:rPr>
        <w:t>57.75</w:t>
      </w:r>
      <w:r>
        <w:rPr>
          <w:rFonts w:ascii="仿宋" w:eastAsia="仿宋" w:hAnsi="仿宋" w:cs="宋体" w:hint="eastAsia"/>
          <w:kern w:val="0"/>
          <w:sz w:val="28"/>
          <w:szCs w:val="28"/>
        </w:rPr>
        <w:t>万元。</w:t>
      </w:r>
      <w:r>
        <w:rPr>
          <w:rFonts w:ascii="仿宋" w:eastAsia="仿宋" w:hAnsi="仿宋" w:cs="宋体" w:hint="eastAsia"/>
          <w:kern w:val="0"/>
          <w:sz w:val="28"/>
          <w:szCs w:val="28"/>
        </w:rPr>
        <w:t>2020</w:t>
      </w:r>
      <w:r>
        <w:rPr>
          <w:rFonts w:ascii="仿宋" w:eastAsia="仿宋" w:hAnsi="仿宋" w:cs="宋体" w:hint="eastAsia"/>
          <w:kern w:val="0"/>
          <w:sz w:val="28"/>
          <w:szCs w:val="28"/>
        </w:rPr>
        <w:t>年整体支出绩效产出指标</w:t>
      </w:r>
      <w:r>
        <w:rPr>
          <w:rFonts w:ascii="仿宋" w:eastAsia="仿宋" w:hAnsi="仿宋" w:cs="宋体" w:hint="eastAsia"/>
          <w:kern w:val="0"/>
          <w:sz w:val="28"/>
          <w:szCs w:val="28"/>
        </w:rPr>
        <w:t>4272.05</w:t>
      </w:r>
      <w:r>
        <w:rPr>
          <w:rFonts w:ascii="仿宋" w:eastAsia="仿宋" w:hAnsi="仿宋" w:cs="宋体" w:hint="eastAsia"/>
          <w:kern w:val="0"/>
          <w:sz w:val="28"/>
          <w:szCs w:val="28"/>
        </w:rPr>
        <w:lastRenderedPageBreak/>
        <w:t>万元</w:t>
      </w:r>
      <w:r>
        <w:rPr>
          <w:rFonts w:ascii="仿宋" w:eastAsia="仿宋" w:hAnsi="仿宋" w:cs="宋体" w:hint="eastAsia"/>
          <w:kern w:val="0"/>
          <w:sz w:val="28"/>
          <w:szCs w:val="28"/>
        </w:rPr>
        <w:t>,</w:t>
      </w:r>
      <w:r>
        <w:rPr>
          <w:rFonts w:ascii="仿宋" w:eastAsia="仿宋" w:hAnsi="仿宋" w:cs="宋体" w:hint="eastAsia"/>
          <w:kern w:val="0"/>
          <w:sz w:val="28"/>
          <w:szCs w:val="28"/>
        </w:rPr>
        <w:t>完成率</w:t>
      </w:r>
      <w:r>
        <w:rPr>
          <w:rFonts w:ascii="仿宋" w:eastAsia="仿宋" w:hAnsi="仿宋" w:cs="宋体" w:hint="eastAsia"/>
          <w:kern w:val="0"/>
          <w:sz w:val="28"/>
          <w:szCs w:val="28"/>
        </w:rPr>
        <w:t>100%,</w:t>
      </w:r>
      <w:r>
        <w:rPr>
          <w:rFonts w:ascii="仿宋" w:eastAsia="仿宋" w:hAnsi="仿宋" w:cs="宋体" w:hint="eastAsia"/>
          <w:kern w:val="0"/>
          <w:sz w:val="28"/>
          <w:szCs w:val="28"/>
        </w:rPr>
        <w:t>质量</w:t>
      </w:r>
      <w:r>
        <w:rPr>
          <w:rFonts w:ascii="仿宋" w:eastAsia="仿宋" w:hAnsi="仿宋" w:cs="宋体" w:hint="eastAsia"/>
          <w:kern w:val="0"/>
          <w:sz w:val="28"/>
          <w:szCs w:val="28"/>
        </w:rPr>
        <w:t>100%,</w:t>
      </w:r>
      <w:r>
        <w:rPr>
          <w:rFonts w:ascii="仿宋" w:eastAsia="仿宋" w:hAnsi="仿宋" w:cs="宋体" w:hint="eastAsia"/>
          <w:kern w:val="0"/>
          <w:sz w:val="28"/>
          <w:szCs w:val="28"/>
        </w:rPr>
        <w:t>成</w:t>
      </w:r>
      <w:r>
        <w:rPr>
          <w:rFonts w:ascii="仿宋" w:eastAsia="仿宋" w:hAnsi="仿宋" w:cs="宋体" w:hint="eastAsia"/>
          <w:kern w:val="0"/>
          <w:sz w:val="28"/>
          <w:szCs w:val="28"/>
        </w:rPr>
        <w:t>本</w:t>
      </w:r>
      <w:r>
        <w:rPr>
          <w:rFonts w:ascii="仿宋" w:eastAsia="仿宋" w:hAnsi="仿宋" w:cs="宋体" w:hint="eastAsia"/>
          <w:kern w:val="0"/>
          <w:sz w:val="28"/>
          <w:szCs w:val="28"/>
        </w:rPr>
        <w:t>4231.05</w:t>
      </w:r>
      <w:r>
        <w:rPr>
          <w:rFonts w:ascii="仿宋" w:eastAsia="仿宋" w:hAnsi="仿宋" w:cs="宋体" w:hint="eastAsia"/>
          <w:kern w:val="0"/>
          <w:sz w:val="28"/>
          <w:szCs w:val="28"/>
        </w:rPr>
        <w:t>万元</w:t>
      </w:r>
      <w:r>
        <w:rPr>
          <w:rFonts w:ascii="仿宋" w:eastAsia="仿宋" w:hAnsi="仿宋" w:cs="宋体" w:hint="eastAsia"/>
          <w:kern w:val="0"/>
          <w:sz w:val="28"/>
          <w:szCs w:val="28"/>
        </w:rPr>
        <w:t>,</w:t>
      </w:r>
      <w:r>
        <w:rPr>
          <w:rFonts w:ascii="仿宋" w:eastAsia="仿宋" w:hAnsi="仿宋" w:cs="宋体" w:hint="eastAsia"/>
          <w:kern w:val="0"/>
          <w:sz w:val="28"/>
          <w:szCs w:val="28"/>
        </w:rPr>
        <w:t>经济效益</w:t>
      </w:r>
      <w:r>
        <w:rPr>
          <w:rFonts w:ascii="仿宋" w:eastAsia="仿宋" w:hAnsi="仿宋" w:cs="宋体" w:hint="eastAsia"/>
          <w:kern w:val="0"/>
          <w:sz w:val="28"/>
          <w:szCs w:val="28"/>
        </w:rPr>
        <w:t>.</w:t>
      </w:r>
      <w:r>
        <w:rPr>
          <w:rFonts w:ascii="仿宋" w:eastAsia="仿宋" w:hAnsi="仿宋" w:cs="宋体" w:hint="eastAsia"/>
          <w:kern w:val="0"/>
          <w:sz w:val="28"/>
          <w:szCs w:val="28"/>
        </w:rPr>
        <w:t>社会效益</w:t>
      </w:r>
      <w:r>
        <w:rPr>
          <w:rFonts w:ascii="仿宋" w:eastAsia="仿宋" w:hAnsi="仿宋" w:cs="宋体" w:hint="eastAsia"/>
          <w:kern w:val="0"/>
          <w:sz w:val="28"/>
          <w:szCs w:val="28"/>
        </w:rPr>
        <w:t>.</w:t>
      </w:r>
      <w:r>
        <w:rPr>
          <w:rFonts w:ascii="仿宋" w:eastAsia="仿宋" w:hAnsi="仿宋" w:cs="宋体" w:hint="eastAsia"/>
          <w:kern w:val="0"/>
          <w:sz w:val="28"/>
          <w:szCs w:val="28"/>
        </w:rPr>
        <w:t>环境效益</w:t>
      </w:r>
      <w:r>
        <w:rPr>
          <w:rFonts w:ascii="仿宋" w:eastAsia="仿宋" w:hAnsi="仿宋" w:cs="宋体" w:hint="eastAsia"/>
          <w:kern w:val="0"/>
          <w:sz w:val="28"/>
          <w:szCs w:val="28"/>
        </w:rPr>
        <w:t>.</w:t>
      </w:r>
      <w:r>
        <w:rPr>
          <w:rFonts w:ascii="仿宋" w:eastAsia="仿宋" w:hAnsi="仿宋" w:cs="宋体" w:hint="eastAsia"/>
          <w:kern w:val="0"/>
          <w:sz w:val="28"/>
          <w:szCs w:val="28"/>
        </w:rPr>
        <w:t>可持续影响力均达</w:t>
      </w:r>
      <w:r>
        <w:rPr>
          <w:rFonts w:ascii="仿宋" w:eastAsia="仿宋" w:hAnsi="仿宋" w:cs="宋体" w:hint="eastAsia"/>
          <w:kern w:val="0"/>
          <w:sz w:val="28"/>
          <w:szCs w:val="28"/>
        </w:rPr>
        <w:t>100%,</w:t>
      </w:r>
      <w:r>
        <w:rPr>
          <w:rFonts w:ascii="仿宋" w:eastAsia="仿宋" w:hAnsi="仿宋" w:cs="宋体" w:hint="eastAsia"/>
          <w:kern w:val="0"/>
          <w:sz w:val="28"/>
          <w:szCs w:val="28"/>
        </w:rPr>
        <w:t>服务对象满意度</w:t>
      </w:r>
      <w:r>
        <w:rPr>
          <w:rFonts w:ascii="仿宋" w:eastAsia="仿宋" w:hAnsi="仿宋" w:cs="宋体" w:hint="eastAsia"/>
          <w:kern w:val="0"/>
          <w:sz w:val="28"/>
          <w:szCs w:val="28"/>
        </w:rPr>
        <w:t>100%</w:t>
      </w:r>
      <w:r>
        <w:rPr>
          <w:rFonts w:ascii="仿宋" w:eastAsia="仿宋" w:hAnsi="仿宋" w:cs="宋体" w:hint="eastAsia"/>
          <w:kern w:val="0"/>
          <w:sz w:val="28"/>
          <w:szCs w:val="28"/>
        </w:rPr>
        <w:t>。</w:t>
      </w:r>
    </w:p>
    <w:p w:rsidR="005F63B6" w:rsidRDefault="00565119">
      <w:pPr>
        <w:pStyle w:val="Default"/>
        <w:rPr>
          <w:rFonts w:hAnsi="黑体"/>
          <w:b/>
          <w:sz w:val="32"/>
          <w:szCs w:val="32"/>
        </w:rPr>
      </w:pPr>
      <w:r>
        <w:rPr>
          <w:rFonts w:ascii="仿宋" w:eastAsia="仿宋" w:hAnsi="仿宋" w:cs="宋体" w:hint="eastAsia"/>
          <w:color w:val="auto"/>
          <w:sz w:val="28"/>
          <w:szCs w:val="28"/>
        </w:rPr>
        <w:t>详情见第五部分附件。</w:t>
      </w:r>
      <w:bookmarkStart w:id="0" w:name="_GoBack"/>
      <w:bookmarkEnd w:id="0"/>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65119">
      <w:pPr>
        <w:pStyle w:val="Default"/>
        <w:jc w:val="center"/>
        <w:rPr>
          <w:sz w:val="72"/>
          <w:szCs w:val="72"/>
        </w:rPr>
      </w:pPr>
      <w:r>
        <w:rPr>
          <w:rFonts w:hint="eastAsia"/>
          <w:sz w:val="72"/>
          <w:szCs w:val="72"/>
        </w:rPr>
        <w:t>第四部分</w:t>
      </w:r>
    </w:p>
    <w:p w:rsidR="005F63B6" w:rsidRDefault="005F63B6">
      <w:pPr>
        <w:jc w:val="center"/>
        <w:rPr>
          <w:rFonts w:ascii="黑体" w:eastAsia="黑体" w:cs="黑体"/>
          <w:color w:val="000000"/>
          <w:kern w:val="0"/>
          <w:sz w:val="70"/>
          <w:szCs w:val="70"/>
        </w:rPr>
      </w:pPr>
    </w:p>
    <w:p w:rsidR="005F63B6" w:rsidRDefault="00565119">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5F63B6" w:rsidRDefault="00565119">
      <w:pPr>
        <w:rPr>
          <w:rFonts w:ascii="黑体" w:eastAsia="黑体" w:cs="黑体"/>
          <w:color w:val="000000"/>
          <w:kern w:val="0"/>
          <w:sz w:val="70"/>
          <w:szCs w:val="70"/>
        </w:rPr>
      </w:pPr>
      <w:r>
        <w:rPr>
          <w:rFonts w:ascii="黑体" w:eastAsia="黑体" w:cs="黑体"/>
          <w:color w:val="000000"/>
          <w:kern w:val="0"/>
          <w:sz w:val="70"/>
          <w:szCs w:val="70"/>
        </w:rPr>
        <w:lastRenderedPageBreak/>
        <w:br w:type="page"/>
      </w:r>
    </w:p>
    <w:p w:rsidR="005F63B6" w:rsidRDefault="00565119">
      <w:pPr>
        <w:numPr>
          <w:ilvl w:val="0"/>
          <w:numId w:val="6"/>
        </w:numPr>
        <w:ind w:firstLine="634"/>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lastRenderedPageBreak/>
        <w:t>一般公共预算拨款收入：指财政部门当年核拔给单位的</w:t>
      </w:r>
      <w:r>
        <w:rPr>
          <w:rFonts w:asciiTheme="minorEastAsia" w:hAnsiTheme="minorEastAsia" w:cs="黑体" w:hint="eastAsia"/>
          <w:color w:val="000000"/>
          <w:kern w:val="0"/>
          <w:sz w:val="32"/>
          <w:szCs w:val="32"/>
        </w:rPr>
        <w:t>财政预算资金。</w:t>
      </w:r>
    </w:p>
    <w:p w:rsidR="005F63B6" w:rsidRDefault="00565119">
      <w:pPr>
        <w:numPr>
          <w:ilvl w:val="0"/>
          <w:numId w:val="6"/>
        </w:numPr>
        <w:ind w:firstLine="634"/>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rsidR="005F63B6" w:rsidRDefault="00565119">
      <w:pPr>
        <w:numPr>
          <w:ilvl w:val="0"/>
          <w:numId w:val="6"/>
        </w:numPr>
        <w:ind w:firstLine="634"/>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基本支出：指为保障机构正常运转，完成日常工作任务而发生的人员支出和公用支出。</w:t>
      </w:r>
    </w:p>
    <w:p w:rsidR="005F63B6" w:rsidRDefault="00565119">
      <w:pPr>
        <w:numPr>
          <w:ilvl w:val="0"/>
          <w:numId w:val="6"/>
        </w:numPr>
        <w:ind w:firstLine="634"/>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项目支出：指在基本支出以外为完成特定任务和事业发展目标所发生的支出。</w:t>
      </w:r>
    </w:p>
    <w:p w:rsidR="005F63B6" w:rsidRDefault="00565119">
      <w:pPr>
        <w:numPr>
          <w:ilvl w:val="0"/>
          <w:numId w:val="6"/>
        </w:numPr>
        <w:ind w:firstLine="634"/>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三公”经费：纳入省财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等支出</w:t>
      </w:r>
      <w:r>
        <w:rPr>
          <w:rFonts w:asciiTheme="minorEastAsia" w:hAnsiTheme="minorEastAsia" w:cs="黑体" w:hint="eastAsia"/>
          <w:color w:val="000000"/>
          <w:kern w:val="0"/>
          <w:sz w:val="32"/>
          <w:szCs w:val="32"/>
        </w:rPr>
        <w:t>。</w:t>
      </w:r>
    </w:p>
    <w:p w:rsidR="005F63B6" w:rsidRDefault="005F63B6">
      <w:pPr>
        <w:widowControl/>
        <w:jc w:val="left"/>
        <w:rPr>
          <w:rFonts w:asciiTheme="minorEastAsia" w:eastAsia="黑体" w:hAnsiTheme="minorEastAsia" w:cs="黑体"/>
          <w:color w:val="000000"/>
          <w:kern w:val="0"/>
          <w:sz w:val="28"/>
          <w:szCs w:val="3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F63B6">
      <w:pPr>
        <w:pStyle w:val="Default"/>
        <w:jc w:val="center"/>
        <w:rPr>
          <w:sz w:val="72"/>
          <w:szCs w:val="72"/>
        </w:rPr>
      </w:pPr>
    </w:p>
    <w:p w:rsidR="005F63B6" w:rsidRDefault="00565119">
      <w:pPr>
        <w:pStyle w:val="Default"/>
        <w:jc w:val="center"/>
        <w:rPr>
          <w:sz w:val="72"/>
          <w:szCs w:val="72"/>
        </w:rPr>
      </w:pPr>
      <w:r>
        <w:rPr>
          <w:rFonts w:hint="eastAsia"/>
          <w:sz w:val="72"/>
          <w:szCs w:val="72"/>
        </w:rPr>
        <w:t>第五部分</w:t>
      </w:r>
    </w:p>
    <w:p w:rsidR="005F63B6" w:rsidRDefault="005F63B6">
      <w:pPr>
        <w:jc w:val="center"/>
        <w:rPr>
          <w:rFonts w:ascii="黑体" w:eastAsia="黑体" w:cs="黑体"/>
          <w:color w:val="000000"/>
          <w:kern w:val="0"/>
          <w:sz w:val="70"/>
          <w:szCs w:val="70"/>
        </w:rPr>
      </w:pPr>
    </w:p>
    <w:p w:rsidR="005F63B6" w:rsidRDefault="00565119">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5F63B6" w:rsidRDefault="00565119">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5F63B6" w:rsidRDefault="005F63B6">
      <w:pPr>
        <w:jc w:val="center"/>
        <w:rPr>
          <w:rFonts w:ascii="黑体" w:eastAsia="黑体" w:cs="黑体"/>
          <w:color w:val="000000"/>
          <w:kern w:val="0"/>
          <w:sz w:val="70"/>
          <w:szCs w:val="70"/>
        </w:rPr>
      </w:pPr>
    </w:p>
    <w:p w:rsidR="005F63B6" w:rsidRDefault="00565119" w:rsidP="00EE49C9">
      <w:pPr>
        <w:ind w:firstLineChars="200" w:firstLine="635"/>
        <w:jc w:val="center"/>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2020</w:t>
      </w:r>
      <w:r>
        <w:rPr>
          <w:rFonts w:asciiTheme="minorEastAsia" w:hAnsiTheme="minorEastAsia" w:cs="黑体" w:hint="eastAsia"/>
          <w:b/>
          <w:color w:val="000000"/>
          <w:kern w:val="0"/>
          <w:sz w:val="32"/>
          <w:szCs w:val="32"/>
        </w:rPr>
        <w:t>年度部门整体支出绩效评价报告</w:t>
      </w:r>
    </w:p>
    <w:p w:rsidR="005F63B6" w:rsidRDefault="00565119">
      <w:pPr>
        <w:spacing w:line="348" w:lineRule="auto"/>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2-1</w:t>
      </w:r>
    </w:p>
    <w:p w:rsidR="005F63B6" w:rsidRDefault="005F63B6">
      <w:pPr>
        <w:spacing w:line="348" w:lineRule="auto"/>
        <w:jc w:val="center"/>
        <w:rPr>
          <w:rFonts w:eastAsia="方正小标宋简体"/>
          <w:bCs/>
          <w:sz w:val="42"/>
          <w:szCs w:val="42"/>
        </w:rPr>
      </w:pPr>
    </w:p>
    <w:p w:rsidR="005F63B6" w:rsidRDefault="005F63B6">
      <w:pPr>
        <w:spacing w:line="800" w:lineRule="exact"/>
        <w:jc w:val="center"/>
        <w:rPr>
          <w:rFonts w:eastAsia="方正小标宋简体"/>
          <w:bCs/>
          <w:sz w:val="46"/>
          <w:szCs w:val="46"/>
        </w:rPr>
      </w:pPr>
    </w:p>
    <w:p w:rsidR="005F63B6" w:rsidRDefault="00565119">
      <w:pPr>
        <w:spacing w:line="800" w:lineRule="exact"/>
        <w:jc w:val="center"/>
        <w:rPr>
          <w:rFonts w:eastAsia="方正小标宋简体"/>
          <w:bCs/>
          <w:sz w:val="46"/>
          <w:szCs w:val="46"/>
        </w:rPr>
      </w:pPr>
      <w:r>
        <w:rPr>
          <w:rFonts w:eastAsia="方正小标宋简体" w:hint="eastAsia"/>
          <w:bCs/>
          <w:sz w:val="46"/>
          <w:szCs w:val="46"/>
        </w:rPr>
        <w:t>岳阳市</w:t>
      </w:r>
      <w:r>
        <w:rPr>
          <w:rFonts w:eastAsia="方正小标宋简体" w:hint="eastAsia"/>
          <w:bCs/>
          <w:sz w:val="46"/>
          <w:szCs w:val="46"/>
        </w:rPr>
        <w:t>20</w:t>
      </w:r>
      <w:r>
        <w:rPr>
          <w:rFonts w:eastAsia="方正小标宋简体" w:hint="eastAsia"/>
          <w:bCs/>
          <w:sz w:val="46"/>
          <w:szCs w:val="46"/>
          <w:u w:val="single"/>
        </w:rPr>
        <w:t>20</w:t>
      </w:r>
      <w:r>
        <w:rPr>
          <w:rFonts w:eastAsia="方正小标宋简体" w:hint="eastAsia"/>
          <w:bCs/>
          <w:sz w:val="46"/>
          <w:szCs w:val="46"/>
        </w:rPr>
        <w:t>年度部门（单位）整体支出</w:t>
      </w:r>
    </w:p>
    <w:p w:rsidR="005F63B6" w:rsidRDefault="00565119">
      <w:pPr>
        <w:spacing w:line="800" w:lineRule="exact"/>
        <w:jc w:val="center"/>
        <w:rPr>
          <w:rFonts w:eastAsia="方正小标宋简体"/>
          <w:bCs/>
          <w:sz w:val="46"/>
          <w:szCs w:val="46"/>
        </w:rPr>
      </w:pPr>
      <w:r>
        <w:rPr>
          <w:rFonts w:eastAsia="方正小标宋简体" w:hint="eastAsia"/>
          <w:bCs/>
          <w:sz w:val="46"/>
          <w:szCs w:val="46"/>
        </w:rPr>
        <w:t>绩效评价自评报告</w:t>
      </w:r>
    </w:p>
    <w:p w:rsidR="005F63B6" w:rsidRDefault="005F63B6">
      <w:pPr>
        <w:rPr>
          <w:rFonts w:eastAsia="仿宋_GB2312"/>
          <w:b/>
          <w:sz w:val="32"/>
        </w:rPr>
      </w:pPr>
    </w:p>
    <w:p w:rsidR="005F63B6" w:rsidRDefault="005F63B6">
      <w:pPr>
        <w:rPr>
          <w:rFonts w:eastAsia="仿宋_GB2312"/>
          <w:b/>
          <w:sz w:val="32"/>
        </w:rPr>
      </w:pPr>
    </w:p>
    <w:p w:rsidR="005F63B6" w:rsidRDefault="00565119" w:rsidP="00EE49C9">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Pr>
          <w:rFonts w:eastAsia="仿宋_GB2312" w:hint="eastAsia"/>
          <w:sz w:val="32"/>
          <w:szCs w:val="32"/>
          <w:u w:val="single"/>
        </w:rPr>
        <w:t>岳阳市第四中学</w:t>
      </w:r>
      <w:r>
        <w:rPr>
          <w:rFonts w:eastAsia="仿宋_GB2312" w:hint="eastAsia"/>
          <w:sz w:val="32"/>
          <w:szCs w:val="32"/>
          <w:u w:val="single"/>
        </w:rPr>
        <w:t xml:space="preserve">                                 </w:t>
      </w:r>
    </w:p>
    <w:p w:rsidR="005F63B6" w:rsidRDefault="00565119" w:rsidP="00EE49C9">
      <w:pPr>
        <w:spacing w:beforeLines="50" w:line="348" w:lineRule="auto"/>
        <w:ind w:firstLineChars="150" w:firstLine="474"/>
        <w:rPr>
          <w:rFonts w:eastAsia="仿宋_GB2312"/>
          <w:spacing w:val="20"/>
          <w:sz w:val="32"/>
          <w:szCs w:val="32"/>
        </w:rPr>
      </w:pPr>
      <w:r>
        <w:rPr>
          <w:rFonts w:eastAsia="仿宋_GB2312" w:hint="eastAsia"/>
          <w:sz w:val="32"/>
          <w:szCs w:val="32"/>
        </w:rPr>
        <w:lastRenderedPageBreak/>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2071401                        </w:t>
      </w:r>
    </w:p>
    <w:p w:rsidR="005F63B6" w:rsidRDefault="00565119" w:rsidP="00EE49C9">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5F63B6" w:rsidRDefault="00565119" w:rsidP="00EE49C9">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5F63B6" w:rsidRDefault="005F63B6" w:rsidP="00EE49C9">
      <w:pPr>
        <w:spacing w:line="348" w:lineRule="auto"/>
        <w:ind w:firstLineChars="690" w:firstLine="2182"/>
        <w:rPr>
          <w:rFonts w:eastAsia="仿宋_GB2312"/>
          <w:sz w:val="32"/>
        </w:rPr>
      </w:pPr>
    </w:p>
    <w:p w:rsidR="005F63B6" w:rsidRDefault="005F63B6" w:rsidP="00EE49C9">
      <w:pPr>
        <w:spacing w:line="348" w:lineRule="auto"/>
        <w:ind w:firstLineChars="690" w:firstLine="2182"/>
        <w:rPr>
          <w:rFonts w:eastAsia="仿宋_GB2312"/>
          <w:sz w:val="32"/>
        </w:rPr>
      </w:pPr>
    </w:p>
    <w:p w:rsidR="005F63B6" w:rsidRDefault="00565119">
      <w:pPr>
        <w:spacing w:line="348" w:lineRule="auto"/>
        <w:jc w:val="center"/>
        <w:rPr>
          <w:rFonts w:eastAsia="仿宋_GB2312"/>
          <w:sz w:val="32"/>
        </w:rPr>
      </w:pPr>
      <w:r>
        <w:rPr>
          <w:rFonts w:eastAsia="仿宋_GB2312" w:hint="eastAsia"/>
          <w:sz w:val="32"/>
        </w:rPr>
        <w:t>报告日期：</w:t>
      </w:r>
      <w:r>
        <w:rPr>
          <w:rFonts w:eastAsia="仿宋_GB2312" w:hint="eastAsia"/>
          <w:sz w:val="32"/>
        </w:rPr>
        <w:t>202</w:t>
      </w:r>
      <w:r>
        <w:rPr>
          <w:rFonts w:eastAsia="仿宋_GB2312" w:hint="eastAsia"/>
          <w:sz w:val="32"/>
        </w:rPr>
        <w:t>1</w:t>
      </w:r>
      <w:r>
        <w:rPr>
          <w:rFonts w:eastAsia="仿宋_GB2312" w:hint="eastAsia"/>
          <w:sz w:val="32"/>
        </w:rPr>
        <w:t>年</w:t>
      </w:r>
      <w:r>
        <w:rPr>
          <w:rFonts w:eastAsia="仿宋_GB2312" w:hint="eastAsia"/>
          <w:sz w:val="32"/>
        </w:rPr>
        <w:t xml:space="preserve"> 0</w:t>
      </w:r>
      <w:r>
        <w:rPr>
          <w:rFonts w:eastAsia="仿宋_GB2312" w:hint="eastAsia"/>
          <w:sz w:val="32"/>
        </w:rPr>
        <w:t>7</w:t>
      </w:r>
      <w:r>
        <w:rPr>
          <w:rFonts w:eastAsia="仿宋_GB2312" w:hint="eastAsia"/>
          <w:sz w:val="32"/>
        </w:rPr>
        <w:t>月</w:t>
      </w:r>
      <w:r>
        <w:rPr>
          <w:rFonts w:eastAsia="仿宋_GB2312" w:hint="eastAsia"/>
          <w:sz w:val="32"/>
        </w:rPr>
        <w:t>05</w:t>
      </w:r>
      <w:r>
        <w:rPr>
          <w:rFonts w:eastAsia="仿宋_GB2312" w:hint="eastAsia"/>
          <w:sz w:val="32"/>
        </w:rPr>
        <w:t>日</w:t>
      </w:r>
    </w:p>
    <w:p w:rsidR="005F63B6" w:rsidRDefault="00565119">
      <w:pPr>
        <w:autoSpaceDN w:val="0"/>
        <w:jc w:val="center"/>
        <w:textAlignment w:val="center"/>
        <w:rPr>
          <w:rFonts w:eastAsia="仿宋_GB2312"/>
          <w:sz w:val="32"/>
          <w:szCs w:val="32"/>
        </w:rPr>
        <w:sectPr w:rsidR="005F63B6">
          <w:headerReference w:type="even" r:id="rId8"/>
          <w:headerReference w:type="default" r:id="rId9"/>
          <w:footerReference w:type="even" r:id="rId10"/>
          <w:footerReference w:type="default" r:id="rId11"/>
          <w:headerReference w:type="first" r:id="rId12"/>
          <w:footerReference w:type="first" r:id="rId13"/>
          <w:pgSz w:w="16838" w:h="11906" w:orient="landscape"/>
          <w:pgMar w:top="1587" w:right="1588" w:bottom="1587" w:left="1588" w:header="851" w:footer="992" w:gutter="0"/>
          <w:pgNumType w:start="1"/>
          <w:cols w:space="0"/>
          <w:docGrid w:type="linesAndChars" w:linePitch="602" w:charSpace="-782"/>
        </w:sectPr>
      </w:pPr>
      <w:r>
        <w:rPr>
          <w:rFonts w:eastAsia="仿宋_GB2312" w:hint="eastAsia"/>
          <w:sz w:val="32"/>
        </w:rPr>
        <w:t>岳阳市财政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173"/>
        <w:gridCol w:w="953"/>
        <w:gridCol w:w="210"/>
        <w:gridCol w:w="1145"/>
        <w:gridCol w:w="272"/>
        <w:gridCol w:w="808"/>
        <w:gridCol w:w="1479"/>
        <w:gridCol w:w="226"/>
        <w:gridCol w:w="196"/>
        <w:gridCol w:w="259"/>
        <w:gridCol w:w="1080"/>
        <w:gridCol w:w="265"/>
        <w:gridCol w:w="139"/>
        <w:gridCol w:w="528"/>
        <w:gridCol w:w="413"/>
      </w:tblGrid>
      <w:tr w:rsidR="005F63B6">
        <w:trPr>
          <w:trHeight w:val="567"/>
          <w:jc w:val="center"/>
        </w:trPr>
        <w:tc>
          <w:tcPr>
            <w:tcW w:w="9800" w:type="dxa"/>
            <w:gridSpan w:val="17"/>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5F63B6">
        <w:trPr>
          <w:trHeight w:val="567"/>
          <w:jc w:val="center"/>
        </w:trPr>
        <w:tc>
          <w:tcPr>
            <w:tcW w:w="1654" w:type="dxa"/>
            <w:gridSpan w:val="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徐运韬</w:t>
            </w:r>
          </w:p>
        </w:tc>
        <w:tc>
          <w:tcPr>
            <w:tcW w:w="1479" w:type="dxa"/>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0730</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8188155</w:t>
            </w:r>
          </w:p>
        </w:tc>
      </w:tr>
      <w:tr w:rsidR="005F63B6">
        <w:trPr>
          <w:trHeight w:val="567"/>
          <w:jc w:val="center"/>
        </w:trPr>
        <w:tc>
          <w:tcPr>
            <w:tcW w:w="1654" w:type="dxa"/>
            <w:gridSpan w:val="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23</w:t>
            </w:r>
          </w:p>
        </w:tc>
        <w:tc>
          <w:tcPr>
            <w:tcW w:w="1479" w:type="dxa"/>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23</w:t>
            </w:r>
          </w:p>
        </w:tc>
      </w:tr>
      <w:tr w:rsidR="005F63B6">
        <w:trPr>
          <w:trHeight w:val="1500"/>
          <w:jc w:val="center"/>
        </w:trPr>
        <w:tc>
          <w:tcPr>
            <w:tcW w:w="1654" w:type="dxa"/>
            <w:gridSpan w:val="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noWrap/>
            <w:vAlign w:val="center"/>
          </w:tcPr>
          <w:p w:rsidR="005F63B6" w:rsidRDefault="0056511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属市直全日制完全中学，财政全额拨款事业单位，负责初、高中教育教学工作，组织开展义务、高中教育学校的各项工作，依法实施各项活动。</w:t>
            </w:r>
          </w:p>
        </w:tc>
      </w:tr>
      <w:tr w:rsidR="005F63B6">
        <w:trPr>
          <w:trHeight w:val="2042"/>
          <w:jc w:val="center"/>
        </w:trPr>
        <w:tc>
          <w:tcPr>
            <w:tcW w:w="1654" w:type="dxa"/>
            <w:gridSpan w:val="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noWrap/>
            <w:vAlign w:val="center"/>
          </w:tcPr>
          <w:p w:rsidR="005F63B6" w:rsidRDefault="0056511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：对辖区内适龄学生实行教育教学工作，</w:t>
            </w:r>
            <w:r>
              <w:rPr>
                <w:rFonts w:ascii="宋体" w:hAnsi="宋体" w:cs="宋体" w:hint="eastAsia"/>
                <w:b/>
                <w:kern w:val="0"/>
                <w:sz w:val="24"/>
              </w:rPr>
              <w:t>促进基础教育发展</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：开展学校各项工作；</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：严格管理学校各项开支，控制三公经费支出；</w:t>
            </w:r>
            <w:r>
              <w:rPr>
                <w:rFonts w:ascii="仿宋_GB2312" w:eastAsia="仿宋_GB2312" w:hAnsi="仿宋_GB2312" w:cs="仿宋_GB2312" w:hint="eastAsia"/>
                <w:color w:val="000000"/>
                <w:sz w:val="24"/>
              </w:rPr>
              <w:t>4</w:t>
            </w:r>
            <w:r>
              <w:rPr>
                <w:rFonts w:ascii="仿宋_GB2312" w:eastAsia="仿宋_GB2312" w:hAnsi="仿宋_GB2312" w:cs="仿宋_GB2312" w:hint="eastAsia"/>
                <w:color w:val="000000"/>
                <w:sz w:val="24"/>
              </w:rPr>
              <w:t>、保障教职员工的工资福利待遇，保证学校各项工作顺利开展；</w:t>
            </w:r>
            <w:r>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、保障全体师生安全，提高教学质量，稳定教学秩序。</w:t>
            </w:r>
          </w:p>
        </w:tc>
      </w:tr>
      <w:tr w:rsidR="005F63B6">
        <w:trPr>
          <w:trHeight w:val="2260"/>
          <w:jc w:val="center"/>
        </w:trPr>
        <w:tc>
          <w:tcPr>
            <w:tcW w:w="1654" w:type="dxa"/>
            <w:gridSpan w:val="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noWrap/>
            <w:vAlign w:val="center"/>
          </w:tcPr>
          <w:p w:rsidR="005F63B6" w:rsidRDefault="00565119">
            <w:pPr>
              <w:autoSpaceDE w:val="0"/>
              <w:autoSpaceDN w:val="0"/>
              <w:adjustRightInd w:val="0"/>
              <w:spacing w:before="100" w:after="100" w:line="210" w:lineRule="atLeast"/>
              <w:ind w:firstLineChars="50" w:firstLine="105"/>
              <w:jc w:val="left"/>
              <w:rPr>
                <w:rFonts w:eastAsia="仿宋"/>
                <w:kern w:val="0"/>
                <w:szCs w:val="21"/>
              </w:rPr>
            </w:pPr>
            <w:r>
              <w:rPr>
                <w:rFonts w:ascii="仿宋" w:eastAsia="仿宋" w:cs="仿宋"/>
                <w:kern w:val="0"/>
                <w:szCs w:val="21"/>
                <w:lang w:val="zh-CN"/>
              </w:rPr>
              <w:t>1</w:t>
            </w:r>
            <w:r>
              <w:rPr>
                <w:rFonts w:ascii="仿宋" w:eastAsia="仿宋" w:cs="仿宋" w:hint="eastAsia"/>
                <w:kern w:val="0"/>
                <w:szCs w:val="21"/>
                <w:lang w:val="zh-CN"/>
              </w:rPr>
              <w:t>、学校依法依规办学，面向全体学生</w:t>
            </w:r>
            <w:r>
              <w:rPr>
                <w:rFonts w:ascii="仿宋" w:eastAsia="仿宋" w:cs="仿宋"/>
                <w:kern w:val="0"/>
                <w:szCs w:val="21"/>
                <w:lang w:val="zh-CN"/>
              </w:rPr>
              <w:t>,</w:t>
            </w:r>
            <w:r>
              <w:rPr>
                <w:rFonts w:ascii="仿宋" w:eastAsia="仿宋" w:cs="仿宋" w:hint="eastAsia"/>
                <w:kern w:val="0"/>
                <w:szCs w:val="21"/>
                <w:lang w:val="zh-CN"/>
              </w:rPr>
              <w:t>依法履行学校的教育责任；</w:t>
            </w:r>
          </w:p>
          <w:p w:rsidR="005F63B6" w:rsidRDefault="00565119">
            <w:pPr>
              <w:autoSpaceDE w:val="0"/>
              <w:autoSpaceDN w:val="0"/>
              <w:adjustRightInd w:val="0"/>
              <w:spacing w:before="100" w:after="100" w:line="210" w:lineRule="atLeast"/>
              <w:ind w:firstLineChars="50" w:firstLine="105"/>
              <w:jc w:val="left"/>
              <w:rPr>
                <w:rFonts w:eastAsia="仿宋"/>
                <w:kern w:val="0"/>
                <w:szCs w:val="21"/>
              </w:rPr>
            </w:pPr>
            <w:r>
              <w:rPr>
                <w:rFonts w:ascii="仿宋" w:eastAsia="仿宋" w:cs="仿宋"/>
                <w:kern w:val="0"/>
                <w:szCs w:val="21"/>
                <w:lang w:val="zh-CN"/>
              </w:rPr>
              <w:t>2</w:t>
            </w:r>
            <w:r>
              <w:rPr>
                <w:rFonts w:ascii="仿宋" w:eastAsia="仿宋" w:cs="仿宋" w:hint="eastAsia"/>
                <w:kern w:val="0"/>
                <w:szCs w:val="21"/>
                <w:lang w:val="zh-CN"/>
              </w:rPr>
              <w:t>、教师在教学中因材施教，树立以教学质量为生命的办学思想；</w:t>
            </w:r>
          </w:p>
          <w:p w:rsidR="005F63B6" w:rsidRDefault="00565119">
            <w:pPr>
              <w:autoSpaceDE w:val="0"/>
              <w:autoSpaceDN w:val="0"/>
              <w:adjustRightInd w:val="0"/>
              <w:spacing w:before="100" w:after="100" w:line="210" w:lineRule="atLeast"/>
              <w:ind w:left="420" w:hangingChars="200" w:hanging="420"/>
              <w:jc w:val="left"/>
              <w:rPr>
                <w:rFonts w:ascii="仿宋" w:eastAsia="仿宋" w:cs="仿宋"/>
                <w:color w:val="000000"/>
                <w:szCs w:val="21"/>
                <w:lang w:val="zh-CN"/>
              </w:rPr>
            </w:pPr>
            <w:r>
              <w:rPr>
                <w:rFonts w:ascii="仿宋" w:eastAsia="仿宋" w:cs="仿宋"/>
                <w:kern w:val="0"/>
                <w:szCs w:val="21"/>
                <w:lang w:val="zh-CN"/>
              </w:rPr>
              <w:t xml:space="preserve"> 3</w:t>
            </w:r>
            <w:r>
              <w:rPr>
                <w:rFonts w:ascii="仿宋" w:eastAsia="仿宋" w:cs="仿宋" w:hint="eastAsia"/>
                <w:kern w:val="0"/>
                <w:szCs w:val="21"/>
                <w:lang w:val="zh-CN"/>
              </w:rPr>
              <w:t>、</w:t>
            </w:r>
            <w:r>
              <w:rPr>
                <w:rFonts w:ascii="仿宋" w:eastAsia="仿宋" w:cs="仿宋" w:hint="eastAsia"/>
                <w:color w:val="000000"/>
                <w:szCs w:val="21"/>
                <w:lang w:val="zh-CN"/>
              </w:rPr>
              <w:t>教学质量稳步提升。高考一本录取</w:t>
            </w:r>
            <w:r>
              <w:rPr>
                <w:rFonts w:ascii="仿宋" w:eastAsia="仿宋" w:cs="仿宋"/>
                <w:color w:val="000000"/>
                <w:szCs w:val="21"/>
                <w:lang w:val="zh-CN"/>
              </w:rPr>
              <w:t>3</w:t>
            </w:r>
            <w:r>
              <w:rPr>
                <w:rFonts w:ascii="仿宋" w:eastAsia="仿宋" w:cs="仿宋" w:hint="eastAsia"/>
                <w:color w:val="000000"/>
                <w:szCs w:val="21"/>
                <w:lang w:val="zh-CN"/>
              </w:rPr>
              <w:t>6</w:t>
            </w:r>
            <w:r>
              <w:rPr>
                <w:rFonts w:ascii="仿宋" w:eastAsia="仿宋" w:cs="仿宋" w:hint="eastAsia"/>
                <w:color w:val="000000"/>
                <w:szCs w:val="21"/>
                <w:lang w:val="zh-CN"/>
              </w:rPr>
              <w:t>人，二本录取</w:t>
            </w:r>
            <w:r>
              <w:rPr>
                <w:rFonts w:ascii="仿宋" w:eastAsia="仿宋" w:cs="仿宋"/>
                <w:color w:val="000000"/>
                <w:szCs w:val="21"/>
                <w:lang w:val="zh-CN"/>
              </w:rPr>
              <w:t>10</w:t>
            </w:r>
            <w:r>
              <w:rPr>
                <w:rFonts w:ascii="仿宋" w:eastAsia="仿宋" w:cs="仿宋" w:hint="eastAsia"/>
                <w:color w:val="000000"/>
                <w:szCs w:val="21"/>
                <w:lang w:val="zh-CN"/>
              </w:rPr>
              <w:t>8</w:t>
            </w:r>
            <w:r>
              <w:rPr>
                <w:rFonts w:ascii="仿宋" w:eastAsia="仿宋" w:cs="仿宋" w:hint="eastAsia"/>
                <w:color w:val="000000"/>
                <w:szCs w:val="21"/>
                <w:lang w:val="zh-CN"/>
              </w:rPr>
              <w:t>人，二本上线率达</w:t>
            </w:r>
            <w:r>
              <w:rPr>
                <w:rFonts w:ascii="仿宋" w:eastAsia="仿宋" w:cs="仿宋"/>
                <w:color w:val="000000"/>
                <w:szCs w:val="21"/>
                <w:lang w:val="zh-CN"/>
              </w:rPr>
              <w:t>8</w:t>
            </w:r>
            <w:r>
              <w:rPr>
                <w:rFonts w:ascii="仿宋" w:eastAsia="仿宋" w:cs="仿宋" w:hint="eastAsia"/>
                <w:color w:val="000000"/>
                <w:szCs w:val="21"/>
                <w:lang w:val="zh-CN"/>
              </w:rPr>
              <w:t>2</w:t>
            </w:r>
            <w:r>
              <w:rPr>
                <w:rFonts w:ascii="仿宋" w:eastAsia="仿宋" w:cs="仿宋"/>
                <w:color w:val="000000"/>
                <w:szCs w:val="21"/>
                <w:lang w:val="zh-CN"/>
              </w:rPr>
              <w:t>%</w:t>
            </w:r>
            <w:r>
              <w:rPr>
                <w:rFonts w:ascii="仿宋" w:eastAsia="仿宋" w:cs="仿宋" w:hint="eastAsia"/>
                <w:color w:val="000000"/>
                <w:szCs w:val="21"/>
                <w:lang w:val="zh-CN"/>
              </w:rPr>
              <w:t>，学考合格率</w:t>
            </w:r>
            <w:r>
              <w:rPr>
                <w:rFonts w:ascii="仿宋" w:eastAsia="仿宋" w:cs="仿宋"/>
                <w:color w:val="000000"/>
                <w:szCs w:val="21"/>
                <w:lang w:val="zh-CN"/>
              </w:rPr>
              <w:t>86.45%</w:t>
            </w:r>
            <w:r>
              <w:rPr>
                <w:rFonts w:ascii="仿宋" w:eastAsia="仿宋" w:cs="仿宋" w:hint="eastAsia"/>
                <w:color w:val="000000"/>
                <w:szCs w:val="21"/>
                <w:lang w:val="zh-CN"/>
              </w:rPr>
              <w:t>。美术专业成绩斐然。</w:t>
            </w:r>
          </w:p>
          <w:p w:rsidR="005F63B6" w:rsidRDefault="00565119">
            <w:pPr>
              <w:autoSpaceDE w:val="0"/>
              <w:autoSpaceDN w:val="0"/>
              <w:adjustRightInd w:val="0"/>
              <w:spacing w:before="100" w:after="100" w:line="210" w:lineRule="atLeast"/>
              <w:ind w:firstLineChars="50" w:firstLine="105"/>
              <w:jc w:val="left"/>
              <w:rPr>
                <w:rFonts w:eastAsia="仿宋"/>
                <w:kern w:val="0"/>
                <w:szCs w:val="21"/>
              </w:rPr>
            </w:pPr>
            <w:r>
              <w:rPr>
                <w:rFonts w:ascii="仿宋" w:eastAsia="仿宋" w:cs="仿宋"/>
                <w:color w:val="000000"/>
                <w:szCs w:val="21"/>
                <w:lang w:val="zh-CN"/>
              </w:rPr>
              <w:t>4</w:t>
            </w:r>
            <w:r>
              <w:rPr>
                <w:rFonts w:ascii="仿宋" w:eastAsia="仿宋" w:cs="仿宋" w:hint="eastAsia"/>
                <w:color w:val="000000"/>
                <w:szCs w:val="21"/>
                <w:lang w:val="zh-CN"/>
              </w:rPr>
              <w:t>、严格管理学校各项开支，控制三公经费支出；</w:t>
            </w:r>
          </w:p>
          <w:p w:rsidR="005F63B6" w:rsidRDefault="00565119">
            <w:pPr>
              <w:autoSpaceDE w:val="0"/>
              <w:autoSpaceDN w:val="0"/>
              <w:adjustRightInd w:val="0"/>
              <w:spacing w:line="320" w:lineRule="exact"/>
              <w:ind w:firstLineChars="50" w:firstLine="105"/>
              <w:jc w:val="left"/>
              <w:rPr>
                <w:rFonts w:eastAsia="仿宋"/>
                <w:color w:val="000000"/>
                <w:szCs w:val="21"/>
              </w:rPr>
            </w:pPr>
            <w:r>
              <w:rPr>
                <w:rFonts w:ascii="仿宋" w:eastAsia="仿宋" w:cs="仿宋"/>
                <w:color w:val="000000"/>
                <w:szCs w:val="21"/>
                <w:lang w:val="zh-CN"/>
              </w:rPr>
              <w:t>5</w:t>
            </w:r>
            <w:r>
              <w:rPr>
                <w:rFonts w:ascii="仿宋" w:eastAsia="仿宋" w:cs="仿宋" w:hint="eastAsia"/>
                <w:color w:val="000000"/>
                <w:szCs w:val="21"/>
                <w:lang w:val="zh-CN"/>
              </w:rPr>
              <w:t>、保障教职员工的工资福利待遇，保证学校各项工作顺利开展；</w:t>
            </w:r>
          </w:p>
          <w:p w:rsidR="005F63B6" w:rsidRDefault="00565119">
            <w:pPr>
              <w:autoSpaceDE w:val="0"/>
              <w:autoSpaceDN w:val="0"/>
              <w:adjustRightInd w:val="0"/>
              <w:spacing w:after="200" w:line="276" w:lineRule="auto"/>
              <w:ind w:firstLineChars="50" w:firstLine="105"/>
              <w:jc w:val="left"/>
              <w:rPr>
                <w:rFonts w:ascii="仿宋" w:eastAsia="仿宋" w:cs="仿宋"/>
                <w:color w:val="000000"/>
                <w:szCs w:val="21"/>
                <w:lang w:val="zh-CN"/>
              </w:rPr>
            </w:pPr>
            <w:r>
              <w:rPr>
                <w:rFonts w:ascii="仿宋" w:eastAsia="仿宋" w:cs="仿宋"/>
                <w:color w:val="000000"/>
                <w:szCs w:val="21"/>
                <w:lang w:val="zh-CN"/>
              </w:rPr>
              <w:t>6</w:t>
            </w:r>
            <w:r>
              <w:rPr>
                <w:rFonts w:ascii="仿宋" w:eastAsia="仿宋" w:cs="仿宋" w:hint="eastAsia"/>
                <w:color w:val="000000"/>
                <w:szCs w:val="21"/>
                <w:lang w:val="zh-CN"/>
              </w:rPr>
              <w:t>、保障全体师生安全，提高教学质量，稳定教学秩序。</w:t>
            </w:r>
          </w:p>
          <w:p w:rsidR="005F63B6" w:rsidRDefault="00565119">
            <w:pPr>
              <w:autoSpaceDE w:val="0"/>
              <w:autoSpaceDN w:val="0"/>
              <w:adjustRightInd w:val="0"/>
              <w:spacing w:after="200" w:line="276" w:lineRule="auto"/>
              <w:ind w:firstLineChars="50" w:firstLine="105"/>
              <w:jc w:val="left"/>
              <w:rPr>
                <w:rFonts w:ascii="仿宋" w:eastAsia="仿宋" w:hAnsi="仿宋" w:cs="宋体"/>
                <w:color w:val="000000"/>
                <w:kern w:val="0"/>
                <w:szCs w:val="21"/>
              </w:rPr>
            </w:pPr>
            <w:r>
              <w:rPr>
                <w:rFonts w:ascii="仿宋" w:eastAsia="仿宋" w:hAnsi="仿宋" w:cs="宋体" w:hint="eastAsia"/>
                <w:color w:val="000000"/>
                <w:szCs w:val="21"/>
              </w:rPr>
              <w:t>7</w:t>
            </w:r>
            <w:r>
              <w:rPr>
                <w:rFonts w:ascii="仿宋" w:eastAsia="仿宋" w:hAnsi="仿宋" w:cs="宋体" w:hint="eastAsia"/>
                <w:color w:val="000000"/>
                <w:szCs w:val="21"/>
              </w:rPr>
              <w:t>、教师素质不断增强。今年教师获得市级以上奖励</w:t>
            </w:r>
            <w:r>
              <w:rPr>
                <w:rFonts w:ascii="仿宋" w:eastAsia="仿宋" w:hAnsi="仿宋" w:cs="宋体" w:hint="eastAsia"/>
                <w:color w:val="000000"/>
                <w:szCs w:val="21"/>
              </w:rPr>
              <w:t>110</w:t>
            </w:r>
            <w:r>
              <w:rPr>
                <w:rFonts w:ascii="仿宋" w:eastAsia="仿宋" w:hAnsi="仿宋" w:cs="宋体" w:hint="eastAsia"/>
                <w:color w:val="000000"/>
                <w:szCs w:val="21"/>
              </w:rPr>
              <w:t>人次，其中国家级奖励</w:t>
            </w:r>
            <w:r>
              <w:rPr>
                <w:rFonts w:ascii="仿宋" w:eastAsia="仿宋" w:hAnsi="仿宋" w:cs="宋体" w:hint="eastAsia"/>
                <w:color w:val="000000"/>
                <w:szCs w:val="21"/>
              </w:rPr>
              <w:t>4</w:t>
            </w:r>
            <w:r>
              <w:rPr>
                <w:rFonts w:ascii="仿宋" w:eastAsia="仿宋" w:hAnsi="仿宋" w:cs="宋体" w:hint="eastAsia"/>
                <w:color w:val="000000"/>
                <w:szCs w:val="21"/>
              </w:rPr>
              <w:t>人次，省级奖励</w:t>
            </w:r>
            <w:r>
              <w:rPr>
                <w:rFonts w:ascii="仿宋" w:eastAsia="仿宋" w:hAnsi="仿宋" w:cs="宋体" w:hint="eastAsia"/>
                <w:color w:val="000000"/>
                <w:szCs w:val="21"/>
              </w:rPr>
              <w:t>53</w:t>
            </w:r>
            <w:r>
              <w:rPr>
                <w:rFonts w:ascii="仿宋" w:eastAsia="仿宋" w:hAnsi="仿宋" w:cs="宋体" w:hint="eastAsia"/>
                <w:color w:val="000000"/>
                <w:szCs w:val="21"/>
              </w:rPr>
              <w:t>人次。教师发表或获奖的论文</w:t>
            </w:r>
            <w:r>
              <w:rPr>
                <w:rFonts w:ascii="仿宋" w:eastAsia="仿宋" w:hAnsi="仿宋" w:cs="宋体" w:hint="eastAsia"/>
                <w:color w:val="000000"/>
                <w:szCs w:val="21"/>
              </w:rPr>
              <w:t>54</w:t>
            </w:r>
            <w:r>
              <w:rPr>
                <w:rFonts w:ascii="仿宋" w:eastAsia="仿宋" w:hAnsi="仿宋" w:cs="宋体" w:hint="eastAsia"/>
                <w:color w:val="000000"/>
                <w:szCs w:val="21"/>
              </w:rPr>
              <w:t>篇，其中国家级</w:t>
            </w:r>
            <w:r>
              <w:rPr>
                <w:rFonts w:ascii="仿宋" w:eastAsia="仿宋" w:hAnsi="仿宋" w:cs="宋体" w:hint="eastAsia"/>
                <w:color w:val="000000"/>
                <w:szCs w:val="21"/>
              </w:rPr>
              <w:t>2</w:t>
            </w:r>
            <w:r>
              <w:rPr>
                <w:rFonts w:ascii="仿宋" w:eastAsia="仿宋" w:hAnsi="仿宋" w:cs="宋体" w:hint="eastAsia"/>
                <w:color w:val="000000"/>
                <w:szCs w:val="21"/>
              </w:rPr>
              <w:t>篇，省级</w:t>
            </w:r>
            <w:r>
              <w:rPr>
                <w:rFonts w:ascii="仿宋" w:eastAsia="仿宋" w:hAnsi="仿宋" w:cs="宋体" w:hint="eastAsia"/>
                <w:color w:val="000000"/>
                <w:szCs w:val="21"/>
              </w:rPr>
              <w:t>8</w:t>
            </w:r>
            <w:r>
              <w:rPr>
                <w:rFonts w:ascii="仿宋" w:eastAsia="仿宋" w:hAnsi="仿宋" w:cs="宋体" w:hint="eastAsia"/>
                <w:color w:val="000000"/>
                <w:szCs w:val="21"/>
              </w:rPr>
              <w:t>篇。</w:t>
            </w:r>
            <w:r>
              <w:rPr>
                <w:rFonts w:ascii="仿宋" w:eastAsia="仿宋" w:hAnsi="仿宋" w:cs="宋体" w:hint="eastAsia"/>
                <w:color w:val="000000"/>
                <w:szCs w:val="21"/>
              </w:rPr>
              <w:t>2018</w:t>
            </w:r>
            <w:r>
              <w:rPr>
                <w:rFonts w:ascii="仿宋" w:eastAsia="仿宋" w:hAnsi="仿宋" w:cs="宋体" w:hint="eastAsia"/>
                <w:color w:val="000000"/>
                <w:szCs w:val="21"/>
              </w:rPr>
              <w:t>年，学生素质全面提高。学生获得市级以上奖励</w:t>
            </w:r>
            <w:r>
              <w:rPr>
                <w:rFonts w:ascii="仿宋" w:eastAsia="仿宋" w:hAnsi="仿宋" w:cs="宋体" w:hint="eastAsia"/>
                <w:color w:val="000000"/>
                <w:szCs w:val="21"/>
              </w:rPr>
              <w:t>156</w:t>
            </w:r>
            <w:r>
              <w:rPr>
                <w:rFonts w:ascii="仿宋" w:eastAsia="仿宋" w:hAnsi="仿宋" w:cs="宋体" w:hint="eastAsia"/>
                <w:color w:val="000000"/>
                <w:szCs w:val="21"/>
              </w:rPr>
              <w:t>人次，其中国家级</w:t>
            </w:r>
            <w:r>
              <w:rPr>
                <w:rFonts w:ascii="仿宋" w:eastAsia="仿宋" w:hAnsi="仿宋" w:cs="宋体" w:hint="eastAsia"/>
                <w:color w:val="000000"/>
                <w:szCs w:val="21"/>
              </w:rPr>
              <w:t>3</w:t>
            </w:r>
            <w:r>
              <w:rPr>
                <w:rFonts w:ascii="仿宋" w:eastAsia="仿宋" w:hAnsi="仿宋" w:cs="宋体" w:hint="eastAsia"/>
                <w:color w:val="000000"/>
                <w:szCs w:val="21"/>
              </w:rPr>
              <w:t>人次，省级</w:t>
            </w:r>
            <w:r>
              <w:rPr>
                <w:rFonts w:ascii="仿宋" w:eastAsia="仿宋" w:hAnsi="仿宋" w:cs="宋体" w:hint="eastAsia"/>
                <w:color w:val="000000"/>
                <w:szCs w:val="21"/>
              </w:rPr>
              <w:t>32</w:t>
            </w:r>
            <w:r>
              <w:rPr>
                <w:rFonts w:ascii="仿宋" w:eastAsia="仿宋" w:hAnsi="仿宋" w:cs="宋体" w:hint="eastAsia"/>
                <w:color w:val="000000"/>
                <w:szCs w:val="21"/>
              </w:rPr>
              <w:t>人次。</w:t>
            </w:r>
          </w:p>
          <w:p w:rsidR="005F63B6" w:rsidRDefault="00565119">
            <w:pPr>
              <w:autoSpaceDE w:val="0"/>
              <w:autoSpaceDN w:val="0"/>
              <w:adjustRightInd w:val="0"/>
              <w:spacing w:after="200" w:line="276" w:lineRule="auto"/>
              <w:ind w:firstLineChars="50" w:firstLine="105"/>
              <w:jc w:val="left"/>
              <w:rPr>
                <w:rFonts w:ascii="仿宋" w:eastAsia="仿宋" w:hAnsi="仿宋" w:cs="宋体"/>
                <w:color w:val="000000"/>
                <w:kern w:val="0"/>
                <w:szCs w:val="21"/>
              </w:rPr>
            </w:pPr>
            <w:r>
              <w:rPr>
                <w:rFonts w:ascii="仿宋" w:eastAsia="仿宋" w:hAnsi="仿宋" w:cs="宋体" w:hint="eastAsia"/>
                <w:color w:val="000000"/>
                <w:szCs w:val="21"/>
              </w:rPr>
              <w:t>8</w:t>
            </w:r>
            <w:r>
              <w:rPr>
                <w:rFonts w:ascii="仿宋" w:eastAsia="仿宋" w:hAnsi="仿宋" w:cs="宋体" w:hint="eastAsia"/>
                <w:color w:val="000000"/>
                <w:szCs w:val="21"/>
              </w:rPr>
              <w:t>、校园环境不断美化。改善了教师办公条件，更换了门窗和办公桌椅及部分空调。多功能报告厅投入使用，配置了背景显示屏、中央空调以及高品质的音效系统，成为校园文化建设成果展示的主阵地。建设了班主任沙龙，为教师配置了教学笔记本电脑。</w:t>
            </w:r>
          </w:p>
          <w:p w:rsidR="005F63B6" w:rsidRDefault="00565119">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宋体" w:hint="eastAsia"/>
                <w:color w:val="000000"/>
                <w:szCs w:val="21"/>
              </w:rPr>
              <w:t>一年来，学校被市教体局评为安全文明校园</w:t>
            </w:r>
            <w:r>
              <w:rPr>
                <w:rFonts w:ascii="仿宋" w:eastAsia="仿宋" w:hAnsi="仿宋" w:cs="宋体" w:hint="eastAsia"/>
                <w:color w:val="000000"/>
                <w:szCs w:val="21"/>
              </w:rPr>
              <w:t>、十佳科技创新教育学校等，被省教育厅列为市直唯一的高中生综合素质评价试点单位。</w:t>
            </w:r>
          </w:p>
        </w:tc>
      </w:tr>
      <w:tr w:rsidR="005F63B6">
        <w:trPr>
          <w:trHeight w:val="567"/>
          <w:jc w:val="center"/>
        </w:trPr>
        <w:tc>
          <w:tcPr>
            <w:tcW w:w="9800" w:type="dxa"/>
            <w:gridSpan w:val="17"/>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5F63B6">
        <w:trPr>
          <w:trHeight w:val="567"/>
          <w:jc w:val="center"/>
        </w:trPr>
        <w:tc>
          <w:tcPr>
            <w:tcW w:w="9800" w:type="dxa"/>
            <w:gridSpan w:val="17"/>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5F63B6">
        <w:trPr>
          <w:trHeight w:val="567"/>
          <w:jc w:val="center"/>
        </w:trPr>
        <w:tc>
          <w:tcPr>
            <w:tcW w:w="1827" w:type="dxa"/>
            <w:gridSpan w:val="3"/>
            <w:vMerge w:val="restart"/>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953" w:type="dxa"/>
            <w:vMerge w:val="restart"/>
            <w:tcBorders>
              <w:right w:val="single" w:sz="4" w:space="0" w:color="auto"/>
            </w:tcBorders>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5F63B6">
        <w:trPr>
          <w:trHeight w:val="1014"/>
          <w:jc w:val="center"/>
        </w:trPr>
        <w:tc>
          <w:tcPr>
            <w:tcW w:w="1827" w:type="dxa"/>
            <w:gridSpan w:val="3"/>
            <w:vMerge/>
            <w:noWrap/>
            <w:vAlign w:val="center"/>
          </w:tcPr>
          <w:p w:rsidR="005F63B6" w:rsidRDefault="005F63B6">
            <w:pPr>
              <w:autoSpaceDN w:val="0"/>
              <w:spacing w:line="320" w:lineRule="exact"/>
              <w:jc w:val="center"/>
              <w:textAlignment w:val="center"/>
              <w:rPr>
                <w:rFonts w:ascii="仿宋_GB2312" w:eastAsia="仿宋_GB2312" w:hAnsi="仿宋_GB2312" w:cs="仿宋_GB2312"/>
                <w:color w:val="000000"/>
                <w:sz w:val="24"/>
              </w:rPr>
            </w:pPr>
          </w:p>
        </w:tc>
        <w:tc>
          <w:tcPr>
            <w:tcW w:w="953" w:type="dxa"/>
            <w:vMerge/>
            <w:tcBorders>
              <w:right w:val="single" w:sz="4" w:space="0" w:color="auto"/>
            </w:tcBorders>
            <w:noWrap/>
            <w:vAlign w:val="center"/>
          </w:tcPr>
          <w:p w:rsidR="005F63B6" w:rsidRDefault="005F63B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5F63B6">
        <w:trPr>
          <w:trHeight w:val="772"/>
          <w:jc w:val="center"/>
        </w:trPr>
        <w:tc>
          <w:tcPr>
            <w:tcW w:w="1827" w:type="dxa"/>
            <w:gridSpan w:val="3"/>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岳阳市第四中学</w:t>
            </w:r>
          </w:p>
        </w:tc>
        <w:tc>
          <w:tcPr>
            <w:tcW w:w="953" w:type="dxa"/>
            <w:tcBorders>
              <w:right w:val="single" w:sz="4" w:space="0" w:color="auto"/>
            </w:tcBorders>
            <w:noWrap/>
            <w:vAlign w:val="center"/>
          </w:tcPr>
          <w:p w:rsidR="005F63B6" w:rsidRDefault="0056511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4231.05</w:t>
            </w:r>
          </w:p>
        </w:tc>
        <w:tc>
          <w:tcPr>
            <w:tcW w:w="1355" w:type="dxa"/>
            <w:gridSpan w:val="2"/>
            <w:tcBorders>
              <w:left w:val="single" w:sz="4" w:space="0" w:color="auto"/>
            </w:tcBorders>
            <w:noWrap/>
            <w:vAlign w:val="center"/>
          </w:tcPr>
          <w:p w:rsidR="005F63B6" w:rsidRDefault="0056511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98.97</w:t>
            </w:r>
          </w:p>
        </w:tc>
        <w:tc>
          <w:tcPr>
            <w:tcW w:w="1080" w:type="dxa"/>
            <w:gridSpan w:val="2"/>
            <w:noWrap/>
            <w:vAlign w:val="center"/>
          </w:tcPr>
          <w:p w:rsidR="005F63B6" w:rsidRDefault="0056511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3997.65</w:t>
            </w:r>
          </w:p>
        </w:tc>
        <w:tc>
          <w:tcPr>
            <w:tcW w:w="1705" w:type="dxa"/>
            <w:gridSpan w:val="2"/>
            <w:noWrap/>
            <w:vAlign w:val="center"/>
          </w:tcPr>
          <w:p w:rsidR="005F63B6" w:rsidRDefault="005F63B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233.4</w:t>
            </w:r>
          </w:p>
        </w:tc>
        <w:tc>
          <w:tcPr>
            <w:tcW w:w="1080" w:type="dxa"/>
            <w:gridSpan w:val="3"/>
            <w:noWrap/>
            <w:vAlign w:val="center"/>
          </w:tcPr>
          <w:p w:rsidR="005F63B6" w:rsidRDefault="005F63B6">
            <w:pPr>
              <w:autoSpaceDN w:val="0"/>
              <w:spacing w:line="320" w:lineRule="exact"/>
              <w:jc w:val="left"/>
              <w:textAlignment w:val="center"/>
              <w:rPr>
                <w:rFonts w:ascii="仿宋_GB2312" w:eastAsia="仿宋_GB2312" w:hAnsi="仿宋_GB2312" w:cs="仿宋_GB2312"/>
                <w:color w:val="000000"/>
                <w:sz w:val="24"/>
              </w:rPr>
            </w:pPr>
          </w:p>
        </w:tc>
      </w:tr>
      <w:tr w:rsidR="005F63B6">
        <w:trPr>
          <w:trHeight w:val="624"/>
          <w:jc w:val="center"/>
        </w:trPr>
        <w:tc>
          <w:tcPr>
            <w:tcW w:w="9800" w:type="dxa"/>
            <w:gridSpan w:val="17"/>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5F63B6">
        <w:trPr>
          <w:trHeight w:val="624"/>
          <w:jc w:val="center"/>
        </w:trPr>
        <w:tc>
          <w:tcPr>
            <w:tcW w:w="1827" w:type="dxa"/>
            <w:gridSpan w:val="3"/>
            <w:vMerge w:val="restart"/>
            <w:noWrap/>
            <w:vAlign w:val="center"/>
          </w:tcPr>
          <w:p w:rsidR="005F63B6" w:rsidRDefault="00565119">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953" w:type="dxa"/>
            <w:vMerge w:val="restart"/>
            <w:tcBorders>
              <w:right w:val="single" w:sz="4" w:space="0" w:color="auto"/>
            </w:tcBorders>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5F63B6">
        <w:trPr>
          <w:trHeight w:val="624"/>
          <w:jc w:val="center"/>
        </w:trPr>
        <w:tc>
          <w:tcPr>
            <w:tcW w:w="1827" w:type="dxa"/>
            <w:gridSpan w:val="3"/>
            <w:vMerge/>
            <w:noWrap/>
            <w:vAlign w:val="center"/>
          </w:tcPr>
          <w:p w:rsidR="005F63B6" w:rsidRDefault="005F63B6">
            <w:pPr>
              <w:spacing w:line="320" w:lineRule="exact"/>
              <w:jc w:val="center"/>
              <w:rPr>
                <w:rFonts w:ascii="仿宋_GB2312" w:eastAsia="仿宋_GB2312" w:hAnsi="仿宋_GB2312" w:cs="仿宋_GB2312"/>
                <w:sz w:val="24"/>
              </w:rPr>
            </w:pPr>
          </w:p>
        </w:tc>
        <w:tc>
          <w:tcPr>
            <w:tcW w:w="953" w:type="dxa"/>
            <w:vMerge/>
            <w:tcBorders>
              <w:right w:val="single" w:sz="4" w:space="0" w:color="auto"/>
            </w:tcBorders>
            <w:noWrap/>
            <w:vAlign w:val="center"/>
          </w:tcPr>
          <w:p w:rsidR="005F63B6" w:rsidRDefault="005F63B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932" w:type="dxa"/>
            <w:gridSpan w:val="3"/>
            <w:vMerge w:val="restart"/>
            <w:tcBorders>
              <w:top w:val="single" w:sz="4" w:space="0" w:color="auto"/>
              <w:left w:val="single" w:sz="4" w:space="0" w:color="auto"/>
              <w:right w:val="single" w:sz="4" w:space="0" w:color="auto"/>
            </w:tcBorders>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413" w:type="dxa"/>
            <w:vMerge w:val="restart"/>
            <w:tcBorders>
              <w:top w:val="single" w:sz="4" w:space="0" w:color="auto"/>
              <w:left w:val="single" w:sz="4" w:space="0" w:color="auto"/>
            </w:tcBorders>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5F63B6">
        <w:trPr>
          <w:trHeight w:val="624"/>
          <w:jc w:val="center"/>
        </w:trPr>
        <w:tc>
          <w:tcPr>
            <w:tcW w:w="1827" w:type="dxa"/>
            <w:gridSpan w:val="3"/>
            <w:vMerge/>
            <w:noWrap/>
            <w:vAlign w:val="center"/>
          </w:tcPr>
          <w:p w:rsidR="005F63B6" w:rsidRDefault="005F63B6">
            <w:pPr>
              <w:spacing w:line="320" w:lineRule="exact"/>
              <w:jc w:val="center"/>
              <w:rPr>
                <w:rFonts w:ascii="仿宋_GB2312" w:eastAsia="仿宋_GB2312" w:hAnsi="仿宋_GB2312" w:cs="仿宋_GB2312"/>
                <w:sz w:val="24"/>
              </w:rPr>
            </w:pPr>
          </w:p>
        </w:tc>
        <w:tc>
          <w:tcPr>
            <w:tcW w:w="953" w:type="dxa"/>
            <w:vMerge/>
            <w:tcBorders>
              <w:right w:val="single" w:sz="4" w:space="0" w:color="auto"/>
            </w:tcBorders>
            <w:noWrap/>
            <w:vAlign w:val="center"/>
          </w:tcPr>
          <w:p w:rsidR="005F63B6" w:rsidRDefault="005F63B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noWrap/>
            <w:vAlign w:val="center"/>
          </w:tcPr>
          <w:p w:rsidR="005F63B6" w:rsidRDefault="005F63B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noWrap/>
            <w:vAlign w:val="center"/>
          </w:tcPr>
          <w:p w:rsidR="005F63B6" w:rsidRDefault="005F63B6">
            <w:pPr>
              <w:autoSpaceDN w:val="0"/>
              <w:spacing w:line="320" w:lineRule="exact"/>
              <w:jc w:val="center"/>
              <w:textAlignment w:val="center"/>
              <w:rPr>
                <w:rFonts w:ascii="仿宋_GB2312" w:eastAsia="仿宋_GB2312" w:hAnsi="仿宋_GB2312" w:cs="仿宋_GB2312"/>
                <w:color w:val="000000"/>
                <w:sz w:val="24"/>
              </w:rPr>
            </w:pPr>
          </w:p>
        </w:tc>
        <w:tc>
          <w:tcPr>
            <w:tcW w:w="932" w:type="dxa"/>
            <w:gridSpan w:val="3"/>
            <w:vMerge/>
            <w:tcBorders>
              <w:left w:val="single" w:sz="4" w:space="0" w:color="auto"/>
              <w:right w:val="single" w:sz="4" w:space="0" w:color="auto"/>
            </w:tcBorders>
            <w:noWrap/>
            <w:vAlign w:val="center"/>
          </w:tcPr>
          <w:p w:rsidR="005F63B6" w:rsidRDefault="005F63B6">
            <w:pPr>
              <w:autoSpaceDN w:val="0"/>
              <w:spacing w:line="320" w:lineRule="exact"/>
              <w:jc w:val="center"/>
              <w:textAlignment w:val="center"/>
              <w:rPr>
                <w:rFonts w:ascii="仿宋_GB2312" w:eastAsia="仿宋_GB2312" w:hAnsi="仿宋_GB2312" w:cs="仿宋_GB2312"/>
                <w:color w:val="000000"/>
                <w:sz w:val="24"/>
              </w:rPr>
            </w:pPr>
          </w:p>
        </w:tc>
        <w:tc>
          <w:tcPr>
            <w:tcW w:w="413" w:type="dxa"/>
            <w:vMerge/>
            <w:tcBorders>
              <w:left w:val="single" w:sz="4" w:space="0" w:color="auto"/>
            </w:tcBorders>
            <w:noWrap/>
            <w:vAlign w:val="center"/>
          </w:tcPr>
          <w:p w:rsidR="005F63B6" w:rsidRDefault="005F63B6">
            <w:pPr>
              <w:autoSpaceDN w:val="0"/>
              <w:spacing w:line="320" w:lineRule="exact"/>
              <w:jc w:val="center"/>
              <w:textAlignment w:val="center"/>
              <w:rPr>
                <w:rFonts w:ascii="仿宋_GB2312" w:eastAsia="仿宋_GB2312" w:hAnsi="仿宋_GB2312" w:cs="仿宋_GB2312"/>
                <w:color w:val="000000"/>
                <w:sz w:val="24"/>
              </w:rPr>
            </w:pPr>
          </w:p>
        </w:tc>
      </w:tr>
      <w:tr w:rsidR="005F63B6">
        <w:trPr>
          <w:trHeight w:val="877"/>
          <w:jc w:val="center"/>
        </w:trPr>
        <w:tc>
          <w:tcPr>
            <w:tcW w:w="1827" w:type="dxa"/>
            <w:gridSpan w:val="3"/>
            <w:noWrap/>
            <w:vAlign w:val="center"/>
          </w:tcPr>
          <w:p w:rsidR="005F63B6" w:rsidRDefault="00565119">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岳阳市第四中学</w:t>
            </w:r>
          </w:p>
        </w:tc>
        <w:tc>
          <w:tcPr>
            <w:tcW w:w="953" w:type="dxa"/>
            <w:tcBorders>
              <w:right w:val="single" w:sz="4" w:space="0" w:color="auto"/>
            </w:tcBorders>
            <w:noWrap/>
            <w:vAlign w:val="center"/>
          </w:tcPr>
          <w:p w:rsidR="005F63B6" w:rsidRDefault="00565119">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4272.26</w:t>
            </w:r>
          </w:p>
        </w:tc>
        <w:tc>
          <w:tcPr>
            <w:tcW w:w="1355" w:type="dxa"/>
            <w:gridSpan w:val="2"/>
            <w:tcBorders>
              <w:left w:val="single" w:sz="4" w:space="0" w:color="auto"/>
            </w:tcBorders>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3922.26</w:t>
            </w:r>
          </w:p>
        </w:tc>
        <w:tc>
          <w:tcPr>
            <w:tcW w:w="1080" w:type="dxa"/>
            <w:gridSpan w:val="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3789.34</w:t>
            </w:r>
          </w:p>
        </w:tc>
        <w:tc>
          <w:tcPr>
            <w:tcW w:w="2160" w:type="dxa"/>
            <w:gridSpan w:val="4"/>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132.92</w:t>
            </w:r>
          </w:p>
        </w:tc>
        <w:tc>
          <w:tcPr>
            <w:tcW w:w="1080" w:type="dxa"/>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50</w:t>
            </w:r>
          </w:p>
        </w:tc>
        <w:tc>
          <w:tcPr>
            <w:tcW w:w="932" w:type="dxa"/>
            <w:gridSpan w:val="3"/>
            <w:tcBorders>
              <w:right w:val="single" w:sz="4" w:space="0" w:color="auto"/>
            </w:tcBorders>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57.75</w:t>
            </w:r>
          </w:p>
        </w:tc>
        <w:tc>
          <w:tcPr>
            <w:tcW w:w="413" w:type="dxa"/>
            <w:tcBorders>
              <w:left w:val="single" w:sz="4" w:space="0" w:color="auto"/>
            </w:tcBorders>
            <w:noWrap/>
            <w:vAlign w:val="center"/>
          </w:tcPr>
          <w:p w:rsidR="005F63B6" w:rsidRDefault="005F63B6">
            <w:pPr>
              <w:autoSpaceDN w:val="0"/>
              <w:spacing w:line="320" w:lineRule="exact"/>
              <w:jc w:val="center"/>
              <w:textAlignment w:val="center"/>
              <w:rPr>
                <w:rFonts w:ascii="仿宋_GB2312" w:eastAsia="仿宋_GB2312" w:hAnsi="仿宋_GB2312" w:cs="仿宋_GB2312"/>
                <w:color w:val="000000"/>
                <w:sz w:val="24"/>
              </w:rPr>
            </w:pPr>
          </w:p>
        </w:tc>
      </w:tr>
      <w:tr w:rsidR="005F63B6">
        <w:trPr>
          <w:trHeight w:val="624"/>
          <w:jc w:val="center"/>
        </w:trPr>
        <w:tc>
          <w:tcPr>
            <w:tcW w:w="1827" w:type="dxa"/>
            <w:gridSpan w:val="3"/>
            <w:vMerge w:val="restart"/>
            <w:noWrap/>
            <w:vAlign w:val="center"/>
          </w:tcPr>
          <w:p w:rsidR="005F63B6" w:rsidRDefault="0056511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953" w:type="dxa"/>
            <w:vMerge w:val="restart"/>
            <w:tcBorders>
              <w:right w:val="single" w:sz="4" w:space="0" w:color="auto"/>
            </w:tcBorders>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5F63B6">
        <w:trPr>
          <w:trHeight w:val="624"/>
          <w:jc w:val="center"/>
        </w:trPr>
        <w:tc>
          <w:tcPr>
            <w:tcW w:w="1827" w:type="dxa"/>
            <w:gridSpan w:val="3"/>
            <w:vMerge/>
            <w:noWrap/>
            <w:vAlign w:val="center"/>
          </w:tcPr>
          <w:p w:rsidR="005F63B6" w:rsidRDefault="005F63B6">
            <w:pPr>
              <w:spacing w:line="320" w:lineRule="exact"/>
              <w:jc w:val="center"/>
              <w:rPr>
                <w:rFonts w:ascii="仿宋_GB2312" w:eastAsia="仿宋_GB2312" w:hAnsi="仿宋_GB2312" w:cs="仿宋_GB2312"/>
                <w:sz w:val="24"/>
              </w:rPr>
            </w:pPr>
          </w:p>
        </w:tc>
        <w:tc>
          <w:tcPr>
            <w:tcW w:w="953" w:type="dxa"/>
            <w:vMerge/>
            <w:tcBorders>
              <w:right w:val="single" w:sz="4" w:space="0" w:color="auto"/>
            </w:tcBorders>
            <w:noWrap/>
            <w:vAlign w:val="center"/>
          </w:tcPr>
          <w:p w:rsidR="005F63B6" w:rsidRDefault="005F63B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5F63B6">
        <w:trPr>
          <w:trHeight w:val="713"/>
          <w:jc w:val="center"/>
        </w:trPr>
        <w:tc>
          <w:tcPr>
            <w:tcW w:w="1827" w:type="dxa"/>
            <w:gridSpan w:val="3"/>
            <w:noWrap/>
            <w:vAlign w:val="center"/>
          </w:tcPr>
          <w:p w:rsidR="005F63B6" w:rsidRDefault="00565119">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岳阳市第四中学</w:t>
            </w:r>
          </w:p>
        </w:tc>
        <w:tc>
          <w:tcPr>
            <w:tcW w:w="953" w:type="dxa"/>
            <w:tcBorders>
              <w:right w:val="single" w:sz="4" w:space="0" w:color="auto"/>
            </w:tcBorders>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1.27</w:t>
            </w:r>
          </w:p>
        </w:tc>
        <w:tc>
          <w:tcPr>
            <w:tcW w:w="1355" w:type="dxa"/>
            <w:gridSpan w:val="2"/>
            <w:tcBorders>
              <w:left w:val="single" w:sz="4" w:space="0" w:color="auto"/>
            </w:tcBorders>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1.27</w:t>
            </w:r>
          </w:p>
        </w:tc>
        <w:tc>
          <w:tcPr>
            <w:tcW w:w="1080" w:type="dxa"/>
            <w:gridSpan w:val="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4"/>
            <w:noWrap/>
            <w:vAlign w:val="center"/>
          </w:tcPr>
          <w:p w:rsidR="005F63B6" w:rsidRDefault="005F63B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5F63B6" w:rsidRDefault="005F63B6">
            <w:pPr>
              <w:autoSpaceDN w:val="0"/>
              <w:spacing w:line="320" w:lineRule="exact"/>
              <w:jc w:val="center"/>
              <w:textAlignment w:val="center"/>
              <w:rPr>
                <w:rFonts w:ascii="仿宋_GB2312" w:eastAsia="仿宋_GB2312" w:hAnsi="仿宋_GB2312" w:cs="仿宋_GB2312"/>
                <w:color w:val="000000"/>
                <w:sz w:val="24"/>
              </w:rPr>
            </w:pPr>
          </w:p>
        </w:tc>
      </w:tr>
      <w:tr w:rsidR="005F63B6">
        <w:trPr>
          <w:trHeight w:val="624"/>
          <w:jc w:val="center"/>
        </w:trPr>
        <w:tc>
          <w:tcPr>
            <w:tcW w:w="1827" w:type="dxa"/>
            <w:gridSpan w:val="3"/>
            <w:vMerge w:val="restart"/>
            <w:noWrap/>
            <w:vAlign w:val="center"/>
          </w:tcPr>
          <w:p w:rsidR="005F63B6" w:rsidRDefault="0056511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953" w:type="dxa"/>
            <w:vMerge w:val="restart"/>
            <w:tcBorders>
              <w:right w:val="single" w:sz="4" w:space="0" w:color="auto"/>
            </w:tcBorders>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5F63B6">
        <w:trPr>
          <w:trHeight w:val="624"/>
          <w:jc w:val="center"/>
        </w:trPr>
        <w:tc>
          <w:tcPr>
            <w:tcW w:w="1827" w:type="dxa"/>
            <w:gridSpan w:val="3"/>
            <w:vMerge/>
            <w:noWrap/>
            <w:vAlign w:val="center"/>
          </w:tcPr>
          <w:p w:rsidR="005F63B6" w:rsidRDefault="005F63B6">
            <w:pPr>
              <w:spacing w:line="320" w:lineRule="exact"/>
              <w:jc w:val="center"/>
              <w:rPr>
                <w:rFonts w:ascii="仿宋_GB2312" w:eastAsia="仿宋_GB2312" w:hAnsi="仿宋_GB2312" w:cs="仿宋_GB2312"/>
                <w:sz w:val="24"/>
              </w:rPr>
            </w:pPr>
          </w:p>
        </w:tc>
        <w:tc>
          <w:tcPr>
            <w:tcW w:w="953" w:type="dxa"/>
            <w:vMerge/>
            <w:tcBorders>
              <w:right w:val="single" w:sz="4" w:space="0" w:color="auto"/>
            </w:tcBorders>
            <w:noWrap/>
            <w:vAlign w:val="center"/>
          </w:tcPr>
          <w:p w:rsidR="005F63B6" w:rsidRDefault="005F63B6">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noWrap/>
            <w:vAlign w:val="center"/>
          </w:tcPr>
          <w:p w:rsidR="005F63B6" w:rsidRDefault="005F63B6">
            <w:pPr>
              <w:autoSpaceDN w:val="0"/>
              <w:spacing w:line="320" w:lineRule="exact"/>
              <w:jc w:val="center"/>
              <w:textAlignment w:val="center"/>
              <w:rPr>
                <w:rFonts w:ascii="仿宋_GB2312" w:eastAsia="仿宋_GB2312" w:hAnsi="仿宋_GB2312" w:cs="仿宋_GB2312"/>
                <w:color w:val="000000"/>
                <w:sz w:val="24"/>
              </w:rPr>
            </w:pPr>
          </w:p>
        </w:tc>
      </w:tr>
      <w:tr w:rsidR="005F63B6">
        <w:trPr>
          <w:trHeight w:val="738"/>
          <w:jc w:val="center"/>
        </w:trPr>
        <w:tc>
          <w:tcPr>
            <w:tcW w:w="1827" w:type="dxa"/>
            <w:gridSpan w:val="3"/>
            <w:noWrap/>
            <w:vAlign w:val="center"/>
          </w:tcPr>
          <w:p w:rsidR="005F63B6" w:rsidRDefault="00565119">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岳阳市第四中学</w:t>
            </w:r>
          </w:p>
        </w:tc>
        <w:tc>
          <w:tcPr>
            <w:tcW w:w="953" w:type="dxa"/>
            <w:tcBorders>
              <w:right w:val="single" w:sz="4" w:space="0" w:color="auto"/>
            </w:tcBorders>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7190.14</w:t>
            </w:r>
          </w:p>
        </w:tc>
        <w:tc>
          <w:tcPr>
            <w:tcW w:w="2435" w:type="dxa"/>
            <w:gridSpan w:val="4"/>
            <w:tcBorders>
              <w:left w:val="single" w:sz="4" w:space="0" w:color="auto"/>
            </w:tcBorders>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7190.14</w:t>
            </w:r>
          </w:p>
        </w:tc>
        <w:tc>
          <w:tcPr>
            <w:tcW w:w="3644" w:type="dxa"/>
            <w:gridSpan w:val="7"/>
            <w:noWrap/>
            <w:vAlign w:val="center"/>
          </w:tcPr>
          <w:p w:rsidR="005F63B6" w:rsidRDefault="005F63B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5F63B6" w:rsidRDefault="005F63B6">
            <w:pPr>
              <w:autoSpaceDN w:val="0"/>
              <w:spacing w:line="320" w:lineRule="exact"/>
              <w:jc w:val="center"/>
              <w:textAlignment w:val="center"/>
              <w:rPr>
                <w:rFonts w:ascii="仿宋_GB2312" w:eastAsia="仿宋_GB2312" w:hAnsi="仿宋_GB2312" w:cs="仿宋_GB2312"/>
                <w:color w:val="000000"/>
                <w:sz w:val="24"/>
              </w:rPr>
            </w:pPr>
          </w:p>
        </w:tc>
      </w:tr>
      <w:tr w:rsidR="005F63B6">
        <w:trPr>
          <w:trHeight w:val="567"/>
          <w:jc w:val="center"/>
        </w:trPr>
        <w:tc>
          <w:tcPr>
            <w:tcW w:w="9800" w:type="dxa"/>
            <w:gridSpan w:val="17"/>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5F63B6">
        <w:trPr>
          <w:trHeight w:val="567"/>
          <w:jc w:val="center"/>
        </w:trPr>
        <w:tc>
          <w:tcPr>
            <w:tcW w:w="1441" w:type="dxa"/>
            <w:vMerge w:val="restart"/>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5F63B6">
        <w:trPr>
          <w:trHeight w:val="1172"/>
          <w:jc w:val="center"/>
        </w:trPr>
        <w:tc>
          <w:tcPr>
            <w:tcW w:w="1441" w:type="dxa"/>
            <w:vMerge/>
            <w:noWrap/>
            <w:vAlign w:val="center"/>
          </w:tcPr>
          <w:p w:rsidR="005F63B6" w:rsidRDefault="005F63B6">
            <w:pPr>
              <w:spacing w:line="320" w:lineRule="exact"/>
              <w:rPr>
                <w:rFonts w:ascii="仿宋_GB2312" w:eastAsia="仿宋_GB2312" w:hAnsi="仿宋_GB2312" w:cs="仿宋_GB2312"/>
                <w:sz w:val="24"/>
              </w:rPr>
            </w:pPr>
          </w:p>
        </w:tc>
        <w:tc>
          <w:tcPr>
            <w:tcW w:w="3774" w:type="dxa"/>
            <w:gridSpan w:val="7"/>
            <w:noWrap/>
            <w:vAlign w:val="center"/>
          </w:tcPr>
          <w:p w:rsidR="005F63B6" w:rsidRDefault="00565119">
            <w:pPr>
              <w:autoSpaceDE w:val="0"/>
              <w:autoSpaceDN w:val="0"/>
              <w:adjustRightInd w:val="0"/>
              <w:spacing w:before="100" w:after="100" w:line="210" w:lineRule="atLeast"/>
              <w:jc w:val="left"/>
              <w:rPr>
                <w:rFonts w:ascii="仿宋" w:eastAsia="仿宋" w:cs="仿宋"/>
                <w:kern w:val="0"/>
                <w:szCs w:val="21"/>
                <w:lang w:val="zh-CN"/>
              </w:rPr>
            </w:pPr>
            <w:r>
              <w:rPr>
                <w:rFonts w:ascii="仿宋" w:eastAsia="仿宋" w:cs="仿宋"/>
                <w:kern w:val="0"/>
                <w:szCs w:val="21"/>
                <w:lang w:val="zh-CN"/>
              </w:rPr>
              <w:t>1</w:t>
            </w:r>
            <w:r>
              <w:rPr>
                <w:rFonts w:ascii="仿宋" w:eastAsia="仿宋" w:cs="仿宋" w:hint="eastAsia"/>
                <w:kern w:val="0"/>
                <w:szCs w:val="21"/>
                <w:lang w:val="zh-CN"/>
              </w:rPr>
              <w:t>：学校依法依规办学，面向全体学生</w:t>
            </w:r>
            <w:r>
              <w:rPr>
                <w:rFonts w:ascii="仿宋" w:eastAsia="仿宋" w:cs="仿宋"/>
                <w:kern w:val="0"/>
                <w:szCs w:val="21"/>
                <w:lang w:val="zh-CN"/>
              </w:rPr>
              <w:t>,</w:t>
            </w:r>
            <w:r>
              <w:rPr>
                <w:rFonts w:ascii="仿宋" w:eastAsia="仿宋" w:cs="仿宋" w:hint="eastAsia"/>
                <w:kern w:val="0"/>
                <w:szCs w:val="21"/>
                <w:lang w:val="zh-CN"/>
              </w:rPr>
              <w:t>依法履行学校的教育责任；</w:t>
            </w:r>
          </w:p>
          <w:p w:rsidR="005F63B6" w:rsidRDefault="00565119">
            <w:pPr>
              <w:autoSpaceDE w:val="0"/>
              <w:autoSpaceDN w:val="0"/>
              <w:adjustRightInd w:val="0"/>
              <w:spacing w:before="100" w:after="100" w:line="210" w:lineRule="atLeast"/>
              <w:jc w:val="left"/>
              <w:rPr>
                <w:rFonts w:ascii="仿宋" w:eastAsia="仿宋" w:cs="仿宋"/>
                <w:kern w:val="0"/>
                <w:szCs w:val="21"/>
                <w:lang w:val="zh-CN"/>
              </w:rPr>
            </w:pPr>
            <w:r>
              <w:rPr>
                <w:rFonts w:ascii="仿宋" w:eastAsia="仿宋" w:cs="仿宋"/>
                <w:kern w:val="0"/>
                <w:szCs w:val="21"/>
                <w:lang w:val="zh-CN"/>
              </w:rPr>
              <w:t xml:space="preserve"> 2</w:t>
            </w:r>
            <w:r>
              <w:rPr>
                <w:rFonts w:ascii="仿宋" w:eastAsia="仿宋" w:cs="仿宋" w:hint="eastAsia"/>
                <w:kern w:val="0"/>
                <w:szCs w:val="21"/>
                <w:lang w:val="zh-CN"/>
              </w:rPr>
              <w:t>：教师在教学中因材施教，树立以教学质量为生命的办学思想；</w:t>
            </w:r>
          </w:p>
          <w:p w:rsidR="005F63B6" w:rsidRDefault="00565119">
            <w:pPr>
              <w:autoSpaceDE w:val="0"/>
              <w:autoSpaceDN w:val="0"/>
              <w:adjustRightInd w:val="0"/>
              <w:spacing w:before="100" w:after="100" w:line="210" w:lineRule="atLeast"/>
              <w:jc w:val="left"/>
              <w:rPr>
                <w:rFonts w:eastAsia="仿宋"/>
                <w:color w:val="000000"/>
                <w:szCs w:val="21"/>
              </w:rPr>
            </w:pPr>
            <w:r>
              <w:rPr>
                <w:rFonts w:ascii="仿宋" w:eastAsia="仿宋" w:cs="仿宋"/>
                <w:kern w:val="0"/>
                <w:szCs w:val="21"/>
                <w:lang w:val="zh-CN"/>
              </w:rPr>
              <w:t xml:space="preserve"> 3</w:t>
            </w:r>
            <w:r>
              <w:rPr>
                <w:rFonts w:ascii="仿宋" w:eastAsia="仿宋" w:cs="仿宋" w:hint="eastAsia"/>
                <w:kern w:val="0"/>
                <w:szCs w:val="21"/>
                <w:lang w:val="zh-CN"/>
              </w:rPr>
              <w:t>：</w:t>
            </w:r>
            <w:r>
              <w:rPr>
                <w:rFonts w:ascii="仿宋" w:eastAsia="仿宋" w:cs="仿宋" w:hint="eastAsia"/>
                <w:color w:val="000000"/>
                <w:szCs w:val="21"/>
                <w:lang w:val="zh-CN"/>
              </w:rPr>
              <w:t>教学质量稳步提升。高考一本录取</w:t>
            </w:r>
            <w:r>
              <w:rPr>
                <w:rFonts w:ascii="仿宋" w:eastAsia="仿宋" w:cs="仿宋"/>
                <w:color w:val="000000"/>
                <w:szCs w:val="21"/>
                <w:lang w:val="zh-CN"/>
              </w:rPr>
              <w:t>34</w:t>
            </w:r>
            <w:r>
              <w:rPr>
                <w:rFonts w:ascii="仿宋" w:eastAsia="仿宋" w:cs="仿宋" w:hint="eastAsia"/>
                <w:color w:val="000000"/>
                <w:szCs w:val="21"/>
                <w:lang w:val="zh-CN"/>
              </w:rPr>
              <w:t>人，二本录取</w:t>
            </w:r>
            <w:r>
              <w:rPr>
                <w:rFonts w:ascii="仿宋" w:eastAsia="仿宋" w:cs="仿宋"/>
                <w:color w:val="000000"/>
                <w:szCs w:val="21"/>
                <w:lang w:val="zh-CN"/>
              </w:rPr>
              <w:t>106</w:t>
            </w:r>
            <w:r>
              <w:rPr>
                <w:rFonts w:ascii="仿宋" w:eastAsia="仿宋" w:cs="仿宋" w:hint="eastAsia"/>
                <w:color w:val="000000"/>
                <w:szCs w:val="21"/>
                <w:lang w:val="zh-CN"/>
              </w:rPr>
              <w:t>人，二本上线率达</w:t>
            </w:r>
            <w:r>
              <w:rPr>
                <w:rFonts w:ascii="仿宋" w:eastAsia="仿宋" w:cs="仿宋"/>
                <w:color w:val="000000"/>
                <w:szCs w:val="21"/>
                <w:lang w:val="zh-CN"/>
              </w:rPr>
              <w:t>80%</w:t>
            </w:r>
            <w:r>
              <w:rPr>
                <w:rFonts w:ascii="仿宋" w:eastAsia="仿宋" w:cs="仿宋" w:hint="eastAsia"/>
                <w:color w:val="000000"/>
                <w:szCs w:val="21"/>
                <w:lang w:val="zh-CN"/>
              </w:rPr>
              <w:t>，学考合格率</w:t>
            </w:r>
            <w:r>
              <w:rPr>
                <w:rFonts w:ascii="仿宋" w:eastAsia="仿宋" w:cs="仿宋"/>
                <w:color w:val="000000"/>
                <w:szCs w:val="21"/>
                <w:lang w:val="zh-CN"/>
              </w:rPr>
              <w:t>86.45%</w:t>
            </w:r>
            <w:r>
              <w:rPr>
                <w:rFonts w:ascii="仿宋" w:eastAsia="仿宋" w:cs="仿宋" w:hint="eastAsia"/>
                <w:color w:val="000000"/>
                <w:szCs w:val="21"/>
                <w:lang w:val="zh-CN"/>
              </w:rPr>
              <w:t>。美术专业成绩斐然。</w:t>
            </w:r>
            <w:r>
              <w:rPr>
                <w:rFonts w:ascii="仿宋" w:eastAsia="仿宋" w:cs="仿宋"/>
                <w:color w:val="000000"/>
                <w:szCs w:val="21"/>
                <w:lang w:val="zh-CN"/>
              </w:rPr>
              <w:t>4</w:t>
            </w:r>
            <w:r>
              <w:rPr>
                <w:rFonts w:ascii="仿宋" w:eastAsia="仿宋" w:cs="仿宋" w:hint="eastAsia"/>
                <w:color w:val="000000"/>
                <w:szCs w:val="21"/>
                <w:lang w:val="zh-CN"/>
              </w:rPr>
              <w:t>：严格管理学校各项开支，控制三公经费支出；</w:t>
            </w:r>
          </w:p>
          <w:p w:rsidR="005F63B6" w:rsidRDefault="00565119">
            <w:pPr>
              <w:autoSpaceDE w:val="0"/>
              <w:autoSpaceDN w:val="0"/>
              <w:adjustRightInd w:val="0"/>
              <w:spacing w:line="320" w:lineRule="exact"/>
              <w:jc w:val="left"/>
              <w:rPr>
                <w:rFonts w:eastAsia="仿宋"/>
                <w:color w:val="000000"/>
                <w:szCs w:val="21"/>
              </w:rPr>
            </w:pPr>
            <w:r>
              <w:rPr>
                <w:rFonts w:ascii="仿宋" w:eastAsia="仿宋" w:cs="仿宋"/>
                <w:color w:val="000000"/>
                <w:szCs w:val="21"/>
                <w:lang w:val="zh-CN"/>
              </w:rPr>
              <w:t>5</w:t>
            </w:r>
            <w:r>
              <w:rPr>
                <w:rFonts w:ascii="仿宋" w:eastAsia="仿宋" w:cs="仿宋" w:hint="eastAsia"/>
                <w:color w:val="000000"/>
                <w:szCs w:val="21"/>
                <w:lang w:val="zh-CN"/>
              </w:rPr>
              <w:t>、保障教职员工的工资福利待遇，保证学校各项工作顺利开展；</w:t>
            </w:r>
          </w:p>
          <w:p w:rsidR="005F63B6" w:rsidRDefault="00565119">
            <w:pPr>
              <w:autoSpaceDE w:val="0"/>
              <w:autoSpaceDN w:val="0"/>
              <w:adjustRightInd w:val="0"/>
              <w:spacing w:after="200" w:line="276" w:lineRule="auto"/>
              <w:jc w:val="left"/>
              <w:rPr>
                <w:rFonts w:ascii="仿宋_GB2312" w:eastAsia="仿宋_GB2312" w:hAnsi="仿宋_GB2312" w:cs="仿宋_GB2312"/>
                <w:color w:val="000000"/>
                <w:sz w:val="24"/>
              </w:rPr>
            </w:pPr>
            <w:r>
              <w:rPr>
                <w:rFonts w:ascii="仿宋" w:eastAsia="仿宋" w:cs="仿宋"/>
                <w:color w:val="000000"/>
                <w:szCs w:val="21"/>
                <w:lang w:val="zh-CN"/>
              </w:rPr>
              <w:t>6</w:t>
            </w:r>
            <w:r>
              <w:rPr>
                <w:rFonts w:ascii="仿宋" w:eastAsia="仿宋" w:cs="仿宋" w:hint="eastAsia"/>
                <w:color w:val="000000"/>
                <w:szCs w:val="21"/>
                <w:lang w:val="zh-CN"/>
              </w:rPr>
              <w:t>、保障全体师生安全，提高教学质量，稳定教学秩序。</w:t>
            </w:r>
          </w:p>
        </w:tc>
        <w:tc>
          <w:tcPr>
            <w:tcW w:w="4585" w:type="dxa"/>
            <w:gridSpan w:val="9"/>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5F63B6">
        <w:trPr>
          <w:trHeight w:val="567"/>
          <w:jc w:val="center"/>
        </w:trPr>
        <w:tc>
          <w:tcPr>
            <w:tcW w:w="1441" w:type="dxa"/>
            <w:vMerge w:val="restart"/>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w:t>
            </w:r>
          </w:p>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5F63B6">
        <w:trPr>
          <w:trHeight w:val="1834"/>
          <w:jc w:val="center"/>
        </w:trPr>
        <w:tc>
          <w:tcPr>
            <w:tcW w:w="1441" w:type="dxa"/>
            <w:vMerge/>
            <w:noWrap/>
            <w:vAlign w:val="center"/>
          </w:tcPr>
          <w:p w:rsidR="005F63B6" w:rsidRDefault="005F63B6">
            <w:pPr>
              <w:spacing w:line="320" w:lineRule="exact"/>
              <w:rPr>
                <w:rFonts w:ascii="仿宋_GB2312" w:eastAsia="仿宋_GB2312" w:hAnsi="仿宋_GB2312" w:cs="仿宋_GB2312"/>
                <w:sz w:val="24"/>
              </w:rPr>
            </w:pPr>
          </w:p>
        </w:tc>
        <w:tc>
          <w:tcPr>
            <w:tcW w:w="1549" w:type="dxa"/>
            <w:gridSpan w:val="4"/>
            <w:vMerge w:val="restart"/>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noWrap/>
            <w:vAlign w:val="center"/>
          </w:tcPr>
          <w:p w:rsidR="005F63B6" w:rsidRDefault="00565119">
            <w:pPr>
              <w:autoSpaceDN w:val="0"/>
              <w:spacing w:line="320" w:lineRule="exact"/>
              <w:jc w:val="left"/>
              <w:textAlignment w:val="center"/>
              <w:rPr>
                <w:rFonts w:ascii="仿宋" w:eastAsia="仿宋" w:cs="仿宋"/>
                <w:color w:val="000000"/>
                <w:szCs w:val="21"/>
                <w:lang w:val="zh-CN"/>
              </w:rPr>
            </w:pPr>
            <w:r>
              <w:rPr>
                <w:rFonts w:ascii="仿宋" w:eastAsia="仿宋" w:cs="仿宋" w:hint="eastAsia"/>
                <w:color w:val="000000"/>
                <w:szCs w:val="21"/>
              </w:rPr>
              <w:t>20</w:t>
            </w:r>
            <w:r>
              <w:rPr>
                <w:rFonts w:ascii="仿宋" w:eastAsia="仿宋" w:cs="仿宋" w:hint="eastAsia"/>
                <w:color w:val="000000"/>
                <w:szCs w:val="21"/>
                <w:lang w:val="zh-CN"/>
              </w:rPr>
              <w:t>年教学质量稳步提升。高考一本录取</w:t>
            </w:r>
            <w:r>
              <w:rPr>
                <w:rFonts w:ascii="仿宋" w:eastAsia="仿宋" w:cs="仿宋"/>
                <w:color w:val="000000"/>
                <w:szCs w:val="21"/>
                <w:lang w:val="zh-CN"/>
              </w:rPr>
              <w:t>34</w:t>
            </w:r>
            <w:r>
              <w:rPr>
                <w:rFonts w:ascii="仿宋" w:eastAsia="仿宋" w:cs="仿宋" w:hint="eastAsia"/>
                <w:color w:val="000000"/>
                <w:szCs w:val="21"/>
                <w:lang w:val="zh-CN"/>
              </w:rPr>
              <w:t>人，二本录取</w:t>
            </w:r>
            <w:r>
              <w:rPr>
                <w:rFonts w:ascii="仿宋" w:eastAsia="仿宋" w:cs="仿宋"/>
                <w:color w:val="000000"/>
                <w:szCs w:val="21"/>
                <w:lang w:val="zh-CN"/>
              </w:rPr>
              <w:t>106</w:t>
            </w:r>
            <w:r>
              <w:rPr>
                <w:rFonts w:ascii="仿宋" w:eastAsia="仿宋" w:cs="仿宋" w:hint="eastAsia"/>
                <w:color w:val="000000"/>
                <w:szCs w:val="21"/>
                <w:lang w:val="zh-CN"/>
              </w:rPr>
              <w:t>人，二本上线率达</w:t>
            </w:r>
            <w:r>
              <w:rPr>
                <w:rFonts w:ascii="仿宋" w:eastAsia="仿宋" w:cs="仿宋"/>
                <w:color w:val="000000"/>
                <w:szCs w:val="21"/>
                <w:lang w:val="zh-CN"/>
              </w:rPr>
              <w:t>80%</w:t>
            </w:r>
            <w:r>
              <w:rPr>
                <w:rFonts w:ascii="仿宋" w:eastAsia="仿宋" w:cs="仿宋" w:hint="eastAsia"/>
                <w:color w:val="000000"/>
                <w:szCs w:val="21"/>
                <w:lang w:val="zh-CN"/>
              </w:rPr>
              <w:t>，学考合格率</w:t>
            </w:r>
            <w:r>
              <w:rPr>
                <w:rFonts w:ascii="仿宋" w:eastAsia="仿宋" w:cs="仿宋"/>
                <w:color w:val="000000"/>
                <w:szCs w:val="21"/>
                <w:lang w:val="zh-CN"/>
              </w:rPr>
              <w:t>86.45%</w:t>
            </w:r>
            <w:r>
              <w:rPr>
                <w:rFonts w:ascii="仿宋" w:eastAsia="仿宋" w:cs="仿宋" w:hint="eastAsia"/>
                <w:color w:val="000000"/>
                <w:szCs w:val="21"/>
                <w:lang w:val="zh-CN"/>
              </w:rPr>
              <w:t>。美术专业成绩斐然，</w:t>
            </w:r>
            <w:r>
              <w:rPr>
                <w:rFonts w:ascii="仿宋" w:eastAsia="仿宋" w:cs="仿宋"/>
                <w:color w:val="000000"/>
                <w:szCs w:val="21"/>
                <w:lang w:val="zh-CN"/>
              </w:rPr>
              <w:t>4</w:t>
            </w:r>
            <w:r>
              <w:rPr>
                <w:rFonts w:ascii="仿宋" w:eastAsia="仿宋" w:cs="仿宋" w:hint="eastAsia"/>
                <w:color w:val="000000"/>
                <w:szCs w:val="21"/>
                <w:lang w:val="zh-CN"/>
              </w:rPr>
              <w:t>人专业上线中央美院。</w:t>
            </w:r>
          </w:p>
        </w:tc>
        <w:tc>
          <w:tcPr>
            <w:tcW w:w="2684" w:type="dxa"/>
            <w:gridSpan w:val="6"/>
            <w:noWrap/>
            <w:vAlign w:val="center"/>
          </w:tcPr>
          <w:p w:rsidR="005F63B6" w:rsidRDefault="00565119">
            <w:pPr>
              <w:autoSpaceDN w:val="0"/>
              <w:spacing w:line="320" w:lineRule="exact"/>
              <w:jc w:val="center"/>
              <w:textAlignment w:val="center"/>
              <w:rPr>
                <w:rFonts w:ascii="仿宋" w:eastAsia="仿宋" w:hAnsi="仿宋" w:cs="仿宋_GB2312"/>
                <w:color w:val="000000"/>
                <w:szCs w:val="21"/>
              </w:rPr>
            </w:pPr>
            <w:r>
              <w:rPr>
                <w:rFonts w:ascii="仿宋" w:eastAsia="仿宋" w:hAnsi="仿宋" w:cs="仿宋_GB2312" w:hint="eastAsia"/>
                <w:color w:val="000000"/>
                <w:szCs w:val="21"/>
              </w:rPr>
              <w:t>优秀</w:t>
            </w:r>
          </w:p>
        </w:tc>
      </w:tr>
      <w:tr w:rsidR="005F63B6">
        <w:trPr>
          <w:trHeight w:val="454"/>
          <w:jc w:val="center"/>
        </w:trPr>
        <w:tc>
          <w:tcPr>
            <w:tcW w:w="1441" w:type="dxa"/>
            <w:vMerge/>
            <w:noWrap/>
            <w:vAlign w:val="center"/>
          </w:tcPr>
          <w:p w:rsidR="005F63B6" w:rsidRDefault="005F63B6">
            <w:pPr>
              <w:spacing w:line="320" w:lineRule="exact"/>
              <w:rPr>
                <w:rFonts w:ascii="仿宋_GB2312" w:eastAsia="仿宋_GB2312" w:hAnsi="仿宋_GB2312" w:cs="仿宋_GB2312"/>
                <w:sz w:val="24"/>
              </w:rPr>
            </w:pPr>
          </w:p>
        </w:tc>
        <w:tc>
          <w:tcPr>
            <w:tcW w:w="1549" w:type="dxa"/>
            <w:gridSpan w:val="4"/>
            <w:vMerge/>
            <w:noWrap/>
            <w:vAlign w:val="center"/>
          </w:tcPr>
          <w:p w:rsidR="005F63B6" w:rsidRDefault="005F63B6">
            <w:pPr>
              <w:autoSpaceDN w:val="0"/>
              <w:spacing w:line="320" w:lineRule="exact"/>
              <w:rPr>
                <w:rFonts w:ascii="仿宋_GB2312" w:eastAsia="仿宋_GB2312" w:hAnsi="仿宋_GB2312" w:cs="仿宋_GB2312"/>
                <w:sz w:val="24"/>
              </w:rPr>
            </w:pPr>
          </w:p>
        </w:tc>
        <w:tc>
          <w:tcPr>
            <w:tcW w:w="1417" w:type="dxa"/>
            <w:gridSpan w:val="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noWrap/>
            <w:vAlign w:val="center"/>
          </w:tcPr>
          <w:p w:rsidR="005F63B6" w:rsidRDefault="00565119">
            <w:pPr>
              <w:autoSpaceDN w:val="0"/>
              <w:spacing w:line="320" w:lineRule="exact"/>
              <w:jc w:val="left"/>
              <w:textAlignment w:val="center"/>
              <w:rPr>
                <w:rFonts w:ascii="仿宋" w:eastAsia="仿宋" w:hAnsi="仿宋" w:cs="仿宋_GB2312"/>
                <w:color w:val="000000"/>
                <w:szCs w:val="21"/>
              </w:rPr>
            </w:pPr>
            <w:r>
              <w:rPr>
                <w:rFonts w:ascii="仿宋" w:eastAsia="仿宋" w:hAnsi="仿宋" w:cs="宋体" w:hint="eastAsia"/>
                <w:color w:val="222222"/>
                <w:kern w:val="0"/>
                <w:szCs w:val="21"/>
              </w:rPr>
              <w:t>在校学生</w:t>
            </w:r>
            <w:r>
              <w:rPr>
                <w:rFonts w:ascii="仿宋" w:eastAsia="仿宋" w:hAnsi="仿宋" w:cs="Arial"/>
                <w:color w:val="222222"/>
                <w:kern w:val="0"/>
                <w:szCs w:val="21"/>
              </w:rPr>
              <w:t>48</w:t>
            </w:r>
            <w:r>
              <w:rPr>
                <w:rFonts w:ascii="仿宋" w:eastAsia="仿宋" w:hAnsi="仿宋" w:cs="宋体" w:hint="eastAsia"/>
                <w:color w:val="222222"/>
                <w:kern w:val="0"/>
                <w:szCs w:val="21"/>
              </w:rPr>
              <w:t>个班，班额</w:t>
            </w:r>
            <w:r>
              <w:rPr>
                <w:rFonts w:ascii="仿宋" w:eastAsia="仿宋" w:hAnsi="仿宋" w:cs="Arial" w:hint="eastAsia"/>
                <w:color w:val="222222"/>
                <w:kern w:val="0"/>
                <w:szCs w:val="21"/>
              </w:rPr>
              <w:t>50</w:t>
            </w:r>
            <w:r>
              <w:rPr>
                <w:rFonts w:ascii="仿宋" w:eastAsia="仿宋" w:hAnsi="仿宋" w:cs="宋体" w:hint="eastAsia"/>
                <w:color w:val="222222"/>
                <w:kern w:val="0"/>
                <w:szCs w:val="21"/>
              </w:rPr>
              <w:t>人。</w:t>
            </w:r>
            <w:r>
              <w:rPr>
                <w:rFonts w:ascii="仿宋" w:eastAsia="仿宋" w:hAnsi="仿宋" w:cs="Arial"/>
                <w:color w:val="222222"/>
                <w:kern w:val="0"/>
                <w:szCs w:val="21"/>
              </w:rPr>
              <w:t>20</w:t>
            </w:r>
            <w:r>
              <w:rPr>
                <w:rFonts w:ascii="仿宋" w:eastAsia="仿宋" w:hAnsi="仿宋" w:cs="Arial" w:hint="eastAsia"/>
                <w:color w:val="222222"/>
                <w:kern w:val="0"/>
                <w:szCs w:val="21"/>
              </w:rPr>
              <w:t>20</w:t>
            </w:r>
            <w:r>
              <w:rPr>
                <w:rFonts w:ascii="仿宋" w:eastAsia="仿宋" w:hAnsi="仿宋" w:cs="宋体" w:hint="eastAsia"/>
                <w:color w:val="222222"/>
                <w:kern w:val="0"/>
                <w:szCs w:val="21"/>
              </w:rPr>
              <w:t>年初中毕业会考，合格率</w:t>
            </w:r>
            <w:r>
              <w:rPr>
                <w:rFonts w:ascii="仿宋" w:eastAsia="仿宋" w:hAnsi="仿宋" w:cs="Arial"/>
                <w:color w:val="222222"/>
                <w:kern w:val="0"/>
                <w:szCs w:val="21"/>
              </w:rPr>
              <w:t>95%</w:t>
            </w:r>
            <w:r>
              <w:rPr>
                <w:rFonts w:ascii="仿宋" w:eastAsia="仿宋" w:hAnsi="仿宋" w:cs="宋体" w:hint="eastAsia"/>
                <w:color w:val="222222"/>
                <w:kern w:val="0"/>
                <w:szCs w:val="21"/>
              </w:rPr>
              <w:t>、优秀率</w:t>
            </w:r>
            <w:r>
              <w:rPr>
                <w:rFonts w:ascii="仿宋" w:eastAsia="仿宋" w:hAnsi="仿宋" w:cs="Arial"/>
                <w:color w:val="222222"/>
                <w:kern w:val="0"/>
                <w:szCs w:val="21"/>
              </w:rPr>
              <w:t>45%</w:t>
            </w:r>
            <w:r>
              <w:rPr>
                <w:rFonts w:ascii="仿宋" w:eastAsia="仿宋" w:hAnsi="仿宋" w:cs="宋体" w:hint="eastAsia"/>
                <w:color w:val="222222"/>
                <w:kern w:val="0"/>
                <w:szCs w:val="21"/>
              </w:rPr>
              <w:t>。</w:t>
            </w:r>
            <w:r>
              <w:rPr>
                <w:rFonts w:ascii="仿宋" w:eastAsia="仿宋" w:hAnsi="仿宋" w:cs="宋体" w:hint="eastAsia"/>
                <w:color w:val="000000"/>
                <w:szCs w:val="21"/>
              </w:rPr>
              <w:t>学考合格率</w:t>
            </w:r>
            <w:r>
              <w:rPr>
                <w:rFonts w:ascii="仿宋" w:eastAsia="仿宋" w:hAnsi="仿宋" w:cs="宋体" w:hint="eastAsia"/>
                <w:color w:val="000000"/>
                <w:szCs w:val="21"/>
              </w:rPr>
              <w:t>86.45%</w:t>
            </w:r>
            <w:r>
              <w:rPr>
                <w:rFonts w:ascii="仿宋" w:eastAsia="仿宋" w:hAnsi="仿宋" w:cs="宋体" w:hint="eastAsia"/>
                <w:color w:val="000000"/>
                <w:szCs w:val="21"/>
              </w:rPr>
              <w:t>。</w:t>
            </w:r>
          </w:p>
        </w:tc>
        <w:tc>
          <w:tcPr>
            <w:tcW w:w="2684" w:type="dxa"/>
            <w:gridSpan w:val="6"/>
            <w:noWrap/>
            <w:vAlign w:val="center"/>
          </w:tcPr>
          <w:p w:rsidR="005F63B6" w:rsidRDefault="00565119">
            <w:pPr>
              <w:autoSpaceDN w:val="0"/>
              <w:spacing w:line="320" w:lineRule="exact"/>
              <w:jc w:val="center"/>
              <w:textAlignment w:val="center"/>
              <w:rPr>
                <w:rFonts w:ascii="仿宋" w:eastAsia="仿宋" w:hAnsi="仿宋" w:cs="仿宋_GB2312"/>
                <w:color w:val="000000"/>
                <w:szCs w:val="21"/>
              </w:rPr>
            </w:pPr>
            <w:r>
              <w:rPr>
                <w:rFonts w:ascii="仿宋" w:eastAsia="仿宋" w:hAnsi="仿宋" w:cs="仿宋_GB2312" w:hint="eastAsia"/>
                <w:color w:val="000000"/>
                <w:szCs w:val="21"/>
              </w:rPr>
              <w:t>优秀</w:t>
            </w:r>
          </w:p>
        </w:tc>
      </w:tr>
      <w:tr w:rsidR="005F63B6">
        <w:trPr>
          <w:trHeight w:val="454"/>
          <w:jc w:val="center"/>
        </w:trPr>
        <w:tc>
          <w:tcPr>
            <w:tcW w:w="1441" w:type="dxa"/>
            <w:vMerge/>
            <w:noWrap/>
            <w:vAlign w:val="center"/>
          </w:tcPr>
          <w:p w:rsidR="005F63B6" w:rsidRDefault="005F63B6">
            <w:pPr>
              <w:spacing w:line="320" w:lineRule="exact"/>
              <w:rPr>
                <w:rFonts w:ascii="仿宋_GB2312" w:eastAsia="仿宋_GB2312" w:hAnsi="仿宋_GB2312" w:cs="仿宋_GB2312"/>
                <w:sz w:val="24"/>
              </w:rPr>
            </w:pPr>
          </w:p>
        </w:tc>
        <w:tc>
          <w:tcPr>
            <w:tcW w:w="1549" w:type="dxa"/>
            <w:gridSpan w:val="4"/>
            <w:vMerge/>
            <w:noWrap/>
            <w:vAlign w:val="center"/>
          </w:tcPr>
          <w:p w:rsidR="005F63B6" w:rsidRDefault="005F63B6">
            <w:pPr>
              <w:autoSpaceDN w:val="0"/>
              <w:spacing w:line="320" w:lineRule="exact"/>
              <w:rPr>
                <w:rFonts w:ascii="仿宋_GB2312" w:eastAsia="仿宋_GB2312" w:hAnsi="仿宋_GB2312" w:cs="仿宋_GB2312"/>
                <w:sz w:val="24"/>
              </w:rPr>
            </w:pPr>
          </w:p>
        </w:tc>
        <w:tc>
          <w:tcPr>
            <w:tcW w:w="1417" w:type="dxa"/>
            <w:gridSpan w:val="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noWrap/>
            <w:vAlign w:val="center"/>
          </w:tcPr>
          <w:p w:rsidR="005F63B6" w:rsidRDefault="00565119">
            <w:pPr>
              <w:autoSpaceDN w:val="0"/>
              <w:spacing w:line="320" w:lineRule="exact"/>
              <w:jc w:val="left"/>
              <w:textAlignment w:val="center"/>
              <w:rPr>
                <w:rFonts w:ascii="仿宋" w:eastAsia="仿宋" w:hAnsi="仿宋" w:cs="仿宋_GB2312"/>
                <w:color w:val="000000"/>
                <w:szCs w:val="21"/>
              </w:rPr>
            </w:pPr>
            <w:r>
              <w:rPr>
                <w:rFonts w:ascii="仿宋" w:eastAsia="仿宋" w:hAnsi="仿宋" w:cs="宋体" w:hint="eastAsia"/>
                <w:color w:val="222222"/>
                <w:kern w:val="0"/>
                <w:szCs w:val="21"/>
              </w:rPr>
              <w:t>我校完成上述目标时效是</w:t>
            </w:r>
            <w:r>
              <w:rPr>
                <w:rFonts w:ascii="仿宋" w:eastAsia="仿宋" w:hAnsi="仿宋" w:cs="Arial"/>
                <w:color w:val="222222"/>
                <w:kern w:val="0"/>
                <w:szCs w:val="21"/>
              </w:rPr>
              <w:t>20</w:t>
            </w:r>
            <w:r>
              <w:rPr>
                <w:rFonts w:ascii="仿宋" w:eastAsia="仿宋" w:hAnsi="仿宋" w:cs="Arial" w:hint="eastAsia"/>
                <w:color w:val="222222"/>
                <w:kern w:val="0"/>
                <w:szCs w:val="21"/>
              </w:rPr>
              <w:t>20</w:t>
            </w:r>
            <w:r>
              <w:rPr>
                <w:rFonts w:ascii="仿宋" w:eastAsia="仿宋" w:hAnsi="仿宋" w:cs="宋体" w:hint="eastAsia"/>
                <w:color w:val="222222"/>
                <w:kern w:val="0"/>
                <w:szCs w:val="21"/>
              </w:rPr>
              <w:t>年全年度</w:t>
            </w:r>
          </w:p>
        </w:tc>
        <w:tc>
          <w:tcPr>
            <w:tcW w:w="2684" w:type="dxa"/>
            <w:gridSpan w:val="6"/>
            <w:noWrap/>
            <w:vAlign w:val="center"/>
          </w:tcPr>
          <w:p w:rsidR="005F63B6" w:rsidRDefault="00565119">
            <w:pPr>
              <w:autoSpaceDN w:val="0"/>
              <w:spacing w:line="320" w:lineRule="exact"/>
              <w:jc w:val="center"/>
              <w:textAlignment w:val="center"/>
              <w:rPr>
                <w:rFonts w:ascii="仿宋" w:eastAsia="仿宋" w:hAnsi="仿宋" w:cs="仿宋_GB2312"/>
                <w:color w:val="000000"/>
                <w:szCs w:val="21"/>
              </w:rPr>
            </w:pPr>
            <w:r>
              <w:rPr>
                <w:rFonts w:ascii="仿宋" w:eastAsia="仿宋" w:hAnsi="仿宋" w:cs="仿宋_GB2312" w:hint="eastAsia"/>
                <w:color w:val="000000"/>
                <w:szCs w:val="21"/>
              </w:rPr>
              <w:t>优秀</w:t>
            </w:r>
          </w:p>
        </w:tc>
      </w:tr>
      <w:tr w:rsidR="005F63B6">
        <w:trPr>
          <w:trHeight w:val="454"/>
          <w:jc w:val="center"/>
        </w:trPr>
        <w:tc>
          <w:tcPr>
            <w:tcW w:w="1441" w:type="dxa"/>
            <w:vMerge/>
            <w:noWrap/>
            <w:vAlign w:val="center"/>
          </w:tcPr>
          <w:p w:rsidR="005F63B6" w:rsidRDefault="005F63B6">
            <w:pPr>
              <w:spacing w:line="320" w:lineRule="exact"/>
              <w:rPr>
                <w:rFonts w:ascii="仿宋_GB2312" w:eastAsia="仿宋_GB2312" w:hAnsi="仿宋_GB2312" w:cs="仿宋_GB2312"/>
                <w:sz w:val="24"/>
              </w:rPr>
            </w:pPr>
          </w:p>
        </w:tc>
        <w:tc>
          <w:tcPr>
            <w:tcW w:w="1549" w:type="dxa"/>
            <w:gridSpan w:val="4"/>
            <w:vMerge/>
            <w:noWrap/>
            <w:vAlign w:val="center"/>
          </w:tcPr>
          <w:p w:rsidR="005F63B6" w:rsidRDefault="005F63B6">
            <w:pPr>
              <w:autoSpaceDN w:val="0"/>
              <w:spacing w:line="320" w:lineRule="exact"/>
              <w:rPr>
                <w:rFonts w:ascii="仿宋_GB2312" w:eastAsia="仿宋_GB2312" w:hAnsi="仿宋_GB2312" w:cs="仿宋_GB2312"/>
                <w:sz w:val="24"/>
              </w:rPr>
            </w:pPr>
          </w:p>
        </w:tc>
        <w:tc>
          <w:tcPr>
            <w:tcW w:w="1417" w:type="dxa"/>
            <w:gridSpan w:val="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noWrap/>
            <w:vAlign w:val="center"/>
          </w:tcPr>
          <w:p w:rsidR="005F63B6" w:rsidRDefault="00565119">
            <w:pPr>
              <w:autoSpaceDN w:val="0"/>
              <w:spacing w:line="320" w:lineRule="exact"/>
              <w:jc w:val="left"/>
              <w:textAlignment w:val="center"/>
              <w:rPr>
                <w:rFonts w:ascii="仿宋" w:eastAsia="仿宋" w:hAnsi="仿宋" w:cs="仿宋_GB2312"/>
                <w:color w:val="000000"/>
                <w:szCs w:val="21"/>
              </w:rPr>
            </w:pPr>
            <w:r>
              <w:rPr>
                <w:rFonts w:ascii="仿宋" w:eastAsia="仿宋" w:hAnsi="仿宋" w:cs="宋体" w:hint="eastAsia"/>
                <w:color w:val="222222"/>
                <w:kern w:val="0"/>
                <w:szCs w:val="21"/>
              </w:rPr>
              <w:t>我校严格按照</w:t>
            </w:r>
            <w:r>
              <w:rPr>
                <w:rFonts w:ascii="仿宋" w:eastAsia="仿宋" w:hAnsi="仿宋" w:cs="Arial"/>
                <w:color w:val="222222"/>
                <w:kern w:val="0"/>
                <w:szCs w:val="21"/>
              </w:rPr>
              <w:t>20</w:t>
            </w:r>
            <w:r>
              <w:rPr>
                <w:rFonts w:ascii="仿宋" w:eastAsia="仿宋" w:hAnsi="仿宋" w:cs="Arial" w:hint="eastAsia"/>
                <w:color w:val="222222"/>
                <w:kern w:val="0"/>
                <w:szCs w:val="21"/>
              </w:rPr>
              <w:t>20</w:t>
            </w:r>
            <w:r>
              <w:rPr>
                <w:rFonts w:ascii="仿宋" w:eastAsia="仿宋" w:hAnsi="仿宋" w:cs="宋体" w:hint="eastAsia"/>
                <w:color w:val="222222"/>
                <w:kern w:val="0"/>
                <w:szCs w:val="21"/>
              </w:rPr>
              <w:t>年度财政预算保障各项工作的完成，公用经费支出中对本校教研和教师培训经费进一步强化，</w:t>
            </w:r>
            <w:r>
              <w:rPr>
                <w:rFonts w:ascii="仿宋" w:eastAsia="仿宋" w:hAnsi="仿宋" w:cs="仿宋_GB2312" w:hint="eastAsia"/>
                <w:color w:val="000000"/>
                <w:szCs w:val="21"/>
              </w:rPr>
              <w:t>控制三公经费支—。</w:t>
            </w:r>
          </w:p>
        </w:tc>
        <w:tc>
          <w:tcPr>
            <w:tcW w:w="2684" w:type="dxa"/>
            <w:gridSpan w:val="6"/>
            <w:noWrap/>
            <w:vAlign w:val="center"/>
          </w:tcPr>
          <w:p w:rsidR="005F63B6" w:rsidRDefault="00565119">
            <w:pPr>
              <w:autoSpaceDN w:val="0"/>
              <w:spacing w:line="320" w:lineRule="exact"/>
              <w:jc w:val="center"/>
              <w:textAlignment w:val="center"/>
              <w:rPr>
                <w:rFonts w:ascii="仿宋" w:eastAsia="仿宋" w:hAnsi="仿宋" w:cs="仿宋_GB2312"/>
                <w:color w:val="000000"/>
                <w:szCs w:val="21"/>
              </w:rPr>
            </w:pPr>
            <w:r>
              <w:rPr>
                <w:rFonts w:ascii="仿宋" w:eastAsia="仿宋" w:hAnsi="仿宋" w:cs="仿宋_GB2312" w:hint="eastAsia"/>
                <w:color w:val="000000"/>
                <w:szCs w:val="21"/>
              </w:rPr>
              <w:t>优秀</w:t>
            </w:r>
          </w:p>
        </w:tc>
      </w:tr>
      <w:tr w:rsidR="005F63B6">
        <w:trPr>
          <w:trHeight w:val="454"/>
          <w:jc w:val="center"/>
        </w:trPr>
        <w:tc>
          <w:tcPr>
            <w:tcW w:w="1441" w:type="dxa"/>
            <w:vMerge/>
            <w:noWrap/>
            <w:vAlign w:val="center"/>
          </w:tcPr>
          <w:p w:rsidR="005F63B6" w:rsidRDefault="005F63B6">
            <w:pPr>
              <w:spacing w:line="320" w:lineRule="exact"/>
              <w:rPr>
                <w:rFonts w:ascii="仿宋_GB2312" w:eastAsia="仿宋_GB2312" w:hAnsi="仿宋_GB2312" w:cs="仿宋_GB2312"/>
                <w:sz w:val="24"/>
              </w:rPr>
            </w:pPr>
          </w:p>
        </w:tc>
        <w:tc>
          <w:tcPr>
            <w:tcW w:w="1549" w:type="dxa"/>
            <w:gridSpan w:val="4"/>
            <w:vMerge w:val="restart"/>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noWrap/>
            <w:vAlign w:val="center"/>
          </w:tcPr>
          <w:p w:rsidR="005F63B6" w:rsidRDefault="00565119">
            <w:pPr>
              <w:autoSpaceDN w:val="0"/>
              <w:spacing w:line="320" w:lineRule="exact"/>
              <w:jc w:val="left"/>
              <w:textAlignment w:val="center"/>
              <w:rPr>
                <w:rFonts w:ascii="仿宋" w:eastAsia="仿宋" w:hAnsi="仿宋" w:cs="仿宋_GB2312"/>
                <w:color w:val="000000"/>
                <w:szCs w:val="21"/>
              </w:rPr>
            </w:pPr>
            <w:r>
              <w:rPr>
                <w:rFonts w:ascii="仿宋" w:eastAsia="仿宋" w:hAnsi="仿宋" w:cs="宋体" w:hint="eastAsia"/>
                <w:color w:val="222222"/>
                <w:kern w:val="0"/>
                <w:szCs w:val="21"/>
              </w:rPr>
              <w:t>我校坚持以服务教育教学为中心，保障正常开展各项教育教学活动为重点，努力提高教育教学水平，促进学生的德智体全面发展，利用校园网、微信平台、家长会、班级家长</w:t>
            </w:r>
            <w:r>
              <w:rPr>
                <w:rFonts w:ascii="仿宋" w:eastAsia="仿宋" w:hAnsi="仿宋" w:cs="Arial"/>
                <w:color w:val="222222"/>
                <w:kern w:val="0"/>
                <w:szCs w:val="21"/>
              </w:rPr>
              <w:t>QQ</w:t>
            </w:r>
            <w:r>
              <w:rPr>
                <w:rFonts w:ascii="仿宋" w:eastAsia="仿宋" w:hAnsi="仿宋" w:cs="宋体" w:hint="eastAsia"/>
                <w:color w:val="222222"/>
                <w:kern w:val="0"/>
                <w:szCs w:val="21"/>
              </w:rPr>
              <w:t>群等集中宣传党的十九大精神，习近平总书记的系列重要讲话精神。</w:t>
            </w:r>
          </w:p>
        </w:tc>
        <w:tc>
          <w:tcPr>
            <w:tcW w:w="2684" w:type="dxa"/>
            <w:gridSpan w:val="6"/>
            <w:noWrap/>
            <w:vAlign w:val="center"/>
          </w:tcPr>
          <w:p w:rsidR="005F63B6" w:rsidRDefault="00565119">
            <w:pPr>
              <w:autoSpaceDN w:val="0"/>
              <w:spacing w:line="320" w:lineRule="exact"/>
              <w:jc w:val="center"/>
              <w:textAlignment w:val="center"/>
              <w:rPr>
                <w:rFonts w:ascii="仿宋" w:eastAsia="仿宋" w:hAnsi="仿宋" w:cs="仿宋_GB2312"/>
                <w:color w:val="000000"/>
                <w:szCs w:val="21"/>
              </w:rPr>
            </w:pPr>
            <w:r>
              <w:rPr>
                <w:rFonts w:ascii="仿宋" w:eastAsia="仿宋" w:hAnsi="仿宋" w:cs="仿宋_GB2312" w:hint="eastAsia"/>
                <w:color w:val="000000"/>
                <w:szCs w:val="21"/>
              </w:rPr>
              <w:t>优秀</w:t>
            </w:r>
          </w:p>
        </w:tc>
      </w:tr>
      <w:tr w:rsidR="005F63B6">
        <w:trPr>
          <w:trHeight w:val="454"/>
          <w:jc w:val="center"/>
        </w:trPr>
        <w:tc>
          <w:tcPr>
            <w:tcW w:w="1441" w:type="dxa"/>
            <w:vMerge/>
            <w:noWrap/>
            <w:vAlign w:val="center"/>
          </w:tcPr>
          <w:p w:rsidR="005F63B6" w:rsidRDefault="005F63B6">
            <w:pPr>
              <w:spacing w:line="320" w:lineRule="exact"/>
              <w:rPr>
                <w:rFonts w:ascii="仿宋_GB2312" w:eastAsia="仿宋_GB2312" w:hAnsi="仿宋_GB2312" w:cs="仿宋_GB2312"/>
                <w:sz w:val="24"/>
              </w:rPr>
            </w:pPr>
          </w:p>
        </w:tc>
        <w:tc>
          <w:tcPr>
            <w:tcW w:w="1549" w:type="dxa"/>
            <w:gridSpan w:val="4"/>
            <w:vMerge/>
            <w:noWrap/>
            <w:vAlign w:val="center"/>
          </w:tcPr>
          <w:p w:rsidR="005F63B6" w:rsidRDefault="005F63B6">
            <w:pPr>
              <w:autoSpaceDN w:val="0"/>
              <w:spacing w:line="320" w:lineRule="exact"/>
              <w:rPr>
                <w:rFonts w:ascii="仿宋_GB2312" w:eastAsia="仿宋_GB2312" w:hAnsi="仿宋_GB2312" w:cs="仿宋_GB2312"/>
                <w:sz w:val="24"/>
              </w:rPr>
            </w:pPr>
          </w:p>
        </w:tc>
        <w:tc>
          <w:tcPr>
            <w:tcW w:w="1417" w:type="dxa"/>
            <w:gridSpan w:val="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noWrap/>
            <w:vAlign w:val="center"/>
          </w:tcPr>
          <w:p w:rsidR="005F63B6" w:rsidRDefault="00565119">
            <w:pPr>
              <w:autoSpaceDN w:val="0"/>
              <w:spacing w:line="320" w:lineRule="exact"/>
              <w:jc w:val="left"/>
              <w:textAlignment w:val="center"/>
              <w:rPr>
                <w:rFonts w:ascii="仿宋" w:eastAsia="仿宋" w:hAnsi="仿宋" w:cs="仿宋_GB2312"/>
                <w:color w:val="000000"/>
                <w:szCs w:val="21"/>
              </w:rPr>
            </w:pPr>
            <w:r>
              <w:rPr>
                <w:rFonts w:ascii="仿宋" w:eastAsia="仿宋" w:hAnsi="仿宋" w:cs="宋体" w:hint="eastAsia"/>
                <w:color w:val="222222"/>
                <w:kern w:val="0"/>
                <w:szCs w:val="21"/>
              </w:rPr>
              <w:t>我校狠抓精细化管理，加强师德修养，树立良好的教育形象。以学校的“读书沙龙”、工会活动为载体，通过骨干培训、专题研讨、专家报告、辅导讲座、网络教育等形式，进一步树立教师教书育人、为人师表讲奉献的崇高职业精神。</w:t>
            </w:r>
          </w:p>
        </w:tc>
        <w:tc>
          <w:tcPr>
            <w:tcW w:w="2684" w:type="dxa"/>
            <w:gridSpan w:val="6"/>
            <w:noWrap/>
            <w:vAlign w:val="center"/>
          </w:tcPr>
          <w:p w:rsidR="005F63B6" w:rsidRDefault="00565119">
            <w:pPr>
              <w:autoSpaceDN w:val="0"/>
              <w:spacing w:line="320" w:lineRule="exact"/>
              <w:jc w:val="center"/>
              <w:textAlignment w:val="center"/>
              <w:rPr>
                <w:rFonts w:ascii="仿宋" w:eastAsia="仿宋" w:hAnsi="仿宋" w:cs="仿宋_GB2312"/>
                <w:color w:val="000000"/>
                <w:szCs w:val="21"/>
              </w:rPr>
            </w:pPr>
            <w:r>
              <w:rPr>
                <w:rFonts w:ascii="仿宋" w:eastAsia="仿宋" w:hAnsi="仿宋" w:cs="仿宋_GB2312" w:hint="eastAsia"/>
                <w:color w:val="000000"/>
                <w:szCs w:val="21"/>
              </w:rPr>
              <w:t>优秀</w:t>
            </w:r>
          </w:p>
        </w:tc>
      </w:tr>
      <w:tr w:rsidR="005F63B6">
        <w:trPr>
          <w:trHeight w:val="454"/>
          <w:jc w:val="center"/>
        </w:trPr>
        <w:tc>
          <w:tcPr>
            <w:tcW w:w="1441" w:type="dxa"/>
            <w:vMerge/>
            <w:noWrap/>
            <w:vAlign w:val="center"/>
          </w:tcPr>
          <w:p w:rsidR="005F63B6" w:rsidRDefault="005F63B6">
            <w:pPr>
              <w:spacing w:line="320" w:lineRule="exact"/>
              <w:rPr>
                <w:rFonts w:ascii="仿宋_GB2312" w:eastAsia="仿宋_GB2312" w:hAnsi="仿宋_GB2312" w:cs="仿宋_GB2312"/>
                <w:sz w:val="24"/>
              </w:rPr>
            </w:pPr>
          </w:p>
        </w:tc>
        <w:tc>
          <w:tcPr>
            <w:tcW w:w="1549" w:type="dxa"/>
            <w:gridSpan w:val="4"/>
            <w:vMerge/>
            <w:noWrap/>
            <w:vAlign w:val="center"/>
          </w:tcPr>
          <w:p w:rsidR="005F63B6" w:rsidRDefault="005F63B6">
            <w:pPr>
              <w:autoSpaceDN w:val="0"/>
              <w:spacing w:line="320" w:lineRule="exact"/>
              <w:rPr>
                <w:rFonts w:ascii="仿宋_GB2312" w:eastAsia="仿宋_GB2312" w:hAnsi="仿宋_GB2312" w:cs="仿宋_GB2312"/>
                <w:sz w:val="24"/>
              </w:rPr>
            </w:pPr>
          </w:p>
        </w:tc>
        <w:tc>
          <w:tcPr>
            <w:tcW w:w="1417" w:type="dxa"/>
            <w:gridSpan w:val="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noWrap/>
            <w:vAlign w:val="center"/>
          </w:tcPr>
          <w:p w:rsidR="005F63B6" w:rsidRDefault="00565119">
            <w:pPr>
              <w:autoSpaceDN w:val="0"/>
              <w:spacing w:line="320" w:lineRule="exact"/>
              <w:jc w:val="left"/>
              <w:textAlignment w:val="center"/>
              <w:rPr>
                <w:rFonts w:ascii="仿宋" w:eastAsia="仿宋" w:hAnsi="仿宋" w:cs="仿宋_GB2312"/>
                <w:color w:val="000000"/>
                <w:szCs w:val="21"/>
              </w:rPr>
            </w:pPr>
            <w:r>
              <w:rPr>
                <w:rFonts w:ascii="仿宋" w:eastAsia="仿宋" w:hAnsi="仿宋" w:cs="宋体" w:hint="eastAsia"/>
                <w:color w:val="3D3D3D"/>
                <w:kern w:val="0"/>
                <w:szCs w:val="21"/>
              </w:rPr>
              <w:t>我校网络全覆盖、学生机房、录播室等信息化、田径场改造，努力打造一个“博学、知礼、雅行”的健康新校园。</w:t>
            </w:r>
          </w:p>
        </w:tc>
        <w:tc>
          <w:tcPr>
            <w:tcW w:w="2684" w:type="dxa"/>
            <w:gridSpan w:val="6"/>
            <w:noWrap/>
            <w:vAlign w:val="center"/>
          </w:tcPr>
          <w:p w:rsidR="005F63B6" w:rsidRDefault="00565119">
            <w:pPr>
              <w:autoSpaceDN w:val="0"/>
              <w:spacing w:line="320" w:lineRule="exact"/>
              <w:jc w:val="center"/>
              <w:textAlignment w:val="center"/>
              <w:rPr>
                <w:rFonts w:ascii="仿宋" w:eastAsia="仿宋" w:hAnsi="仿宋" w:cs="仿宋_GB2312"/>
                <w:color w:val="000000"/>
                <w:szCs w:val="21"/>
              </w:rPr>
            </w:pPr>
            <w:r>
              <w:rPr>
                <w:rFonts w:ascii="仿宋" w:eastAsia="仿宋" w:hAnsi="仿宋" w:cs="仿宋_GB2312" w:hint="eastAsia"/>
                <w:color w:val="000000"/>
                <w:szCs w:val="21"/>
              </w:rPr>
              <w:t>优秀</w:t>
            </w:r>
          </w:p>
        </w:tc>
      </w:tr>
      <w:tr w:rsidR="005F63B6">
        <w:trPr>
          <w:trHeight w:val="454"/>
          <w:jc w:val="center"/>
        </w:trPr>
        <w:tc>
          <w:tcPr>
            <w:tcW w:w="1441" w:type="dxa"/>
            <w:vMerge/>
            <w:noWrap/>
            <w:vAlign w:val="center"/>
          </w:tcPr>
          <w:p w:rsidR="005F63B6" w:rsidRDefault="005F63B6">
            <w:pPr>
              <w:spacing w:line="320" w:lineRule="exact"/>
              <w:rPr>
                <w:rFonts w:ascii="仿宋_GB2312" w:eastAsia="仿宋_GB2312" w:hAnsi="仿宋_GB2312" w:cs="仿宋_GB2312"/>
                <w:sz w:val="24"/>
              </w:rPr>
            </w:pPr>
          </w:p>
        </w:tc>
        <w:tc>
          <w:tcPr>
            <w:tcW w:w="1549" w:type="dxa"/>
            <w:gridSpan w:val="4"/>
            <w:vMerge/>
            <w:noWrap/>
            <w:vAlign w:val="center"/>
          </w:tcPr>
          <w:p w:rsidR="005F63B6" w:rsidRDefault="005F63B6">
            <w:pPr>
              <w:autoSpaceDN w:val="0"/>
              <w:spacing w:line="320" w:lineRule="exact"/>
              <w:rPr>
                <w:rFonts w:ascii="仿宋_GB2312" w:eastAsia="仿宋_GB2312" w:hAnsi="仿宋_GB2312" w:cs="仿宋_GB2312"/>
                <w:sz w:val="24"/>
              </w:rPr>
            </w:pPr>
          </w:p>
        </w:tc>
        <w:tc>
          <w:tcPr>
            <w:tcW w:w="1417" w:type="dxa"/>
            <w:gridSpan w:val="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noWrap/>
            <w:vAlign w:val="center"/>
          </w:tcPr>
          <w:p w:rsidR="005F63B6" w:rsidRDefault="00565119">
            <w:pPr>
              <w:autoSpaceDN w:val="0"/>
              <w:spacing w:line="320" w:lineRule="exact"/>
              <w:jc w:val="left"/>
              <w:textAlignment w:val="center"/>
              <w:rPr>
                <w:rFonts w:ascii="仿宋" w:eastAsia="仿宋" w:hAnsi="仿宋" w:cs="仿宋_GB2312"/>
                <w:color w:val="000000"/>
                <w:szCs w:val="21"/>
              </w:rPr>
            </w:pPr>
            <w:r>
              <w:rPr>
                <w:rFonts w:ascii="仿宋" w:eastAsia="仿宋" w:hAnsi="仿宋" w:cs="宋体" w:hint="eastAsia"/>
                <w:kern w:val="0"/>
                <w:szCs w:val="21"/>
              </w:rPr>
              <w:t>我校办学行为规范</w:t>
            </w:r>
            <w:r>
              <w:rPr>
                <w:rFonts w:ascii="仿宋" w:eastAsia="仿宋" w:hAnsi="仿宋" w:cs="Arial"/>
                <w:kern w:val="0"/>
                <w:szCs w:val="21"/>
              </w:rPr>
              <w:t>,</w:t>
            </w:r>
            <w:r>
              <w:rPr>
                <w:rFonts w:ascii="仿宋" w:eastAsia="仿宋" w:hAnsi="仿宋" w:cs="宋体" w:hint="eastAsia"/>
                <w:kern w:val="0"/>
                <w:szCs w:val="21"/>
              </w:rPr>
              <w:t>无乱收费、违规招生、体罚学生等违规行为。学校设有收费公示栏，校务公开栏。家长对学校满意度达到</w:t>
            </w:r>
            <w:r>
              <w:rPr>
                <w:rFonts w:ascii="仿宋" w:eastAsia="仿宋" w:hAnsi="仿宋" w:cs="Arial"/>
                <w:kern w:val="0"/>
                <w:szCs w:val="21"/>
              </w:rPr>
              <w:t>95%</w:t>
            </w:r>
            <w:r>
              <w:rPr>
                <w:rFonts w:ascii="仿宋" w:eastAsia="仿宋" w:hAnsi="仿宋" w:cs="宋体" w:hint="eastAsia"/>
                <w:kern w:val="0"/>
                <w:szCs w:val="21"/>
              </w:rPr>
              <w:t>，无投诉现象</w:t>
            </w:r>
            <w:r>
              <w:rPr>
                <w:rFonts w:ascii="仿宋" w:eastAsia="仿宋" w:hAnsi="仿宋" w:cs="宋体" w:hint="eastAsia"/>
                <w:kern w:val="0"/>
                <w:szCs w:val="21"/>
              </w:rPr>
              <w:lastRenderedPageBreak/>
              <w:t>发生。</w:t>
            </w:r>
          </w:p>
        </w:tc>
        <w:tc>
          <w:tcPr>
            <w:tcW w:w="2684" w:type="dxa"/>
            <w:gridSpan w:val="6"/>
            <w:noWrap/>
            <w:vAlign w:val="center"/>
          </w:tcPr>
          <w:p w:rsidR="005F63B6" w:rsidRDefault="00565119">
            <w:pPr>
              <w:autoSpaceDN w:val="0"/>
              <w:spacing w:line="320" w:lineRule="exact"/>
              <w:jc w:val="center"/>
              <w:textAlignment w:val="center"/>
              <w:rPr>
                <w:rFonts w:ascii="仿宋" w:eastAsia="仿宋" w:hAnsi="仿宋" w:cs="仿宋_GB2312"/>
                <w:color w:val="000000"/>
                <w:szCs w:val="21"/>
              </w:rPr>
            </w:pPr>
            <w:r>
              <w:rPr>
                <w:rFonts w:ascii="仿宋" w:eastAsia="仿宋" w:hAnsi="仿宋" w:cs="仿宋_GB2312" w:hint="eastAsia"/>
                <w:color w:val="000000"/>
                <w:szCs w:val="21"/>
              </w:rPr>
              <w:lastRenderedPageBreak/>
              <w:t>优秀</w:t>
            </w:r>
          </w:p>
        </w:tc>
      </w:tr>
      <w:tr w:rsidR="005F63B6">
        <w:trPr>
          <w:trHeight w:val="567"/>
          <w:jc w:val="center"/>
        </w:trPr>
        <w:tc>
          <w:tcPr>
            <w:tcW w:w="2990" w:type="dxa"/>
            <w:gridSpan w:val="5"/>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绩效自评综合得分</w:t>
            </w:r>
          </w:p>
        </w:tc>
        <w:tc>
          <w:tcPr>
            <w:tcW w:w="6810" w:type="dxa"/>
            <w:gridSpan w:val="1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w:t>
            </w:r>
          </w:p>
        </w:tc>
      </w:tr>
      <w:tr w:rsidR="005F63B6">
        <w:trPr>
          <w:trHeight w:val="567"/>
          <w:jc w:val="center"/>
        </w:trPr>
        <w:tc>
          <w:tcPr>
            <w:tcW w:w="2990" w:type="dxa"/>
            <w:gridSpan w:val="5"/>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color w:val="000000"/>
                <w:sz w:val="24"/>
              </w:rPr>
              <w:t>优秀</w:t>
            </w:r>
          </w:p>
        </w:tc>
      </w:tr>
      <w:tr w:rsidR="005F63B6">
        <w:trPr>
          <w:trHeight w:val="680"/>
          <w:jc w:val="center"/>
        </w:trPr>
        <w:tc>
          <w:tcPr>
            <w:tcW w:w="9800" w:type="dxa"/>
            <w:gridSpan w:val="17"/>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5F63B6">
        <w:trPr>
          <w:trHeight w:val="567"/>
          <w:jc w:val="center"/>
        </w:trPr>
        <w:tc>
          <w:tcPr>
            <w:tcW w:w="1654" w:type="dxa"/>
            <w:gridSpan w:val="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名</w:t>
            </w:r>
          </w:p>
        </w:tc>
        <w:tc>
          <w:tcPr>
            <w:tcW w:w="3561" w:type="dxa"/>
            <w:gridSpan w:val="6"/>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职称</w:t>
            </w:r>
          </w:p>
        </w:tc>
        <w:tc>
          <w:tcPr>
            <w:tcW w:w="1479" w:type="dxa"/>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位</w:t>
            </w:r>
          </w:p>
        </w:tc>
        <w:tc>
          <w:tcPr>
            <w:tcW w:w="3106" w:type="dxa"/>
            <w:gridSpan w:val="8"/>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字</w:t>
            </w:r>
          </w:p>
        </w:tc>
      </w:tr>
      <w:tr w:rsidR="005F63B6">
        <w:trPr>
          <w:trHeight w:val="680"/>
          <w:jc w:val="center"/>
        </w:trPr>
        <w:tc>
          <w:tcPr>
            <w:tcW w:w="1654" w:type="dxa"/>
            <w:gridSpan w:val="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任述庚</w:t>
            </w:r>
          </w:p>
        </w:tc>
        <w:tc>
          <w:tcPr>
            <w:tcW w:w="3561" w:type="dxa"/>
            <w:gridSpan w:val="6"/>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校长、书记</w:t>
            </w:r>
          </w:p>
        </w:tc>
        <w:tc>
          <w:tcPr>
            <w:tcW w:w="1479" w:type="dxa"/>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市四中</w:t>
            </w:r>
          </w:p>
        </w:tc>
        <w:tc>
          <w:tcPr>
            <w:tcW w:w="3106" w:type="dxa"/>
            <w:gridSpan w:val="8"/>
            <w:noWrap/>
            <w:vAlign w:val="center"/>
          </w:tcPr>
          <w:p w:rsidR="005F63B6" w:rsidRDefault="005F63B6">
            <w:pPr>
              <w:autoSpaceDN w:val="0"/>
              <w:spacing w:line="320" w:lineRule="exact"/>
              <w:jc w:val="center"/>
              <w:textAlignment w:val="center"/>
              <w:rPr>
                <w:rFonts w:ascii="仿宋_GB2312" w:eastAsia="仿宋_GB2312" w:hAnsi="仿宋_GB2312" w:cs="仿宋_GB2312"/>
                <w:color w:val="000000"/>
                <w:sz w:val="24"/>
              </w:rPr>
            </w:pPr>
          </w:p>
        </w:tc>
      </w:tr>
      <w:tr w:rsidR="005F63B6">
        <w:trPr>
          <w:trHeight w:val="680"/>
          <w:jc w:val="center"/>
        </w:trPr>
        <w:tc>
          <w:tcPr>
            <w:tcW w:w="1654" w:type="dxa"/>
            <w:gridSpan w:val="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刘志勇</w:t>
            </w:r>
          </w:p>
        </w:tc>
        <w:tc>
          <w:tcPr>
            <w:tcW w:w="3561" w:type="dxa"/>
            <w:gridSpan w:val="6"/>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财务付校长</w:t>
            </w:r>
          </w:p>
        </w:tc>
        <w:tc>
          <w:tcPr>
            <w:tcW w:w="1479" w:type="dxa"/>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市四中</w:t>
            </w:r>
          </w:p>
        </w:tc>
        <w:tc>
          <w:tcPr>
            <w:tcW w:w="3106" w:type="dxa"/>
            <w:gridSpan w:val="8"/>
            <w:noWrap/>
            <w:vAlign w:val="center"/>
          </w:tcPr>
          <w:p w:rsidR="005F63B6" w:rsidRDefault="005F63B6">
            <w:pPr>
              <w:autoSpaceDN w:val="0"/>
              <w:spacing w:line="320" w:lineRule="exact"/>
              <w:jc w:val="center"/>
              <w:textAlignment w:val="center"/>
              <w:rPr>
                <w:rFonts w:ascii="仿宋_GB2312" w:eastAsia="仿宋_GB2312" w:hAnsi="仿宋_GB2312" w:cs="仿宋_GB2312"/>
                <w:color w:val="000000"/>
                <w:sz w:val="24"/>
              </w:rPr>
            </w:pPr>
          </w:p>
        </w:tc>
      </w:tr>
      <w:tr w:rsidR="005F63B6">
        <w:trPr>
          <w:trHeight w:val="680"/>
          <w:jc w:val="center"/>
        </w:trPr>
        <w:tc>
          <w:tcPr>
            <w:tcW w:w="1654" w:type="dxa"/>
            <w:gridSpan w:val="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陈森林</w:t>
            </w:r>
          </w:p>
        </w:tc>
        <w:tc>
          <w:tcPr>
            <w:tcW w:w="3561" w:type="dxa"/>
            <w:gridSpan w:val="6"/>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纪检书记</w:t>
            </w:r>
          </w:p>
        </w:tc>
        <w:tc>
          <w:tcPr>
            <w:tcW w:w="1479" w:type="dxa"/>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市四中</w:t>
            </w:r>
          </w:p>
        </w:tc>
        <w:tc>
          <w:tcPr>
            <w:tcW w:w="3106" w:type="dxa"/>
            <w:gridSpan w:val="8"/>
            <w:noWrap/>
            <w:vAlign w:val="center"/>
          </w:tcPr>
          <w:p w:rsidR="005F63B6" w:rsidRDefault="005F63B6">
            <w:pPr>
              <w:autoSpaceDN w:val="0"/>
              <w:spacing w:line="320" w:lineRule="exact"/>
              <w:jc w:val="center"/>
              <w:textAlignment w:val="center"/>
              <w:rPr>
                <w:rFonts w:ascii="仿宋_GB2312" w:eastAsia="仿宋_GB2312" w:hAnsi="仿宋_GB2312" w:cs="仿宋_GB2312"/>
                <w:color w:val="000000"/>
                <w:sz w:val="24"/>
              </w:rPr>
            </w:pPr>
          </w:p>
        </w:tc>
      </w:tr>
      <w:tr w:rsidR="005F63B6">
        <w:trPr>
          <w:trHeight w:val="680"/>
          <w:jc w:val="center"/>
        </w:trPr>
        <w:tc>
          <w:tcPr>
            <w:tcW w:w="1654" w:type="dxa"/>
            <w:gridSpan w:val="2"/>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李青桦</w:t>
            </w:r>
          </w:p>
        </w:tc>
        <w:tc>
          <w:tcPr>
            <w:tcW w:w="3561" w:type="dxa"/>
            <w:gridSpan w:val="6"/>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财务主任</w:t>
            </w:r>
          </w:p>
        </w:tc>
        <w:tc>
          <w:tcPr>
            <w:tcW w:w="1479" w:type="dxa"/>
            <w:noWrap/>
            <w:vAlign w:val="center"/>
          </w:tcPr>
          <w:p w:rsidR="005F63B6" w:rsidRDefault="0056511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市四中</w:t>
            </w:r>
          </w:p>
        </w:tc>
        <w:tc>
          <w:tcPr>
            <w:tcW w:w="3106" w:type="dxa"/>
            <w:gridSpan w:val="8"/>
            <w:noWrap/>
            <w:vAlign w:val="center"/>
          </w:tcPr>
          <w:p w:rsidR="005F63B6" w:rsidRDefault="005F63B6">
            <w:pPr>
              <w:autoSpaceDN w:val="0"/>
              <w:spacing w:line="320" w:lineRule="exact"/>
              <w:jc w:val="center"/>
              <w:textAlignment w:val="center"/>
              <w:rPr>
                <w:rFonts w:ascii="仿宋_GB2312" w:eastAsia="仿宋_GB2312" w:hAnsi="仿宋_GB2312" w:cs="仿宋_GB2312"/>
                <w:color w:val="000000"/>
                <w:sz w:val="24"/>
              </w:rPr>
            </w:pPr>
          </w:p>
        </w:tc>
      </w:tr>
      <w:tr w:rsidR="005F63B6">
        <w:trPr>
          <w:trHeight w:val="2722"/>
          <w:jc w:val="center"/>
        </w:trPr>
        <w:tc>
          <w:tcPr>
            <w:tcW w:w="9800" w:type="dxa"/>
            <w:gridSpan w:val="17"/>
            <w:noWrap/>
            <w:vAlign w:val="center"/>
          </w:tcPr>
          <w:p w:rsidR="005F63B6" w:rsidRDefault="0056511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5F63B6" w:rsidRDefault="005F63B6">
            <w:pPr>
              <w:autoSpaceDN w:val="0"/>
              <w:spacing w:line="320" w:lineRule="exact"/>
              <w:jc w:val="left"/>
              <w:textAlignment w:val="center"/>
              <w:rPr>
                <w:rFonts w:ascii="仿宋_GB2312" w:eastAsia="仿宋_GB2312" w:hAnsi="仿宋_GB2312" w:cs="仿宋_GB2312"/>
                <w:color w:val="000000"/>
                <w:sz w:val="24"/>
              </w:rPr>
            </w:pPr>
          </w:p>
          <w:p w:rsidR="005F63B6" w:rsidRDefault="005F63B6">
            <w:pPr>
              <w:autoSpaceDN w:val="0"/>
              <w:spacing w:line="320" w:lineRule="exact"/>
              <w:jc w:val="left"/>
              <w:textAlignment w:val="center"/>
              <w:rPr>
                <w:rFonts w:ascii="仿宋_GB2312" w:eastAsia="仿宋_GB2312" w:hAnsi="仿宋_GB2312" w:cs="仿宋_GB2312"/>
                <w:color w:val="000000"/>
                <w:sz w:val="24"/>
              </w:rPr>
            </w:pPr>
          </w:p>
          <w:p w:rsidR="005F63B6" w:rsidRDefault="005F63B6">
            <w:pPr>
              <w:autoSpaceDN w:val="0"/>
              <w:spacing w:line="320" w:lineRule="exact"/>
              <w:jc w:val="left"/>
              <w:textAlignment w:val="center"/>
              <w:rPr>
                <w:rFonts w:ascii="仿宋_GB2312" w:eastAsia="仿宋_GB2312" w:hAnsi="仿宋_GB2312" w:cs="仿宋_GB2312"/>
                <w:color w:val="000000"/>
                <w:sz w:val="24"/>
              </w:rPr>
            </w:pPr>
          </w:p>
          <w:p w:rsidR="005F63B6" w:rsidRDefault="005F63B6">
            <w:pPr>
              <w:autoSpaceDN w:val="0"/>
              <w:spacing w:line="320" w:lineRule="exact"/>
              <w:jc w:val="left"/>
              <w:textAlignment w:val="center"/>
              <w:rPr>
                <w:rFonts w:ascii="仿宋_GB2312" w:eastAsia="仿宋_GB2312" w:hAnsi="仿宋_GB2312" w:cs="仿宋_GB2312"/>
                <w:color w:val="000000"/>
                <w:sz w:val="24"/>
              </w:rPr>
            </w:pPr>
          </w:p>
          <w:p w:rsidR="005F63B6" w:rsidRDefault="005F63B6">
            <w:pPr>
              <w:autoSpaceDN w:val="0"/>
              <w:spacing w:line="320" w:lineRule="exact"/>
              <w:jc w:val="left"/>
              <w:textAlignment w:val="center"/>
              <w:rPr>
                <w:rFonts w:ascii="仿宋_GB2312" w:eastAsia="仿宋_GB2312" w:hAnsi="仿宋_GB2312" w:cs="仿宋_GB2312"/>
                <w:color w:val="000000"/>
                <w:sz w:val="24"/>
              </w:rPr>
            </w:pPr>
          </w:p>
          <w:p w:rsidR="005F63B6" w:rsidRDefault="0056511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5F63B6">
        <w:trPr>
          <w:trHeight w:val="2722"/>
          <w:jc w:val="center"/>
        </w:trPr>
        <w:tc>
          <w:tcPr>
            <w:tcW w:w="9800" w:type="dxa"/>
            <w:gridSpan w:val="17"/>
            <w:noWrap/>
            <w:vAlign w:val="center"/>
          </w:tcPr>
          <w:p w:rsidR="005F63B6" w:rsidRDefault="0056511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5F63B6" w:rsidRDefault="005F63B6">
            <w:pPr>
              <w:autoSpaceDN w:val="0"/>
              <w:spacing w:line="320" w:lineRule="exact"/>
              <w:jc w:val="left"/>
              <w:textAlignment w:val="center"/>
              <w:rPr>
                <w:rFonts w:ascii="仿宋_GB2312" w:eastAsia="仿宋_GB2312" w:hAnsi="仿宋_GB2312" w:cs="仿宋_GB2312"/>
                <w:color w:val="000000"/>
                <w:sz w:val="24"/>
              </w:rPr>
            </w:pPr>
          </w:p>
          <w:p w:rsidR="005F63B6" w:rsidRDefault="005F63B6">
            <w:pPr>
              <w:autoSpaceDN w:val="0"/>
              <w:spacing w:line="320" w:lineRule="exact"/>
              <w:jc w:val="left"/>
              <w:textAlignment w:val="center"/>
              <w:rPr>
                <w:rFonts w:ascii="仿宋_GB2312" w:eastAsia="仿宋_GB2312" w:hAnsi="仿宋_GB2312" w:cs="仿宋_GB2312"/>
                <w:color w:val="000000"/>
                <w:sz w:val="24"/>
              </w:rPr>
            </w:pPr>
          </w:p>
          <w:p w:rsidR="005F63B6" w:rsidRDefault="005F63B6">
            <w:pPr>
              <w:autoSpaceDN w:val="0"/>
              <w:spacing w:line="320" w:lineRule="exact"/>
              <w:jc w:val="left"/>
              <w:textAlignment w:val="center"/>
              <w:rPr>
                <w:rFonts w:ascii="仿宋_GB2312" w:eastAsia="仿宋_GB2312" w:hAnsi="仿宋_GB2312" w:cs="仿宋_GB2312"/>
                <w:color w:val="000000"/>
                <w:sz w:val="24"/>
              </w:rPr>
            </w:pPr>
          </w:p>
          <w:p w:rsidR="005F63B6" w:rsidRDefault="005F63B6">
            <w:pPr>
              <w:autoSpaceDN w:val="0"/>
              <w:spacing w:line="320" w:lineRule="exact"/>
              <w:jc w:val="left"/>
              <w:textAlignment w:val="center"/>
              <w:rPr>
                <w:rFonts w:ascii="仿宋_GB2312" w:eastAsia="仿宋_GB2312" w:hAnsi="仿宋_GB2312" w:cs="仿宋_GB2312"/>
                <w:color w:val="000000"/>
                <w:sz w:val="24"/>
              </w:rPr>
            </w:pPr>
          </w:p>
          <w:p w:rsidR="005F63B6" w:rsidRDefault="0056511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部门（单位）负责人（签章）：</w:t>
            </w:r>
          </w:p>
          <w:p w:rsidR="005F63B6" w:rsidRDefault="0056511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5F63B6">
        <w:trPr>
          <w:trHeight w:val="2794"/>
          <w:jc w:val="center"/>
        </w:trPr>
        <w:tc>
          <w:tcPr>
            <w:tcW w:w="9800" w:type="dxa"/>
            <w:gridSpan w:val="17"/>
            <w:noWrap/>
            <w:vAlign w:val="center"/>
          </w:tcPr>
          <w:p w:rsidR="005F63B6" w:rsidRDefault="00565119">
            <w:pPr>
              <w:spacing w:line="320" w:lineRule="exact"/>
              <w:rPr>
                <w:rFonts w:eastAsia="仿宋_GB2312"/>
                <w:sz w:val="24"/>
              </w:rPr>
            </w:pPr>
            <w:r>
              <w:rPr>
                <w:rFonts w:eastAsia="仿宋_GB2312" w:hint="eastAsia"/>
                <w:sz w:val="24"/>
              </w:rPr>
              <w:t>财政部门归口业务科室意见：</w:t>
            </w:r>
          </w:p>
          <w:p w:rsidR="005F63B6" w:rsidRDefault="005F63B6">
            <w:pPr>
              <w:spacing w:line="320" w:lineRule="exact"/>
              <w:rPr>
                <w:rFonts w:eastAsia="仿宋_GB2312"/>
                <w:sz w:val="24"/>
              </w:rPr>
            </w:pPr>
          </w:p>
          <w:p w:rsidR="005F63B6" w:rsidRDefault="005F63B6">
            <w:pPr>
              <w:spacing w:line="320" w:lineRule="exact"/>
              <w:rPr>
                <w:rFonts w:eastAsia="仿宋_GB2312"/>
                <w:sz w:val="24"/>
              </w:rPr>
            </w:pPr>
          </w:p>
          <w:p w:rsidR="005F63B6" w:rsidRDefault="005F63B6">
            <w:pPr>
              <w:spacing w:line="320" w:lineRule="exact"/>
              <w:rPr>
                <w:rFonts w:eastAsia="仿宋_GB2312"/>
                <w:sz w:val="24"/>
              </w:rPr>
            </w:pPr>
          </w:p>
          <w:p w:rsidR="005F63B6" w:rsidRDefault="005F63B6">
            <w:pPr>
              <w:spacing w:line="320" w:lineRule="exact"/>
              <w:rPr>
                <w:rFonts w:eastAsia="仿宋_GB2312"/>
                <w:sz w:val="24"/>
              </w:rPr>
            </w:pPr>
          </w:p>
          <w:p w:rsidR="005F63B6" w:rsidRDefault="00565119">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5F63B6" w:rsidRDefault="00565119">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5F63B6" w:rsidRDefault="00565119">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徐运韬</w:t>
      </w:r>
      <w:r>
        <w:rPr>
          <w:rFonts w:eastAsia="仿宋_GB2312" w:cs="仿宋_GB2312" w:hint="eastAsia"/>
          <w:bCs/>
          <w:sz w:val="28"/>
          <w:szCs w:val="28"/>
        </w:rPr>
        <w:t xml:space="preserve">                </w:t>
      </w:r>
      <w:r>
        <w:rPr>
          <w:rFonts w:eastAsia="仿宋_GB2312" w:cs="仿宋_GB2312" w:hint="eastAsia"/>
          <w:bCs/>
          <w:sz w:val="28"/>
          <w:szCs w:val="28"/>
        </w:rPr>
        <w:t>联系电话：</w:t>
      </w:r>
      <w:r>
        <w:rPr>
          <w:rFonts w:eastAsia="仿宋_GB2312" w:cs="仿宋_GB2312" w:hint="eastAsia"/>
          <w:bCs/>
          <w:sz w:val="28"/>
          <w:szCs w:val="28"/>
        </w:rPr>
        <w:t>8188155</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5F63B6">
        <w:trPr>
          <w:trHeight w:val="12998"/>
          <w:jc w:val="center"/>
        </w:trPr>
        <w:tc>
          <w:tcPr>
            <w:tcW w:w="9558" w:type="dxa"/>
            <w:noWrap/>
          </w:tcPr>
          <w:p w:rsidR="005F63B6" w:rsidRDefault="00565119">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5F63B6" w:rsidRDefault="005F63B6">
            <w:pPr>
              <w:spacing w:line="440" w:lineRule="exact"/>
              <w:ind w:firstLineChars="200" w:firstLine="640"/>
              <w:rPr>
                <w:rFonts w:eastAsia="仿宋_GB2312"/>
                <w:sz w:val="32"/>
                <w:szCs w:val="32"/>
              </w:rPr>
            </w:pP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t>一、部门概况</w:t>
            </w:r>
          </w:p>
          <w:p w:rsidR="005F63B6" w:rsidRDefault="00565119">
            <w:pPr>
              <w:widowControl/>
              <w:spacing w:before="100" w:beforeAutospacing="1" w:after="100" w:afterAutospacing="1" w:line="330" w:lineRule="atLeast"/>
              <w:ind w:firstLine="430"/>
              <w:jc w:val="left"/>
              <w:rPr>
                <w:rFonts w:ascii="仿宋" w:eastAsia="仿宋" w:hAnsi="仿宋" w:cs="宋体"/>
                <w:color w:val="333333"/>
                <w:kern w:val="0"/>
                <w:sz w:val="24"/>
              </w:rPr>
            </w:pPr>
            <w:r>
              <w:rPr>
                <w:rFonts w:ascii="仿宋" w:eastAsia="仿宋" w:hAnsi="仿宋" w:cs="宋体" w:hint="eastAsia"/>
                <w:color w:val="333333"/>
                <w:kern w:val="0"/>
                <w:sz w:val="24"/>
              </w:rPr>
              <w:t>（一）基本情况</w:t>
            </w:r>
          </w:p>
          <w:p w:rsidR="005F63B6" w:rsidRDefault="00565119">
            <w:pPr>
              <w:widowControl/>
              <w:spacing w:before="100" w:beforeAutospacing="1" w:after="100" w:afterAutospacing="1" w:line="330" w:lineRule="atLeast"/>
              <w:ind w:firstLine="430"/>
              <w:jc w:val="left"/>
              <w:rPr>
                <w:rFonts w:ascii="仿宋" w:eastAsia="仿宋" w:hAnsi="仿宋" w:cs="宋体"/>
                <w:color w:val="333333"/>
                <w:kern w:val="0"/>
                <w:sz w:val="24"/>
              </w:rPr>
            </w:pPr>
            <w:r>
              <w:rPr>
                <w:rFonts w:ascii="仿宋" w:eastAsia="仿宋" w:hAnsi="仿宋" w:cs="宋体" w:hint="eastAsia"/>
                <w:color w:val="333333"/>
                <w:kern w:val="0"/>
                <w:sz w:val="24"/>
              </w:rPr>
              <w:t>1</w:t>
            </w:r>
            <w:r>
              <w:rPr>
                <w:rFonts w:ascii="仿宋" w:eastAsia="仿宋" w:hAnsi="仿宋" w:cs="宋体" w:hint="eastAsia"/>
                <w:color w:val="333333"/>
                <w:kern w:val="0"/>
                <w:sz w:val="24"/>
              </w:rPr>
              <w:t>．单位主要职能：实施义务教育、普通高中教育，促进基础教育发展。</w:t>
            </w:r>
          </w:p>
          <w:p w:rsidR="005F63B6" w:rsidRDefault="00565119">
            <w:pPr>
              <w:widowControl/>
              <w:spacing w:before="100" w:beforeAutospacing="1" w:after="100" w:afterAutospacing="1" w:line="330" w:lineRule="atLeast"/>
              <w:ind w:firstLine="430"/>
              <w:jc w:val="left"/>
              <w:rPr>
                <w:rFonts w:ascii="仿宋" w:eastAsia="仿宋" w:hAnsi="仿宋" w:cs="宋体"/>
                <w:color w:val="333333"/>
                <w:kern w:val="0"/>
                <w:sz w:val="24"/>
              </w:rPr>
            </w:pPr>
            <w:r>
              <w:rPr>
                <w:rFonts w:ascii="仿宋" w:eastAsia="仿宋" w:hAnsi="仿宋" w:cs="宋体" w:hint="eastAsia"/>
                <w:color w:val="333333"/>
                <w:kern w:val="0"/>
                <w:sz w:val="24"/>
              </w:rPr>
              <w:t>2</w:t>
            </w:r>
            <w:r>
              <w:rPr>
                <w:rFonts w:ascii="仿宋" w:eastAsia="仿宋" w:hAnsi="仿宋" w:cs="宋体" w:hint="eastAsia"/>
                <w:color w:val="333333"/>
                <w:kern w:val="0"/>
                <w:sz w:val="24"/>
              </w:rPr>
              <w:t>．岳阳市第四中学成立于</w:t>
            </w:r>
            <w:r>
              <w:rPr>
                <w:rFonts w:ascii="仿宋" w:eastAsia="仿宋" w:hAnsi="仿宋" w:cs="宋体" w:hint="eastAsia"/>
                <w:color w:val="333333"/>
                <w:kern w:val="0"/>
                <w:sz w:val="24"/>
              </w:rPr>
              <w:t>1970</w:t>
            </w:r>
            <w:r>
              <w:rPr>
                <w:rFonts w:ascii="仿宋" w:eastAsia="仿宋" w:hAnsi="仿宋" w:cs="宋体" w:hint="eastAsia"/>
                <w:color w:val="333333"/>
                <w:kern w:val="0"/>
                <w:sz w:val="24"/>
              </w:rPr>
              <w:t>年，是一所财政全额拨款的事业单位（完全中学）。单位现有校长一名，副校级四名，现下设机构：行政办公室、教务处、政教处、后勤处。</w:t>
            </w:r>
          </w:p>
          <w:p w:rsidR="005F63B6" w:rsidRDefault="00565119">
            <w:pPr>
              <w:widowControl/>
              <w:spacing w:line="480" w:lineRule="auto"/>
              <w:ind w:firstLine="480"/>
              <w:rPr>
                <w:rFonts w:ascii="仿宋" w:eastAsia="仿宋" w:hAnsi="仿宋" w:cs="宋体"/>
                <w:color w:val="333333"/>
                <w:kern w:val="0"/>
                <w:sz w:val="24"/>
              </w:rPr>
            </w:pPr>
            <w:r>
              <w:rPr>
                <w:rFonts w:ascii="仿宋" w:eastAsia="仿宋" w:hAnsi="仿宋" w:cs="宋体" w:hint="eastAsia"/>
                <w:color w:val="333333"/>
                <w:kern w:val="0"/>
                <w:sz w:val="24"/>
              </w:rPr>
              <w:t>3</w:t>
            </w:r>
            <w:r>
              <w:rPr>
                <w:rFonts w:ascii="仿宋" w:eastAsia="仿宋" w:hAnsi="仿宋" w:cs="宋体" w:hint="eastAsia"/>
                <w:color w:val="333333"/>
                <w:kern w:val="0"/>
                <w:sz w:val="24"/>
              </w:rPr>
              <w:t>．现有在编在岗教职工</w:t>
            </w:r>
            <w:r>
              <w:rPr>
                <w:rFonts w:ascii="仿宋" w:eastAsia="仿宋" w:hAnsi="仿宋" w:cs="宋体" w:hint="eastAsia"/>
                <w:color w:val="333333"/>
                <w:kern w:val="0"/>
                <w:sz w:val="24"/>
              </w:rPr>
              <w:t>2</w:t>
            </w:r>
            <w:r>
              <w:rPr>
                <w:rFonts w:ascii="仿宋" w:eastAsia="仿宋" w:hAnsi="仿宋" w:cs="宋体" w:hint="eastAsia"/>
                <w:color w:val="333333"/>
                <w:kern w:val="0"/>
                <w:sz w:val="24"/>
              </w:rPr>
              <w:t>23</w:t>
            </w:r>
            <w:r>
              <w:rPr>
                <w:rFonts w:ascii="仿宋" w:eastAsia="仿宋" w:hAnsi="仿宋" w:cs="宋体" w:hint="eastAsia"/>
                <w:color w:val="333333"/>
                <w:kern w:val="0"/>
                <w:sz w:val="24"/>
              </w:rPr>
              <w:t>人，现有学生</w:t>
            </w:r>
            <w:r>
              <w:rPr>
                <w:rFonts w:ascii="仿宋" w:eastAsia="仿宋" w:hAnsi="仿宋" w:cs="宋体" w:hint="eastAsia"/>
                <w:color w:val="333333"/>
                <w:kern w:val="0"/>
                <w:sz w:val="24"/>
              </w:rPr>
              <w:t>2</w:t>
            </w:r>
            <w:r>
              <w:rPr>
                <w:rFonts w:ascii="仿宋" w:eastAsia="仿宋" w:hAnsi="仿宋" w:cs="宋体" w:hint="eastAsia"/>
                <w:color w:val="333333"/>
                <w:kern w:val="0"/>
                <w:sz w:val="24"/>
              </w:rPr>
              <w:t>260</w:t>
            </w:r>
            <w:r>
              <w:rPr>
                <w:rFonts w:ascii="仿宋" w:eastAsia="仿宋" w:hAnsi="仿宋" w:cs="宋体" w:hint="eastAsia"/>
                <w:color w:val="333333"/>
                <w:kern w:val="0"/>
                <w:sz w:val="24"/>
              </w:rPr>
              <w:t>人，其中义务教育学生</w:t>
            </w:r>
            <w:r>
              <w:rPr>
                <w:rFonts w:ascii="仿宋" w:eastAsia="仿宋" w:hAnsi="仿宋" w:cs="宋体" w:hint="eastAsia"/>
                <w:color w:val="333333"/>
                <w:kern w:val="0"/>
                <w:sz w:val="24"/>
              </w:rPr>
              <w:t>1</w:t>
            </w:r>
            <w:r>
              <w:rPr>
                <w:rFonts w:ascii="仿宋" w:eastAsia="仿宋" w:hAnsi="仿宋" w:cs="宋体" w:hint="eastAsia"/>
                <w:color w:val="333333"/>
                <w:kern w:val="0"/>
                <w:sz w:val="24"/>
              </w:rPr>
              <w:t>145</w:t>
            </w:r>
            <w:r>
              <w:rPr>
                <w:rFonts w:ascii="仿宋" w:eastAsia="仿宋" w:hAnsi="仿宋" w:cs="宋体" w:hint="eastAsia"/>
                <w:color w:val="333333"/>
                <w:kern w:val="0"/>
                <w:sz w:val="24"/>
              </w:rPr>
              <w:t>人、高中学生</w:t>
            </w:r>
            <w:r>
              <w:rPr>
                <w:rFonts w:ascii="仿宋" w:eastAsia="仿宋" w:hAnsi="仿宋" w:cs="宋体" w:hint="eastAsia"/>
                <w:color w:val="333333"/>
                <w:kern w:val="0"/>
                <w:sz w:val="24"/>
              </w:rPr>
              <w:t>11</w:t>
            </w:r>
            <w:r>
              <w:rPr>
                <w:rFonts w:ascii="仿宋" w:eastAsia="仿宋" w:hAnsi="仿宋" w:cs="宋体" w:hint="eastAsia"/>
                <w:color w:val="333333"/>
                <w:kern w:val="0"/>
                <w:sz w:val="24"/>
              </w:rPr>
              <w:t>15</w:t>
            </w:r>
            <w:r>
              <w:rPr>
                <w:rFonts w:ascii="仿宋" w:eastAsia="仿宋" w:hAnsi="仿宋" w:cs="宋体" w:hint="eastAsia"/>
                <w:color w:val="333333"/>
                <w:kern w:val="0"/>
                <w:sz w:val="24"/>
              </w:rPr>
              <w:t>人，义务教育</w:t>
            </w:r>
            <w:r>
              <w:rPr>
                <w:rFonts w:ascii="仿宋" w:eastAsia="仿宋" w:hAnsi="仿宋" w:cs="宋体" w:hint="eastAsia"/>
                <w:color w:val="333333"/>
                <w:kern w:val="0"/>
                <w:sz w:val="24"/>
              </w:rPr>
              <w:t>24</w:t>
            </w:r>
            <w:r>
              <w:rPr>
                <w:rFonts w:ascii="仿宋" w:eastAsia="仿宋" w:hAnsi="仿宋" w:cs="宋体" w:hint="eastAsia"/>
                <w:color w:val="333333"/>
                <w:kern w:val="0"/>
                <w:sz w:val="24"/>
              </w:rPr>
              <w:t>个教学班、高中教育</w:t>
            </w:r>
            <w:r>
              <w:rPr>
                <w:rFonts w:ascii="仿宋" w:eastAsia="仿宋" w:hAnsi="仿宋" w:cs="宋体" w:hint="eastAsia"/>
                <w:color w:val="333333"/>
                <w:kern w:val="0"/>
                <w:sz w:val="24"/>
              </w:rPr>
              <w:t>24</w:t>
            </w:r>
            <w:r>
              <w:rPr>
                <w:rFonts w:ascii="仿宋" w:eastAsia="仿宋" w:hAnsi="仿宋" w:cs="宋体" w:hint="eastAsia"/>
                <w:color w:val="333333"/>
                <w:kern w:val="0"/>
                <w:sz w:val="24"/>
              </w:rPr>
              <w:t>个教学班</w:t>
            </w: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t>二、部门整体支出管理及使用情况</w:t>
            </w: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t>（一）基本支出</w:t>
            </w: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t>我校基本支出的范围和主要用途包括人员经费和日常公用经费，</w:t>
            </w:r>
            <w:r>
              <w:rPr>
                <w:rFonts w:ascii="仿宋" w:eastAsia="仿宋" w:hAnsi="仿宋" w:cs="宋体" w:hint="eastAsia"/>
                <w:color w:val="333333"/>
                <w:kern w:val="0"/>
                <w:sz w:val="24"/>
                <w:lang/>
              </w:rPr>
              <w:t>20</w:t>
            </w:r>
            <w:r>
              <w:rPr>
                <w:rFonts w:ascii="仿宋" w:eastAsia="仿宋" w:hAnsi="仿宋" w:cs="宋体" w:hint="eastAsia"/>
                <w:color w:val="333333"/>
                <w:kern w:val="0"/>
                <w:sz w:val="24"/>
              </w:rPr>
              <w:t>20</w:t>
            </w:r>
            <w:r>
              <w:rPr>
                <w:rFonts w:ascii="仿宋" w:eastAsia="仿宋" w:hAnsi="仿宋" w:cs="宋体" w:hint="eastAsia"/>
                <w:color w:val="333333"/>
                <w:kern w:val="0"/>
                <w:sz w:val="24"/>
                <w:lang/>
              </w:rPr>
              <w:t>年基本支出</w:t>
            </w:r>
            <w:r>
              <w:rPr>
                <w:rFonts w:ascii="仿宋" w:eastAsia="仿宋" w:hAnsi="仿宋" w:cs="宋体" w:hint="eastAsia"/>
                <w:color w:val="333333"/>
                <w:kern w:val="0"/>
                <w:sz w:val="24"/>
              </w:rPr>
              <w:t>3922.26</w:t>
            </w:r>
            <w:r>
              <w:rPr>
                <w:rFonts w:ascii="仿宋" w:eastAsia="仿宋" w:hAnsi="仿宋" w:cs="宋体" w:hint="eastAsia"/>
                <w:color w:val="333333"/>
                <w:kern w:val="0"/>
                <w:sz w:val="24"/>
                <w:lang/>
              </w:rPr>
              <w:t>万元，具体包括：工资福利支出、商品和服务支出、对个人和家庭的补助，其中：工资福利支出</w:t>
            </w:r>
            <w:r>
              <w:rPr>
                <w:rFonts w:ascii="仿宋" w:eastAsia="仿宋" w:hAnsi="仿宋" w:cs="宋体" w:hint="eastAsia"/>
                <w:color w:val="333333"/>
                <w:kern w:val="0"/>
                <w:sz w:val="24"/>
              </w:rPr>
              <w:t>3427.23</w:t>
            </w:r>
            <w:r>
              <w:rPr>
                <w:rFonts w:ascii="仿宋" w:eastAsia="仿宋" w:hAnsi="仿宋" w:cs="宋体" w:hint="eastAsia"/>
                <w:color w:val="333333"/>
                <w:kern w:val="0"/>
                <w:sz w:val="24"/>
                <w:lang/>
              </w:rPr>
              <w:t>万元，商品和服务支出</w:t>
            </w:r>
            <w:r>
              <w:rPr>
                <w:rFonts w:ascii="仿宋" w:eastAsia="仿宋" w:hAnsi="仿宋" w:cs="宋体" w:hint="eastAsia"/>
                <w:color w:val="333333"/>
                <w:kern w:val="0"/>
                <w:sz w:val="24"/>
              </w:rPr>
              <w:t>474.48</w:t>
            </w:r>
            <w:r>
              <w:rPr>
                <w:rFonts w:ascii="仿宋" w:eastAsia="仿宋" w:hAnsi="仿宋" w:cs="宋体" w:hint="eastAsia"/>
                <w:color w:val="333333"/>
                <w:kern w:val="0"/>
                <w:sz w:val="24"/>
                <w:lang/>
              </w:rPr>
              <w:t>万元，对个人和家庭补助</w:t>
            </w:r>
            <w:r>
              <w:rPr>
                <w:rFonts w:ascii="仿宋" w:eastAsia="仿宋" w:hAnsi="仿宋" w:cs="宋体" w:hint="eastAsia"/>
                <w:color w:val="333333"/>
                <w:kern w:val="0"/>
                <w:sz w:val="24"/>
              </w:rPr>
              <w:t>362.11</w:t>
            </w:r>
            <w:r>
              <w:rPr>
                <w:rFonts w:ascii="仿宋" w:eastAsia="仿宋" w:hAnsi="仿宋" w:cs="宋体" w:hint="eastAsia"/>
                <w:color w:val="333333"/>
                <w:kern w:val="0"/>
                <w:sz w:val="24"/>
                <w:lang/>
              </w:rPr>
              <w:t>万元。</w:t>
            </w: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t>我校</w:t>
            </w:r>
            <w:r>
              <w:rPr>
                <w:rFonts w:ascii="仿宋" w:eastAsia="仿宋" w:hAnsi="仿宋" w:cs="宋体" w:hint="eastAsia"/>
                <w:color w:val="333333"/>
                <w:kern w:val="0"/>
                <w:sz w:val="24"/>
                <w:lang/>
              </w:rPr>
              <w:t>20</w:t>
            </w:r>
            <w:r>
              <w:rPr>
                <w:rFonts w:ascii="仿宋" w:eastAsia="仿宋" w:hAnsi="仿宋" w:cs="宋体" w:hint="eastAsia"/>
                <w:color w:val="333333"/>
                <w:kern w:val="0"/>
                <w:sz w:val="24"/>
              </w:rPr>
              <w:t>20</w:t>
            </w:r>
            <w:r>
              <w:rPr>
                <w:rFonts w:ascii="仿宋" w:eastAsia="仿宋" w:hAnsi="仿宋" w:cs="宋体" w:hint="eastAsia"/>
                <w:color w:val="333333"/>
                <w:kern w:val="0"/>
                <w:sz w:val="24"/>
                <w:lang/>
              </w:rPr>
              <w:t>年度“三公”经费预算</w:t>
            </w:r>
            <w:r>
              <w:rPr>
                <w:rFonts w:ascii="仿宋" w:eastAsia="仿宋" w:hAnsi="仿宋" w:cs="宋体" w:hint="eastAsia"/>
                <w:color w:val="333333"/>
                <w:kern w:val="0"/>
                <w:sz w:val="24"/>
                <w:lang/>
              </w:rPr>
              <w:t>1</w:t>
            </w:r>
            <w:r>
              <w:rPr>
                <w:rFonts w:ascii="仿宋" w:eastAsia="仿宋" w:hAnsi="仿宋" w:cs="宋体" w:hint="eastAsia"/>
                <w:color w:val="333333"/>
                <w:kern w:val="0"/>
                <w:sz w:val="24"/>
              </w:rPr>
              <w:t>0.6</w:t>
            </w:r>
            <w:r>
              <w:rPr>
                <w:rFonts w:ascii="仿宋" w:eastAsia="仿宋" w:hAnsi="仿宋" w:cs="宋体" w:hint="eastAsia"/>
                <w:color w:val="333333"/>
                <w:kern w:val="0"/>
                <w:sz w:val="24"/>
                <w:lang/>
              </w:rPr>
              <w:t>万元，实际支出</w:t>
            </w:r>
            <w:r>
              <w:rPr>
                <w:rFonts w:ascii="仿宋" w:eastAsia="仿宋" w:hAnsi="仿宋" w:cs="宋体" w:hint="eastAsia"/>
                <w:color w:val="333333"/>
                <w:kern w:val="0"/>
                <w:sz w:val="24"/>
              </w:rPr>
              <w:t>1.27</w:t>
            </w:r>
            <w:r>
              <w:rPr>
                <w:rFonts w:ascii="仿宋" w:eastAsia="仿宋" w:hAnsi="仿宋" w:cs="宋体" w:hint="eastAsia"/>
                <w:color w:val="333333"/>
                <w:kern w:val="0"/>
                <w:sz w:val="24"/>
                <w:lang/>
              </w:rPr>
              <w:t>万元，其中：公务接待支出</w:t>
            </w:r>
            <w:r>
              <w:rPr>
                <w:rFonts w:ascii="仿宋" w:eastAsia="仿宋" w:hAnsi="仿宋" w:cs="宋体" w:hint="eastAsia"/>
                <w:color w:val="333333"/>
                <w:kern w:val="0"/>
                <w:sz w:val="24"/>
                <w:lang/>
              </w:rPr>
              <w:t>1.</w:t>
            </w:r>
            <w:r>
              <w:rPr>
                <w:rFonts w:ascii="仿宋" w:eastAsia="仿宋" w:hAnsi="仿宋" w:cs="宋体" w:hint="eastAsia"/>
                <w:color w:val="333333"/>
                <w:kern w:val="0"/>
                <w:sz w:val="24"/>
              </w:rPr>
              <w:t>27</w:t>
            </w:r>
            <w:r>
              <w:rPr>
                <w:rFonts w:ascii="仿宋" w:eastAsia="仿宋" w:hAnsi="仿宋" w:cs="宋体" w:hint="eastAsia"/>
                <w:color w:val="333333"/>
                <w:kern w:val="0"/>
                <w:sz w:val="24"/>
                <w:lang/>
              </w:rPr>
              <w:t>万元；公务运行支出</w:t>
            </w:r>
            <w:r>
              <w:rPr>
                <w:rFonts w:ascii="仿宋" w:eastAsia="仿宋" w:hAnsi="仿宋" w:cs="宋体" w:hint="eastAsia"/>
                <w:color w:val="333333"/>
                <w:kern w:val="0"/>
                <w:sz w:val="24"/>
              </w:rPr>
              <w:t>0</w:t>
            </w:r>
            <w:r>
              <w:rPr>
                <w:rFonts w:ascii="仿宋" w:eastAsia="仿宋" w:hAnsi="仿宋" w:cs="宋体" w:hint="eastAsia"/>
                <w:color w:val="333333"/>
                <w:kern w:val="0"/>
                <w:sz w:val="24"/>
                <w:lang/>
              </w:rPr>
              <w:t>万元，“三公”经费总体控制好。</w:t>
            </w: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t>（二）专项支出</w:t>
            </w: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t>20</w:t>
            </w:r>
            <w:r>
              <w:rPr>
                <w:rFonts w:ascii="仿宋" w:eastAsia="仿宋" w:hAnsi="仿宋" w:cs="宋体" w:hint="eastAsia"/>
                <w:color w:val="333333"/>
                <w:kern w:val="0"/>
                <w:sz w:val="24"/>
              </w:rPr>
              <w:t>20</w:t>
            </w:r>
            <w:r>
              <w:rPr>
                <w:rFonts w:ascii="仿宋" w:eastAsia="仿宋" w:hAnsi="仿宋" w:cs="宋体" w:hint="eastAsia"/>
                <w:color w:val="333333"/>
                <w:kern w:val="0"/>
                <w:sz w:val="24"/>
                <w:lang/>
              </w:rPr>
              <w:t>年，财政拨付资金</w:t>
            </w:r>
            <w:r>
              <w:rPr>
                <w:rFonts w:ascii="仿宋" w:eastAsia="仿宋" w:hAnsi="仿宋" w:cs="宋体" w:hint="eastAsia"/>
                <w:color w:val="333333"/>
                <w:kern w:val="0"/>
                <w:sz w:val="24"/>
                <w:lang/>
              </w:rPr>
              <w:t>3</w:t>
            </w:r>
            <w:r>
              <w:rPr>
                <w:rFonts w:ascii="仿宋" w:eastAsia="仿宋" w:hAnsi="仿宋" w:cs="宋体" w:hint="eastAsia"/>
                <w:color w:val="333333"/>
                <w:kern w:val="0"/>
                <w:sz w:val="24"/>
              </w:rPr>
              <w:t>50</w:t>
            </w:r>
            <w:r>
              <w:rPr>
                <w:rFonts w:ascii="仿宋" w:eastAsia="仿宋" w:hAnsi="仿宋" w:cs="宋体" w:hint="eastAsia"/>
                <w:color w:val="333333"/>
                <w:kern w:val="0"/>
                <w:sz w:val="24"/>
                <w:lang/>
              </w:rPr>
              <w:t>万元，用于校园运动场、实验楼改造、电脑设备、多媒体设备配置、学校安全保卫及学校维修。学校项目完全是为了教育教学需要，所产生的效益主要体现在社会效益上</w:t>
            </w:r>
            <w:r>
              <w:rPr>
                <w:rFonts w:ascii="仿宋" w:eastAsia="仿宋" w:hAnsi="仿宋" w:cs="宋体" w:hint="eastAsia"/>
                <w:color w:val="333333"/>
                <w:kern w:val="0"/>
                <w:sz w:val="24"/>
                <w:lang/>
              </w:rPr>
              <w:t>。</w:t>
            </w: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t>三、部门专项组织实施情况</w:t>
            </w: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t>按照市财政局预算科通知有关要求，按时完成基础库、项目库报送工作，按时完成</w:t>
            </w:r>
            <w:r>
              <w:rPr>
                <w:rFonts w:ascii="仿宋" w:eastAsia="仿宋" w:hAnsi="仿宋" w:cs="宋体" w:hint="eastAsia"/>
                <w:color w:val="333333"/>
                <w:kern w:val="0"/>
                <w:sz w:val="24"/>
                <w:lang/>
              </w:rPr>
              <w:t>2019</w:t>
            </w:r>
            <w:r>
              <w:rPr>
                <w:rFonts w:ascii="仿宋" w:eastAsia="仿宋" w:hAnsi="仿宋" w:cs="宋体" w:hint="eastAsia"/>
                <w:color w:val="333333"/>
                <w:kern w:val="0"/>
                <w:sz w:val="24"/>
                <w:lang/>
              </w:rPr>
              <w:lastRenderedPageBreak/>
              <w:t>年预算编制工作，并按时提交部门预算草案。按规定编制政府采购预算，预算编制全面、科学。</w:t>
            </w: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t>20</w:t>
            </w:r>
            <w:r>
              <w:rPr>
                <w:rFonts w:ascii="仿宋" w:eastAsia="仿宋" w:hAnsi="仿宋" w:cs="宋体" w:hint="eastAsia"/>
                <w:color w:val="333333"/>
                <w:kern w:val="0"/>
                <w:sz w:val="24"/>
              </w:rPr>
              <w:t>20</w:t>
            </w:r>
            <w:r>
              <w:rPr>
                <w:rFonts w:ascii="仿宋" w:eastAsia="仿宋" w:hAnsi="仿宋" w:cs="宋体" w:hint="eastAsia"/>
                <w:color w:val="333333"/>
                <w:kern w:val="0"/>
                <w:sz w:val="24"/>
                <w:lang/>
              </w:rPr>
              <w:t>年部门决算、绩效目标填报及年末结余结转都是严格按照市财政局的要求认真完成。</w:t>
            </w: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t>财政拨款安排支出主要用于保障我校正常运转、完成日常工作任务以教学任务等相关工作。</w:t>
            </w:r>
            <w:r>
              <w:rPr>
                <w:rFonts w:ascii="仿宋" w:eastAsia="仿宋" w:hAnsi="仿宋" w:cs="宋体" w:hint="eastAsia"/>
                <w:color w:val="333333"/>
                <w:kern w:val="0"/>
                <w:sz w:val="24"/>
                <w:lang/>
              </w:rPr>
              <w:t xml:space="preserve"> </w:t>
            </w:r>
            <w:r>
              <w:rPr>
                <w:rFonts w:ascii="仿宋" w:eastAsia="仿宋" w:hAnsi="仿宋" w:cs="宋体" w:hint="eastAsia"/>
                <w:color w:val="333333"/>
                <w:kern w:val="0"/>
                <w:sz w:val="24"/>
                <w:lang/>
              </w:rPr>
              <w:t>基本支出用于保障我校正常运转的日常支出，包括基本工资、津贴补贴等人员经费以及办公费、印刷费、水电费、办公设备购置等日常公用经费和学生助学金等支出。项目支出，用于保障我校为完成特定发展目标，用于专项业务工作的经费支出。</w:t>
            </w: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t>为加强专项项目管理，我校就重点专项项目制定了《专项资金管理制度》等多项专项业务管理办法，各专项业务按照国家相关法律法规、主管部门相关文件精神、业务管理制度和专项资金管理办法实施，并按照相关质量控制体系要求实施专项项目，通过满意度调查，评价为优秀。</w:t>
            </w: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t>四、资产管理情况</w:t>
            </w: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t>我校财务管理制度健全，执行制</w:t>
            </w:r>
            <w:r>
              <w:rPr>
                <w:rFonts w:ascii="仿宋" w:eastAsia="仿宋" w:hAnsi="仿宋" w:cs="宋体" w:hint="eastAsia"/>
                <w:color w:val="333333"/>
                <w:kern w:val="0"/>
                <w:sz w:val="24"/>
                <w:lang/>
              </w:rPr>
              <w:t>度严格合规，会计核算符合相关规定，资金专款专用，资金支付依据和开支标准合法合规，严格执行政府采购。资产分为流动资产、长期投资和固定资产，具体包括：银行存款、预付账款、其他应收款、长期投资、固定资产。固定资产、办公家具和用品严格按照内部控制规范的《资产管理办法》、《政府采购预算》、《政府采购管理办法》进行配置和处置。我校严格按照财务管理的相关要求，建立了《固定资产管理办法》、《货币资金管理、应收款和无形资产》和《政府采购预算》及《政府采购管理办法》等固定资产和办公用品使用、审批、稽核的内部管理规范。</w:t>
            </w: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t>20</w:t>
            </w:r>
            <w:r>
              <w:rPr>
                <w:rFonts w:ascii="仿宋" w:eastAsia="仿宋" w:hAnsi="仿宋" w:cs="宋体" w:hint="eastAsia"/>
                <w:color w:val="333333"/>
                <w:kern w:val="0"/>
                <w:sz w:val="24"/>
              </w:rPr>
              <w:t>20</w:t>
            </w:r>
            <w:r>
              <w:rPr>
                <w:rFonts w:ascii="仿宋" w:eastAsia="仿宋" w:hAnsi="仿宋" w:cs="宋体" w:hint="eastAsia"/>
                <w:color w:val="333333"/>
                <w:kern w:val="0"/>
                <w:sz w:val="24"/>
                <w:lang/>
              </w:rPr>
              <w:t>年我校部门资产总额</w:t>
            </w:r>
            <w:r>
              <w:rPr>
                <w:rFonts w:ascii="仿宋" w:eastAsia="仿宋" w:hAnsi="仿宋" w:cs="宋体" w:hint="eastAsia"/>
                <w:color w:val="333333"/>
                <w:kern w:val="0"/>
                <w:sz w:val="24"/>
              </w:rPr>
              <w:t>4736.58</w:t>
            </w:r>
            <w:r>
              <w:rPr>
                <w:rFonts w:ascii="仿宋" w:eastAsia="仿宋" w:hAnsi="仿宋" w:cs="宋体" w:hint="eastAsia"/>
                <w:color w:val="333333"/>
                <w:kern w:val="0"/>
                <w:sz w:val="24"/>
                <w:lang/>
              </w:rPr>
              <w:t>万元，其中流动资产</w:t>
            </w:r>
            <w:r>
              <w:rPr>
                <w:rFonts w:ascii="仿宋" w:eastAsia="仿宋" w:hAnsi="仿宋" w:cs="宋体" w:hint="eastAsia"/>
                <w:color w:val="333333"/>
                <w:kern w:val="0"/>
                <w:sz w:val="24"/>
              </w:rPr>
              <w:t>139.10</w:t>
            </w:r>
            <w:r>
              <w:rPr>
                <w:rFonts w:ascii="仿宋" w:eastAsia="仿宋" w:hAnsi="仿宋" w:cs="宋体" w:hint="eastAsia"/>
                <w:color w:val="333333"/>
                <w:kern w:val="0"/>
                <w:sz w:val="24"/>
                <w:lang/>
              </w:rPr>
              <w:t>万元（含货币资金</w:t>
            </w:r>
            <w:r>
              <w:rPr>
                <w:rFonts w:ascii="仿宋" w:eastAsia="仿宋" w:hAnsi="仿宋" w:cs="宋体" w:hint="eastAsia"/>
                <w:color w:val="333333"/>
                <w:kern w:val="0"/>
                <w:sz w:val="24"/>
              </w:rPr>
              <w:t>62.58</w:t>
            </w:r>
            <w:r>
              <w:rPr>
                <w:rFonts w:ascii="仿宋" w:eastAsia="仿宋" w:hAnsi="仿宋" w:cs="宋体" w:hint="eastAsia"/>
                <w:color w:val="333333"/>
                <w:kern w:val="0"/>
                <w:sz w:val="24"/>
                <w:lang/>
              </w:rPr>
              <w:t>万元，预付账款</w:t>
            </w:r>
            <w:r>
              <w:rPr>
                <w:rFonts w:ascii="仿宋" w:eastAsia="仿宋" w:hAnsi="仿宋" w:cs="宋体" w:hint="eastAsia"/>
                <w:color w:val="333333"/>
                <w:kern w:val="0"/>
                <w:sz w:val="24"/>
                <w:lang/>
              </w:rPr>
              <w:t>0</w:t>
            </w:r>
            <w:r>
              <w:rPr>
                <w:rFonts w:ascii="仿宋" w:eastAsia="仿宋" w:hAnsi="仿宋" w:cs="宋体" w:hint="eastAsia"/>
                <w:color w:val="333333"/>
                <w:kern w:val="0"/>
                <w:sz w:val="24"/>
                <w:lang/>
              </w:rPr>
              <w:t>万元，应收款</w:t>
            </w:r>
            <w:r>
              <w:rPr>
                <w:rFonts w:ascii="仿宋" w:eastAsia="仿宋" w:hAnsi="仿宋" w:cs="宋体" w:hint="eastAsia"/>
                <w:color w:val="333333"/>
                <w:kern w:val="0"/>
                <w:sz w:val="24"/>
              </w:rPr>
              <w:t>18.77</w:t>
            </w:r>
            <w:r>
              <w:rPr>
                <w:rFonts w:ascii="仿宋" w:eastAsia="仿宋" w:hAnsi="仿宋" w:cs="宋体" w:hint="eastAsia"/>
                <w:color w:val="333333"/>
                <w:kern w:val="0"/>
                <w:sz w:val="24"/>
                <w:lang/>
              </w:rPr>
              <w:t>万元），固定资产</w:t>
            </w:r>
            <w:r>
              <w:rPr>
                <w:rFonts w:ascii="仿宋" w:eastAsia="仿宋" w:hAnsi="仿宋" w:cs="宋体" w:hint="eastAsia"/>
                <w:color w:val="333333"/>
                <w:kern w:val="0"/>
                <w:sz w:val="24"/>
                <w:lang/>
              </w:rPr>
              <w:t>71</w:t>
            </w:r>
            <w:r>
              <w:rPr>
                <w:rFonts w:ascii="仿宋" w:eastAsia="仿宋" w:hAnsi="仿宋" w:cs="宋体" w:hint="eastAsia"/>
                <w:color w:val="333333"/>
                <w:kern w:val="0"/>
                <w:sz w:val="24"/>
              </w:rPr>
              <w:t>90.14</w:t>
            </w:r>
            <w:r>
              <w:rPr>
                <w:rFonts w:ascii="仿宋" w:eastAsia="仿宋" w:hAnsi="仿宋" w:cs="宋体" w:hint="eastAsia"/>
                <w:color w:val="333333"/>
                <w:kern w:val="0"/>
                <w:sz w:val="24"/>
                <w:lang/>
              </w:rPr>
              <w:t>万元。与</w:t>
            </w:r>
            <w:r>
              <w:rPr>
                <w:rFonts w:ascii="仿宋" w:eastAsia="仿宋" w:hAnsi="仿宋" w:cs="宋体" w:hint="eastAsia"/>
                <w:color w:val="333333"/>
                <w:kern w:val="0"/>
                <w:sz w:val="24"/>
                <w:lang/>
              </w:rPr>
              <w:t>20</w:t>
            </w:r>
            <w:r>
              <w:rPr>
                <w:rFonts w:ascii="仿宋" w:eastAsia="仿宋" w:hAnsi="仿宋" w:cs="宋体" w:hint="eastAsia"/>
                <w:color w:val="333333"/>
                <w:kern w:val="0"/>
                <w:sz w:val="24"/>
              </w:rPr>
              <w:t>20</w:t>
            </w:r>
            <w:r>
              <w:rPr>
                <w:rFonts w:ascii="仿宋" w:eastAsia="仿宋" w:hAnsi="仿宋" w:cs="宋体" w:hint="eastAsia"/>
                <w:color w:val="333333"/>
                <w:kern w:val="0"/>
                <w:sz w:val="24"/>
                <w:lang/>
              </w:rPr>
              <w:t>年比较增加</w:t>
            </w:r>
            <w:r>
              <w:rPr>
                <w:rFonts w:ascii="仿宋" w:eastAsia="仿宋" w:hAnsi="仿宋" w:cs="宋体" w:hint="eastAsia"/>
                <w:color w:val="333333"/>
                <w:kern w:val="0"/>
                <w:sz w:val="24"/>
              </w:rPr>
              <w:t>8.44</w:t>
            </w:r>
            <w:r>
              <w:rPr>
                <w:rFonts w:ascii="仿宋" w:eastAsia="仿宋" w:hAnsi="仿宋" w:cs="宋体" w:hint="eastAsia"/>
                <w:color w:val="333333"/>
                <w:kern w:val="0"/>
                <w:sz w:val="24"/>
                <w:lang/>
              </w:rPr>
              <w:t>万元。</w:t>
            </w: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lastRenderedPageBreak/>
              <w:t>五、部门整体支出绩效评价</w:t>
            </w: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t>（一）经济效益评价</w:t>
            </w: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t>本年资金投入进度正常；“三公”经费总体控制较好，未超本年预算和上年决算支出。预算管理方面，建立了《预决算管理办法》，制度执行总体较为有效，仍需进一步强化；资金使用管理需进一步加强。资产管理方面，建立了《固定资产管理办法》、《货币资金、应收款和无形资产管理办法》、《资产</w:t>
            </w:r>
            <w:r>
              <w:rPr>
                <w:rFonts w:ascii="仿宋" w:eastAsia="仿宋" w:hAnsi="仿宋" w:cs="宋体" w:hint="eastAsia"/>
                <w:color w:val="333333"/>
                <w:kern w:val="0"/>
                <w:sz w:val="24"/>
                <w:lang/>
              </w:rPr>
              <w:t>清查办法》等资产管理制度，定期进行了盘点和资产清理，总体执行较好。根据部门整体支出绩效评价指标体系，我单位</w:t>
            </w:r>
            <w:r>
              <w:rPr>
                <w:rFonts w:ascii="仿宋" w:eastAsia="仿宋" w:hAnsi="仿宋" w:cs="宋体" w:hint="eastAsia"/>
                <w:color w:val="333333"/>
                <w:kern w:val="0"/>
                <w:sz w:val="24"/>
                <w:lang/>
              </w:rPr>
              <w:t>20</w:t>
            </w:r>
            <w:r>
              <w:rPr>
                <w:rFonts w:ascii="仿宋" w:eastAsia="仿宋" w:hAnsi="仿宋" w:cs="宋体" w:hint="eastAsia"/>
                <w:color w:val="333333"/>
                <w:kern w:val="0"/>
                <w:sz w:val="24"/>
              </w:rPr>
              <w:t>20</w:t>
            </w:r>
            <w:r>
              <w:rPr>
                <w:rFonts w:ascii="仿宋" w:eastAsia="仿宋" w:hAnsi="仿宋" w:cs="宋体" w:hint="eastAsia"/>
                <w:color w:val="333333"/>
                <w:kern w:val="0"/>
                <w:sz w:val="24"/>
                <w:lang/>
              </w:rPr>
              <w:t>年度评价得分为</w:t>
            </w:r>
            <w:r>
              <w:rPr>
                <w:rFonts w:ascii="仿宋" w:eastAsia="仿宋" w:hAnsi="仿宋" w:cs="宋体" w:hint="eastAsia"/>
                <w:color w:val="333333"/>
                <w:kern w:val="0"/>
                <w:sz w:val="24"/>
                <w:lang/>
              </w:rPr>
              <w:t>97</w:t>
            </w:r>
            <w:r>
              <w:rPr>
                <w:rFonts w:ascii="仿宋" w:eastAsia="仿宋" w:hAnsi="仿宋" w:cs="宋体" w:hint="eastAsia"/>
                <w:color w:val="333333"/>
                <w:kern w:val="0"/>
                <w:sz w:val="24"/>
                <w:lang/>
              </w:rPr>
              <w:t>分。</w:t>
            </w: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t>（二）效率性评价和有效性评价</w:t>
            </w: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t>近年来在市委、市政府及上级相关部门的高度重视和关怀下，学校得到了长足发展，基础建设和基本设施趋于完善：根据</w:t>
            </w:r>
            <w:r>
              <w:rPr>
                <w:rFonts w:ascii="仿宋" w:eastAsia="仿宋" w:hAnsi="仿宋" w:cs="宋体" w:hint="eastAsia"/>
                <w:color w:val="333333"/>
                <w:kern w:val="0"/>
                <w:sz w:val="24"/>
                <w:lang/>
              </w:rPr>
              <w:t>20</w:t>
            </w:r>
            <w:r>
              <w:rPr>
                <w:rFonts w:ascii="仿宋" w:eastAsia="仿宋" w:hAnsi="仿宋" w:cs="宋体" w:hint="eastAsia"/>
                <w:color w:val="333333"/>
                <w:kern w:val="0"/>
                <w:sz w:val="24"/>
              </w:rPr>
              <w:t>20</w:t>
            </w:r>
            <w:r>
              <w:rPr>
                <w:rFonts w:ascii="仿宋" w:eastAsia="仿宋" w:hAnsi="仿宋" w:cs="宋体" w:hint="eastAsia"/>
                <w:color w:val="333333"/>
                <w:kern w:val="0"/>
                <w:sz w:val="24"/>
                <w:lang/>
              </w:rPr>
              <w:t>年度部门整体支出状况的概述和分析，部门整体支出绩效情况如下：</w:t>
            </w: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t>学校校园运动场、实验楼改造项目已完成并付款，专款专用。项目预算和结算都经市财政投资评审办进行评审，严格控制成本，把成本降低到最低限度。根据学校实际情况，一般项目都在寒暑</w:t>
            </w:r>
            <w:r>
              <w:rPr>
                <w:rFonts w:ascii="仿宋" w:eastAsia="仿宋" w:hAnsi="仿宋" w:cs="宋体" w:hint="eastAsia"/>
                <w:color w:val="333333"/>
                <w:kern w:val="0"/>
                <w:sz w:val="24"/>
                <w:lang/>
              </w:rPr>
              <w:t>假进行，严格控制项目实施进度，不影响正常教学秩序，项目完成质量都是合格。接市财政局绩效自评工作通知，我校认真学习有关文件精神，组织财务、总务人员对照标准逐条予以自评，自我分析评价，总结经验找出不足，我们认为我校所有项目都在按规范走程序，有序进行，严格执行专款专用制度，无截留、挪用、擅自扩大资金使用范围，严格管理，会计核算真实规范。无任何违规现象，总的来说处于良好状态。</w:t>
            </w: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t>根据部门整体支出绩效评价指标体系，我校</w:t>
            </w:r>
            <w:r>
              <w:rPr>
                <w:rFonts w:ascii="仿宋" w:eastAsia="仿宋" w:hAnsi="仿宋" w:cs="宋体" w:hint="eastAsia"/>
                <w:color w:val="333333"/>
                <w:kern w:val="0"/>
                <w:sz w:val="24"/>
                <w:lang/>
              </w:rPr>
              <w:t>20</w:t>
            </w:r>
            <w:r>
              <w:rPr>
                <w:rFonts w:ascii="仿宋" w:eastAsia="仿宋" w:hAnsi="仿宋" w:cs="宋体" w:hint="eastAsia"/>
                <w:color w:val="333333"/>
                <w:kern w:val="0"/>
                <w:sz w:val="24"/>
              </w:rPr>
              <w:t>20</w:t>
            </w:r>
            <w:r>
              <w:rPr>
                <w:rFonts w:ascii="仿宋" w:eastAsia="仿宋" w:hAnsi="仿宋" w:cs="宋体" w:hint="eastAsia"/>
                <w:color w:val="333333"/>
                <w:kern w:val="0"/>
                <w:sz w:val="24"/>
                <w:lang/>
              </w:rPr>
              <w:t>年度评价得分为</w:t>
            </w:r>
            <w:r>
              <w:rPr>
                <w:rFonts w:ascii="仿宋" w:eastAsia="仿宋" w:hAnsi="仿宋" w:cs="宋体" w:hint="eastAsia"/>
                <w:color w:val="333333"/>
                <w:kern w:val="0"/>
                <w:sz w:val="24"/>
                <w:lang/>
              </w:rPr>
              <w:t>97</w:t>
            </w:r>
            <w:r>
              <w:rPr>
                <w:rFonts w:ascii="仿宋" w:eastAsia="仿宋" w:hAnsi="仿宋" w:cs="宋体" w:hint="eastAsia"/>
                <w:color w:val="333333"/>
                <w:kern w:val="0"/>
                <w:sz w:val="24"/>
                <w:lang/>
              </w:rPr>
              <w:t>分。</w:t>
            </w: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t>六、存在的主要问题</w:t>
            </w: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t>1</w:t>
            </w:r>
            <w:r>
              <w:rPr>
                <w:rFonts w:ascii="仿宋" w:eastAsia="仿宋" w:hAnsi="仿宋" w:cs="宋体" w:hint="eastAsia"/>
                <w:color w:val="333333"/>
                <w:kern w:val="0"/>
                <w:sz w:val="24"/>
                <w:lang/>
              </w:rPr>
              <w:t>、学校建校时间长，教师年龄偏大，年龄结构不合理；</w:t>
            </w:r>
            <w:r>
              <w:rPr>
                <w:rFonts w:ascii="仿宋" w:eastAsia="仿宋" w:hAnsi="仿宋" w:cs="宋体" w:hint="eastAsia"/>
                <w:color w:val="333333"/>
                <w:kern w:val="0"/>
                <w:sz w:val="24"/>
                <w:lang/>
              </w:rPr>
              <w:t>城建中专并入我校，部分教师专业不对口。</w:t>
            </w:r>
            <w:r>
              <w:rPr>
                <w:rFonts w:ascii="仿宋" w:eastAsia="仿宋" w:hAnsi="仿宋" w:cs="宋体" w:hint="eastAsia"/>
                <w:color w:val="333333"/>
                <w:kern w:val="0"/>
                <w:sz w:val="24"/>
                <w:lang/>
              </w:rPr>
              <w:t>2</w:t>
            </w:r>
            <w:r>
              <w:rPr>
                <w:rFonts w:ascii="仿宋" w:eastAsia="仿宋" w:hAnsi="仿宋" w:cs="宋体" w:hint="eastAsia"/>
                <w:color w:val="333333"/>
                <w:kern w:val="0"/>
                <w:sz w:val="24"/>
                <w:lang/>
              </w:rPr>
              <w:t>、公用经费不足。</w:t>
            </w: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lastRenderedPageBreak/>
              <w:t>七、有关建议</w:t>
            </w:r>
          </w:p>
          <w:p w:rsidR="005F63B6" w:rsidRDefault="00565119">
            <w:pPr>
              <w:widowControl/>
              <w:spacing w:line="480" w:lineRule="auto"/>
              <w:ind w:firstLine="480"/>
              <w:rPr>
                <w:rFonts w:ascii="仿宋" w:eastAsia="仿宋" w:hAnsi="仿宋" w:cs="宋体"/>
                <w:color w:val="333333"/>
                <w:kern w:val="0"/>
                <w:sz w:val="24"/>
                <w:lang/>
              </w:rPr>
            </w:pPr>
            <w:r>
              <w:rPr>
                <w:rFonts w:ascii="仿宋" w:eastAsia="仿宋" w:hAnsi="仿宋" w:cs="宋体" w:hint="eastAsia"/>
                <w:color w:val="333333"/>
                <w:kern w:val="0"/>
                <w:sz w:val="24"/>
                <w:lang/>
              </w:rPr>
              <w:t>1</w:t>
            </w:r>
            <w:r>
              <w:rPr>
                <w:rFonts w:ascii="仿宋" w:eastAsia="仿宋" w:hAnsi="仿宋" w:cs="宋体" w:hint="eastAsia"/>
                <w:color w:val="333333"/>
                <w:kern w:val="0"/>
                <w:sz w:val="24"/>
                <w:lang/>
              </w:rPr>
              <w:t>、需要引进一批合格的教师进入学校，分担教学压力，给学生更好的教育。</w:t>
            </w:r>
            <w:r>
              <w:rPr>
                <w:rFonts w:ascii="仿宋" w:eastAsia="仿宋" w:hAnsi="仿宋" w:cs="宋体" w:hint="eastAsia"/>
                <w:color w:val="333333"/>
                <w:kern w:val="0"/>
                <w:sz w:val="24"/>
                <w:lang/>
              </w:rPr>
              <w:t>2</w:t>
            </w:r>
            <w:r>
              <w:rPr>
                <w:rFonts w:ascii="仿宋" w:eastAsia="仿宋" w:hAnsi="仿宋" w:cs="宋体" w:hint="eastAsia"/>
                <w:color w:val="333333"/>
                <w:kern w:val="0"/>
                <w:sz w:val="24"/>
                <w:lang/>
              </w:rPr>
              <w:t>、提高公务卡使用效率，支出尽量采取刷卡或转账模式，严格控制三公经费使用。</w:t>
            </w:r>
          </w:p>
          <w:p w:rsidR="005F63B6" w:rsidRDefault="005F63B6">
            <w:pPr>
              <w:rPr>
                <w:rFonts w:ascii="仿宋" w:eastAsia="仿宋" w:hAnsi="仿宋"/>
                <w:sz w:val="24"/>
              </w:rPr>
            </w:pPr>
          </w:p>
          <w:p w:rsidR="005F63B6" w:rsidRDefault="005F63B6">
            <w:pPr>
              <w:rPr>
                <w:rFonts w:eastAsia="楷体_GB2312"/>
                <w:bCs/>
                <w:sz w:val="28"/>
                <w:szCs w:val="28"/>
              </w:rPr>
            </w:pPr>
          </w:p>
        </w:tc>
      </w:tr>
    </w:tbl>
    <w:p w:rsidR="005F63B6" w:rsidRDefault="005F63B6">
      <w:pPr>
        <w:rPr>
          <w:rFonts w:ascii="黑体" w:eastAsia="黑体" w:hAnsi="黑体"/>
          <w:sz w:val="32"/>
          <w:szCs w:val="32"/>
        </w:rPr>
      </w:pPr>
    </w:p>
    <w:p w:rsidR="005F63B6" w:rsidRDefault="005F63B6">
      <w:pPr>
        <w:ind w:firstLineChars="200" w:firstLine="640"/>
        <w:jc w:val="left"/>
        <w:rPr>
          <w:rFonts w:asciiTheme="minorEastAsia" w:hAnsiTheme="minorEastAsia" w:cs="黑体"/>
          <w:color w:val="000000"/>
          <w:kern w:val="0"/>
          <w:sz w:val="32"/>
          <w:szCs w:val="32"/>
        </w:rPr>
      </w:pPr>
    </w:p>
    <w:sectPr w:rsidR="005F63B6" w:rsidSect="005F63B6">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119" w:rsidRDefault="00565119" w:rsidP="005F63B6">
      <w:r>
        <w:separator/>
      </w:r>
    </w:p>
  </w:endnote>
  <w:endnote w:type="continuationSeparator" w:id="1">
    <w:p w:rsidR="00565119" w:rsidRDefault="00565119" w:rsidP="005F6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B6" w:rsidRDefault="005F63B6">
    <w:pPr>
      <w:framePr w:wrap="around" w:vAnchor="text" w:hAnchor="margin" w:xAlign="outside" w:y="1"/>
    </w:pPr>
    <w:r>
      <w:fldChar w:fldCharType="begin"/>
    </w:r>
    <w:r w:rsidR="00565119">
      <w:instrText xml:space="preserve">PAGE  </w:instrText>
    </w:r>
    <w:r>
      <w:fldChar w:fldCharType="separate"/>
    </w:r>
    <w:r w:rsidR="00565119">
      <w:t>- 15 -</w:t>
    </w:r>
    <w:r>
      <w:fldChar w:fldCharType="end"/>
    </w:r>
  </w:p>
  <w:p w:rsidR="005F63B6" w:rsidRDefault="005F63B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B6" w:rsidRDefault="00565119">
    <w:pPr>
      <w:pStyle w:val="a5"/>
      <w:framePr w:wrap="around" w:vAnchor="text" w:hAnchor="margin" w:xAlign="outside" w:y="1"/>
      <w:rPr>
        <w:rStyle w:val="a6"/>
      </w:rPr>
    </w:pPr>
    <w:r>
      <w:rPr>
        <w:rStyle w:val="a6"/>
        <w:rFonts w:hint="eastAsia"/>
      </w:rPr>
      <w:t>—</w:t>
    </w:r>
    <w:r>
      <w:rPr>
        <w:rStyle w:val="a6"/>
        <w:rFonts w:hint="eastAsia"/>
      </w:rPr>
      <w:t xml:space="preserve"> </w:t>
    </w:r>
    <w:r w:rsidR="005F63B6">
      <w:fldChar w:fldCharType="begin"/>
    </w:r>
    <w:r>
      <w:rPr>
        <w:rStyle w:val="a6"/>
      </w:rPr>
      <w:instrText xml:space="preserve">PAGE  </w:instrText>
    </w:r>
    <w:r w:rsidR="005F63B6">
      <w:fldChar w:fldCharType="separate"/>
    </w:r>
    <w:r w:rsidR="00EE49C9">
      <w:rPr>
        <w:rStyle w:val="a6"/>
        <w:noProof/>
      </w:rPr>
      <w:t>2</w:t>
    </w:r>
    <w:r w:rsidR="005F63B6">
      <w:fldChar w:fldCharType="end"/>
    </w:r>
    <w:r>
      <w:rPr>
        <w:rStyle w:val="a6"/>
        <w:rFonts w:hint="eastAsia"/>
      </w:rPr>
      <w:t xml:space="preserve"> </w:t>
    </w:r>
    <w:r>
      <w:rPr>
        <w:rStyle w:val="a6"/>
        <w:rFonts w:hint="eastAsia"/>
      </w:rPr>
      <w:t>—</w:t>
    </w:r>
  </w:p>
  <w:p w:rsidR="005F63B6" w:rsidRDefault="00565119">
    <w:pPr>
      <w:framePr w:w="1448" w:wrap="around" w:vAnchor="text" w:hAnchor="margin" w:xAlign="outside" w:y="7"/>
      <w:rPr>
        <w:sz w:val="24"/>
      </w:rPr>
    </w:pPr>
    <w:r>
      <w:rPr>
        <w:rFonts w:hint="eastAsia"/>
        <w:sz w:val="24"/>
      </w:rPr>
      <w:t>—</w:t>
    </w:r>
    <w:r>
      <w:rPr>
        <w:rFonts w:hint="eastAsia"/>
        <w:sz w:val="24"/>
      </w:rPr>
      <w:t xml:space="preserve"> 1 </w:t>
    </w:r>
    <w:r>
      <w:rPr>
        <w:rFonts w:hint="eastAsia"/>
        <w:sz w:val="24"/>
      </w:rPr>
      <w:t>—</w:t>
    </w:r>
  </w:p>
  <w:p w:rsidR="005F63B6" w:rsidRDefault="005F63B6">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B6" w:rsidRDefault="005F63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119" w:rsidRDefault="00565119" w:rsidP="005F63B6">
      <w:r>
        <w:separator/>
      </w:r>
    </w:p>
  </w:footnote>
  <w:footnote w:type="continuationSeparator" w:id="1">
    <w:p w:rsidR="00565119" w:rsidRDefault="00565119" w:rsidP="005F6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B6" w:rsidRDefault="005F63B6">
    <w:pPr>
      <w:pStyle w:val="a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B6" w:rsidRDefault="005F63B6">
    <w:pPr>
      <w:pStyle w:val="a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B6" w:rsidRDefault="005F63B6">
    <w:pPr>
      <w:pStyle w:val="a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B6A31F"/>
    <w:multiLevelType w:val="singleLevel"/>
    <w:tmpl w:val="BCB6A31F"/>
    <w:lvl w:ilvl="0">
      <w:start w:val="2"/>
      <w:numFmt w:val="chineseCounting"/>
      <w:suff w:val="nothing"/>
      <w:lvlText w:val="%1、"/>
      <w:lvlJc w:val="left"/>
      <w:rPr>
        <w:rFonts w:hint="eastAsia"/>
      </w:rPr>
    </w:lvl>
  </w:abstractNum>
  <w:abstractNum w:abstractNumId="1">
    <w:nsid w:val="1ACFCA42"/>
    <w:multiLevelType w:val="singleLevel"/>
    <w:tmpl w:val="1ACFCA42"/>
    <w:lvl w:ilvl="0">
      <w:start w:val="9"/>
      <w:numFmt w:val="chineseCounting"/>
      <w:suff w:val="nothing"/>
      <w:lvlText w:val="%1、"/>
      <w:lvlJc w:val="left"/>
      <w:rPr>
        <w:rFonts w:hint="eastAsia"/>
      </w:rPr>
    </w:lvl>
  </w:abstractNum>
  <w:abstractNum w:abstractNumId="2">
    <w:nsid w:val="305DF5CF"/>
    <w:multiLevelType w:val="singleLevel"/>
    <w:tmpl w:val="305DF5CF"/>
    <w:lvl w:ilvl="0">
      <w:start w:val="12"/>
      <w:numFmt w:val="chineseCounting"/>
      <w:suff w:val="nothing"/>
      <w:lvlText w:val="%1、"/>
      <w:lvlJc w:val="left"/>
      <w:rPr>
        <w:rFonts w:hint="eastAsia"/>
      </w:rPr>
    </w:lvl>
  </w:abstractNum>
  <w:abstractNum w:abstractNumId="3">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0A013FA"/>
    <w:multiLevelType w:val="singleLevel"/>
    <w:tmpl w:val="40A013FA"/>
    <w:lvl w:ilvl="0">
      <w:start w:val="7"/>
      <w:numFmt w:val="decimal"/>
      <w:suff w:val="nothing"/>
      <w:lvlText w:val="%1、"/>
      <w:lvlJc w:val="left"/>
    </w:lvl>
  </w:abstractNum>
  <w:abstractNum w:abstractNumId="5">
    <w:nsid w:val="69ED0C13"/>
    <w:multiLevelType w:val="singleLevel"/>
    <w:tmpl w:val="69ED0C13"/>
    <w:lvl w:ilvl="0">
      <w:start w:val="1"/>
      <w:numFmt w:val="decimal"/>
      <w:suff w:val="nothing"/>
      <w:lvlText w:val="%1、"/>
      <w:lvlJc w:val="left"/>
      <w:pPr>
        <w:ind w:left="-222"/>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HorizontalSpacing w:val="105"/>
  <w:drawingGridVerticalSpacing w:val="159"/>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jAyY2NjYWY0NDFlNmY3YWVjMmFlMWExMWMzMDYzZTMifQ=="/>
  </w:docVars>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65119"/>
    <w:rsid w:val="005767CC"/>
    <w:rsid w:val="00590D9F"/>
    <w:rsid w:val="00595D26"/>
    <w:rsid w:val="005A74E6"/>
    <w:rsid w:val="005B404E"/>
    <w:rsid w:val="005B74B2"/>
    <w:rsid w:val="005D4D55"/>
    <w:rsid w:val="005E2CFB"/>
    <w:rsid w:val="005F3D1C"/>
    <w:rsid w:val="005F63B6"/>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A2B72"/>
    <w:rsid w:val="00EE49C9"/>
    <w:rsid w:val="00F74360"/>
    <w:rsid w:val="00FB462F"/>
    <w:rsid w:val="00FE16FA"/>
    <w:rsid w:val="00FE328A"/>
    <w:rsid w:val="00FE6269"/>
    <w:rsid w:val="0A9C0C83"/>
    <w:rsid w:val="100F3FA3"/>
    <w:rsid w:val="11A72525"/>
    <w:rsid w:val="11ED5271"/>
    <w:rsid w:val="13272520"/>
    <w:rsid w:val="142C636E"/>
    <w:rsid w:val="182D5D98"/>
    <w:rsid w:val="1A7E0FAD"/>
    <w:rsid w:val="1CEB744A"/>
    <w:rsid w:val="22AD48B6"/>
    <w:rsid w:val="2540611D"/>
    <w:rsid w:val="2A4C7D38"/>
    <w:rsid w:val="2A8D551E"/>
    <w:rsid w:val="2AAD7D14"/>
    <w:rsid w:val="2AFE685E"/>
    <w:rsid w:val="2BE619E6"/>
    <w:rsid w:val="2D885750"/>
    <w:rsid w:val="2D9071ED"/>
    <w:rsid w:val="324D3F2B"/>
    <w:rsid w:val="35583EE2"/>
    <w:rsid w:val="368377DD"/>
    <w:rsid w:val="371D464F"/>
    <w:rsid w:val="39B44B78"/>
    <w:rsid w:val="3B380EFD"/>
    <w:rsid w:val="3BF4519D"/>
    <w:rsid w:val="3C1332DE"/>
    <w:rsid w:val="3FD03159"/>
    <w:rsid w:val="3FDC22A1"/>
    <w:rsid w:val="414A4DFC"/>
    <w:rsid w:val="4B7C6A25"/>
    <w:rsid w:val="4E1D7DEE"/>
    <w:rsid w:val="4EF558F9"/>
    <w:rsid w:val="4F966A2F"/>
    <w:rsid w:val="548C26B8"/>
    <w:rsid w:val="55D85E36"/>
    <w:rsid w:val="56570A1E"/>
    <w:rsid w:val="64982CEC"/>
    <w:rsid w:val="662C1BE1"/>
    <w:rsid w:val="686A1367"/>
    <w:rsid w:val="691B590A"/>
    <w:rsid w:val="69D54E13"/>
    <w:rsid w:val="71831D90"/>
    <w:rsid w:val="7C3427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F63B6"/>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link w:val="Char"/>
    <w:uiPriority w:val="99"/>
    <w:unhideWhenUsed/>
    <w:qFormat/>
    <w:rsid w:val="005F63B6"/>
    <w:pPr>
      <w:pBdr>
        <w:bottom w:val="single" w:sz="6" w:space="1" w:color="auto"/>
      </w:pBdr>
      <w:tabs>
        <w:tab w:val="center" w:pos="4153"/>
        <w:tab w:val="right" w:pos="8306"/>
      </w:tabs>
      <w:snapToGrid w:val="0"/>
      <w:jc w:val="center"/>
    </w:pPr>
    <w:rPr>
      <w:sz w:val="18"/>
      <w:szCs w:val="18"/>
    </w:rPr>
  </w:style>
  <w:style w:type="paragraph" w:styleId="a4">
    <w:name w:val="Balloon Text"/>
    <w:basedOn w:val="a"/>
    <w:link w:val="Char0"/>
    <w:uiPriority w:val="99"/>
    <w:semiHidden/>
    <w:unhideWhenUsed/>
    <w:qFormat/>
    <w:rsid w:val="005F63B6"/>
    <w:rPr>
      <w:sz w:val="18"/>
      <w:szCs w:val="18"/>
    </w:rPr>
  </w:style>
  <w:style w:type="paragraph" w:styleId="a5">
    <w:name w:val="footer"/>
    <w:basedOn w:val="a"/>
    <w:link w:val="Char1"/>
    <w:uiPriority w:val="99"/>
    <w:unhideWhenUsed/>
    <w:qFormat/>
    <w:rsid w:val="005F63B6"/>
    <w:pPr>
      <w:tabs>
        <w:tab w:val="center" w:pos="4153"/>
        <w:tab w:val="right" w:pos="8306"/>
      </w:tabs>
      <w:snapToGrid w:val="0"/>
      <w:jc w:val="left"/>
    </w:pPr>
    <w:rPr>
      <w:sz w:val="18"/>
      <w:szCs w:val="18"/>
    </w:rPr>
  </w:style>
  <w:style w:type="character" w:styleId="a6">
    <w:name w:val="page number"/>
    <w:qFormat/>
    <w:rsid w:val="005F63B6"/>
  </w:style>
  <w:style w:type="character" w:customStyle="1" w:styleId="Char">
    <w:name w:val="页眉 Char"/>
    <w:basedOn w:val="a1"/>
    <w:link w:val="a0"/>
    <w:uiPriority w:val="99"/>
    <w:qFormat/>
    <w:rsid w:val="005F63B6"/>
    <w:rPr>
      <w:sz w:val="18"/>
      <w:szCs w:val="18"/>
    </w:rPr>
  </w:style>
  <w:style w:type="character" w:customStyle="1" w:styleId="Char1">
    <w:name w:val="页脚 Char"/>
    <w:basedOn w:val="a1"/>
    <w:link w:val="a5"/>
    <w:uiPriority w:val="99"/>
    <w:qFormat/>
    <w:rsid w:val="005F63B6"/>
    <w:rPr>
      <w:sz w:val="18"/>
      <w:szCs w:val="18"/>
    </w:rPr>
  </w:style>
  <w:style w:type="paragraph" w:customStyle="1" w:styleId="Default">
    <w:name w:val="Default"/>
    <w:qFormat/>
    <w:rsid w:val="005F63B6"/>
    <w:pPr>
      <w:widowControl w:val="0"/>
      <w:autoSpaceDE w:val="0"/>
      <w:autoSpaceDN w:val="0"/>
      <w:adjustRightInd w:val="0"/>
    </w:pPr>
    <w:rPr>
      <w:rFonts w:ascii="黑体" w:eastAsia="黑体" w:hAnsiTheme="minorHAnsi" w:cs="黑体"/>
      <w:color w:val="000000"/>
      <w:sz w:val="24"/>
      <w:szCs w:val="24"/>
    </w:rPr>
  </w:style>
  <w:style w:type="paragraph" w:styleId="a7">
    <w:name w:val="List Paragraph"/>
    <w:basedOn w:val="a"/>
    <w:uiPriority w:val="34"/>
    <w:qFormat/>
    <w:rsid w:val="005F63B6"/>
    <w:pPr>
      <w:ind w:firstLineChars="200" w:firstLine="420"/>
    </w:pPr>
  </w:style>
  <w:style w:type="character" w:customStyle="1" w:styleId="Char0">
    <w:name w:val="批注框文本 Char"/>
    <w:basedOn w:val="a1"/>
    <w:link w:val="a4"/>
    <w:uiPriority w:val="99"/>
    <w:semiHidden/>
    <w:qFormat/>
    <w:rsid w:val="005F63B6"/>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3442-B9FC-476F-83C9-27EA0B9F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2744</Words>
  <Characters>15642</Characters>
  <Application>Microsoft Office Word</Application>
  <DocSecurity>0</DocSecurity>
  <Lines>130</Lines>
  <Paragraphs>36</Paragraphs>
  <ScaleCrop>false</ScaleCrop>
  <Company>Microsoft</Company>
  <LinksUpToDate>false</LinksUpToDate>
  <CharactersWithSpaces>18350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PC</cp:lastModifiedBy>
  <cp:revision>7</cp:revision>
  <cp:lastPrinted>2021-09-14T00:49:00Z</cp:lastPrinted>
  <dcterms:created xsi:type="dcterms:W3CDTF">2021-09-08T01:50:00Z</dcterms:created>
  <dcterms:modified xsi:type="dcterms:W3CDTF">2022-08-22T07:57:00Z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E180F401DB084F21BB53B03D274C0C50</vt:lpwstr>
  </property>
</Properties>
</file>