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1018"/>
        <w:gridCol w:w="992"/>
        <w:gridCol w:w="277"/>
        <w:gridCol w:w="226"/>
        <w:gridCol w:w="1057"/>
        <w:gridCol w:w="743"/>
        <w:gridCol w:w="139"/>
        <w:gridCol w:w="110"/>
        <w:gridCol w:w="831"/>
      </w:tblGrid>
      <w:tr w:rsidR="00AA294A" w:rsidTr="00E75FF2">
        <w:trPr>
          <w:trHeight w:val="567"/>
          <w:jc w:val="center"/>
        </w:trPr>
        <w:tc>
          <w:tcPr>
            <w:tcW w:w="9800" w:type="dxa"/>
            <w:gridSpan w:val="16"/>
            <w:vAlign w:val="center"/>
          </w:tcPr>
          <w:p w:rsidR="00AA294A" w:rsidRPr="001B7B47" w:rsidRDefault="00AA294A" w:rsidP="00E75FF2">
            <w:pPr>
              <w:autoSpaceDN w:val="0"/>
              <w:spacing w:line="320" w:lineRule="exact"/>
              <w:jc w:val="center"/>
              <w:textAlignment w:val="center"/>
              <w:rPr>
                <w:rFonts w:ascii="仿宋_GB2312" w:eastAsia="仿宋_GB2312" w:hAnsi="仿宋_GB2312" w:cs="仿宋_GB2312"/>
                <w:color w:val="000000"/>
                <w:sz w:val="24"/>
              </w:rPr>
            </w:pPr>
            <w:r w:rsidRPr="001B7B47">
              <w:rPr>
                <w:rFonts w:ascii="黑体" w:eastAsia="黑体" w:hAnsi="黑体" w:cs="黑体" w:hint="eastAsia"/>
                <w:color w:val="000000"/>
                <w:sz w:val="28"/>
                <w:szCs w:val="28"/>
              </w:rPr>
              <w:t>一、部门（单位）基本概况</w:t>
            </w:r>
          </w:p>
        </w:tc>
      </w:tr>
      <w:tr w:rsidR="00AA294A" w:rsidTr="005E0785">
        <w:trPr>
          <w:trHeight w:val="567"/>
          <w:jc w:val="center"/>
        </w:trPr>
        <w:tc>
          <w:tcPr>
            <w:tcW w:w="1654" w:type="dxa"/>
            <w:gridSpan w:val="2"/>
            <w:vAlign w:val="center"/>
          </w:tcPr>
          <w:p w:rsidR="00AA294A" w:rsidRPr="00FD2AFE" w:rsidRDefault="00AA294A" w:rsidP="00E75FF2">
            <w:pPr>
              <w:autoSpaceDN w:val="0"/>
              <w:spacing w:line="320" w:lineRule="exact"/>
              <w:jc w:val="center"/>
              <w:textAlignment w:val="center"/>
              <w:rPr>
                <w:rFonts w:ascii="仿宋_GB2312" w:eastAsia="仿宋_GB2312" w:hAnsi="仿宋_GB2312" w:cs="仿宋_GB2312"/>
                <w:color w:val="000000"/>
                <w:sz w:val="24"/>
              </w:rPr>
            </w:pPr>
            <w:r w:rsidRPr="00FD2AFE">
              <w:rPr>
                <w:rFonts w:ascii="仿宋_GB2312" w:eastAsia="仿宋_GB2312" w:hAnsi="仿宋_GB2312" w:cs="仿宋_GB2312" w:hint="eastAsia"/>
                <w:color w:val="000000"/>
                <w:sz w:val="24"/>
              </w:rPr>
              <w:t>联系人</w:t>
            </w:r>
          </w:p>
        </w:tc>
        <w:tc>
          <w:tcPr>
            <w:tcW w:w="3771" w:type="dxa"/>
            <w:gridSpan w:val="6"/>
            <w:vAlign w:val="center"/>
          </w:tcPr>
          <w:p w:rsidR="00AA294A" w:rsidRPr="00FD2AFE"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傅子盈</w:t>
            </w:r>
          </w:p>
        </w:tc>
        <w:tc>
          <w:tcPr>
            <w:tcW w:w="1269" w:type="dxa"/>
            <w:gridSpan w:val="2"/>
            <w:vAlign w:val="center"/>
          </w:tcPr>
          <w:p w:rsidR="00AA294A" w:rsidRPr="00FD2AFE" w:rsidRDefault="00AA294A" w:rsidP="00E75FF2">
            <w:pPr>
              <w:autoSpaceDN w:val="0"/>
              <w:spacing w:line="320" w:lineRule="exact"/>
              <w:jc w:val="center"/>
              <w:textAlignment w:val="center"/>
              <w:rPr>
                <w:rFonts w:ascii="仿宋_GB2312" w:eastAsia="仿宋_GB2312" w:hAnsi="仿宋_GB2312" w:cs="仿宋_GB2312"/>
                <w:color w:val="000000"/>
                <w:sz w:val="24"/>
              </w:rPr>
            </w:pPr>
            <w:r w:rsidRPr="00FD2AFE">
              <w:rPr>
                <w:rFonts w:ascii="仿宋_GB2312" w:eastAsia="仿宋_GB2312" w:hAnsi="仿宋_GB2312" w:cs="仿宋_GB2312" w:hint="eastAsia"/>
                <w:color w:val="000000"/>
                <w:sz w:val="24"/>
              </w:rPr>
              <w:t>联络电话</w:t>
            </w:r>
          </w:p>
        </w:tc>
        <w:tc>
          <w:tcPr>
            <w:tcW w:w="3106" w:type="dxa"/>
            <w:gridSpan w:val="6"/>
            <w:vAlign w:val="center"/>
          </w:tcPr>
          <w:p w:rsidR="00AA294A" w:rsidRPr="00FD2AFE" w:rsidRDefault="00AA294A" w:rsidP="00E75FF2">
            <w:pPr>
              <w:autoSpaceDN w:val="0"/>
              <w:spacing w:line="320" w:lineRule="exact"/>
              <w:jc w:val="center"/>
              <w:textAlignment w:val="center"/>
              <w:rPr>
                <w:rFonts w:ascii="仿宋_GB2312" w:eastAsia="仿宋_GB2312" w:hAnsi="仿宋_GB2312" w:cs="仿宋_GB2312"/>
                <w:color w:val="000000"/>
                <w:sz w:val="24"/>
              </w:rPr>
            </w:pPr>
            <w:r w:rsidRPr="00FD2AFE">
              <w:rPr>
                <w:rFonts w:ascii="仿宋_GB2312" w:eastAsia="仿宋_GB2312" w:hAnsi="仿宋_GB2312" w:cs="仿宋_GB2312"/>
                <w:color w:val="000000"/>
                <w:sz w:val="24"/>
              </w:rPr>
              <w:t>8688059</w:t>
            </w:r>
          </w:p>
        </w:tc>
      </w:tr>
      <w:tr w:rsidR="00AA294A" w:rsidTr="005E0785">
        <w:trPr>
          <w:trHeight w:val="567"/>
          <w:jc w:val="center"/>
        </w:trPr>
        <w:tc>
          <w:tcPr>
            <w:tcW w:w="1654" w:type="dxa"/>
            <w:gridSpan w:val="2"/>
            <w:vAlign w:val="center"/>
          </w:tcPr>
          <w:p w:rsidR="00AA294A" w:rsidRPr="00FD2AFE" w:rsidRDefault="00AA294A" w:rsidP="00E75FF2">
            <w:pPr>
              <w:autoSpaceDN w:val="0"/>
              <w:spacing w:line="320" w:lineRule="exact"/>
              <w:jc w:val="center"/>
              <w:textAlignment w:val="center"/>
              <w:rPr>
                <w:rFonts w:ascii="仿宋_GB2312" w:eastAsia="仿宋_GB2312" w:hAnsi="仿宋_GB2312" w:cs="仿宋_GB2312"/>
                <w:color w:val="000000"/>
                <w:sz w:val="24"/>
              </w:rPr>
            </w:pPr>
            <w:r w:rsidRPr="00FD2AFE">
              <w:rPr>
                <w:rFonts w:ascii="仿宋_GB2312" w:eastAsia="仿宋_GB2312" w:hAnsi="仿宋_GB2312" w:cs="仿宋_GB2312" w:hint="eastAsia"/>
                <w:color w:val="000000"/>
                <w:sz w:val="24"/>
              </w:rPr>
              <w:t>人员编制</w:t>
            </w:r>
          </w:p>
        </w:tc>
        <w:tc>
          <w:tcPr>
            <w:tcW w:w="3771" w:type="dxa"/>
            <w:gridSpan w:val="6"/>
            <w:vAlign w:val="center"/>
          </w:tcPr>
          <w:p w:rsidR="00AA294A" w:rsidRPr="00FD2AFE"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79</w:t>
            </w:r>
          </w:p>
        </w:tc>
        <w:tc>
          <w:tcPr>
            <w:tcW w:w="1269" w:type="dxa"/>
            <w:gridSpan w:val="2"/>
            <w:vAlign w:val="center"/>
          </w:tcPr>
          <w:p w:rsidR="00AA294A" w:rsidRPr="00FD2AFE" w:rsidRDefault="00AA294A" w:rsidP="00E75FF2">
            <w:pPr>
              <w:autoSpaceDN w:val="0"/>
              <w:spacing w:line="320" w:lineRule="exact"/>
              <w:jc w:val="center"/>
              <w:textAlignment w:val="center"/>
              <w:rPr>
                <w:rFonts w:ascii="仿宋_GB2312" w:eastAsia="仿宋_GB2312" w:hAnsi="仿宋_GB2312" w:cs="仿宋_GB2312"/>
                <w:color w:val="000000"/>
                <w:sz w:val="24"/>
              </w:rPr>
            </w:pPr>
            <w:r w:rsidRPr="00FD2AFE">
              <w:rPr>
                <w:rFonts w:ascii="仿宋_GB2312" w:eastAsia="仿宋_GB2312" w:hAnsi="仿宋_GB2312" w:cs="仿宋_GB2312" w:hint="eastAsia"/>
                <w:color w:val="000000"/>
                <w:sz w:val="24"/>
              </w:rPr>
              <w:t>实有人数</w:t>
            </w:r>
          </w:p>
        </w:tc>
        <w:tc>
          <w:tcPr>
            <w:tcW w:w="3106" w:type="dxa"/>
            <w:gridSpan w:val="6"/>
            <w:vAlign w:val="center"/>
          </w:tcPr>
          <w:p w:rsidR="00AA294A" w:rsidRPr="00FD2AFE" w:rsidRDefault="00AA294A" w:rsidP="006E259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79</w:t>
            </w:r>
          </w:p>
        </w:tc>
      </w:tr>
      <w:tr w:rsidR="00AA294A" w:rsidTr="008766F8">
        <w:trPr>
          <w:trHeight w:val="4662"/>
          <w:jc w:val="center"/>
        </w:trPr>
        <w:tc>
          <w:tcPr>
            <w:tcW w:w="1654" w:type="dxa"/>
            <w:gridSpan w:val="2"/>
            <w:vAlign w:val="center"/>
          </w:tcPr>
          <w:p w:rsidR="00AA294A" w:rsidRPr="00FD2AFE" w:rsidRDefault="00AA294A" w:rsidP="00E75FF2">
            <w:pPr>
              <w:autoSpaceDN w:val="0"/>
              <w:spacing w:line="320" w:lineRule="exact"/>
              <w:jc w:val="center"/>
              <w:textAlignment w:val="center"/>
              <w:rPr>
                <w:rFonts w:ascii="仿宋_GB2312" w:eastAsia="仿宋_GB2312" w:hAnsi="仿宋_GB2312" w:cs="仿宋_GB2312"/>
                <w:color w:val="000000"/>
                <w:sz w:val="24"/>
              </w:rPr>
            </w:pPr>
            <w:r w:rsidRPr="00FD2AFE">
              <w:rPr>
                <w:rFonts w:ascii="仿宋_GB2312" w:eastAsia="仿宋_GB2312" w:hAnsi="仿宋_GB2312" w:cs="仿宋_GB2312" w:hint="eastAsia"/>
                <w:color w:val="000000"/>
                <w:sz w:val="24"/>
              </w:rPr>
              <w:t>职能职责概述</w:t>
            </w:r>
          </w:p>
        </w:tc>
        <w:tc>
          <w:tcPr>
            <w:tcW w:w="8146" w:type="dxa"/>
            <w:gridSpan w:val="14"/>
            <w:vAlign w:val="center"/>
          </w:tcPr>
          <w:p w:rsidR="00AA294A" w:rsidRPr="006E259D" w:rsidRDefault="00AA294A" w:rsidP="006E259D">
            <w:pPr>
              <w:pStyle w:val="NormalWeb"/>
              <w:shd w:val="clear" w:color="auto" w:fill="FFFFFF"/>
              <w:spacing w:before="0" w:beforeAutospacing="0" w:after="0" w:afterAutospacing="0" w:line="360" w:lineRule="exact"/>
              <w:rPr>
                <w:rFonts w:ascii="仿宋_GB2312" w:eastAsia="仿宋_GB2312" w:hAnsi="仿宋" w:cs="Arial"/>
                <w:color w:val="000000"/>
              </w:rPr>
            </w:pPr>
          </w:p>
          <w:p w:rsidR="00AA294A" w:rsidRPr="006E259D" w:rsidRDefault="00AA294A" w:rsidP="00AA294A">
            <w:pPr>
              <w:ind w:firstLineChars="150" w:firstLine="31680"/>
              <w:jc w:val="left"/>
              <w:rPr>
                <w:rFonts w:ascii="仿宋_GB2312" w:eastAsia="仿宋_GB2312"/>
                <w:sz w:val="24"/>
              </w:rPr>
            </w:pPr>
            <w:r w:rsidRPr="006E259D">
              <w:rPr>
                <w:rFonts w:ascii="仿宋_GB2312" w:eastAsia="仿宋_GB2312"/>
                <w:sz w:val="24"/>
              </w:rPr>
              <w:t>(</w:t>
            </w:r>
            <w:r w:rsidRPr="006E259D">
              <w:rPr>
                <w:rFonts w:ascii="仿宋_GB2312" w:eastAsia="仿宋_GB2312" w:hint="eastAsia"/>
                <w:sz w:val="24"/>
              </w:rPr>
              <w:t>一</w:t>
            </w:r>
            <w:r w:rsidRPr="006E259D">
              <w:rPr>
                <w:rFonts w:ascii="仿宋_GB2312" w:eastAsia="仿宋_GB2312"/>
                <w:sz w:val="24"/>
              </w:rPr>
              <w:t>)</w:t>
            </w:r>
            <w:r w:rsidRPr="006E259D">
              <w:rPr>
                <w:rFonts w:ascii="仿宋_GB2312" w:eastAsia="仿宋_GB2312" w:hint="eastAsia"/>
                <w:sz w:val="24"/>
              </w:rPr>
              <w:t>贯彻执行国家国内外贸易、国际经济合作和区域经济合作的发展战略、政策，起草我市国内外贸易、招商引资、承接产业转移、对外援助、对外投资和对外经济合作的规范性文件草案、政策措施和实施办法，研究经济全球化、区域经济合作、现代流通方式的发展趋势和流通体制改革并提出建议。</w:t>
            </w:r>
          </w:p>
          <w:p w:rsidR="00AA294A" w:rsidRPr="006E259D" w:rsidRDefault="00AA294A" w:rsidP="00AA294A">
            <w:pPr>
              <w:ind w:firstLineChars="150" w:firstLine="31680"/>
              <w:jc w:val="left"/>
              <w:rPr>
                <w:rFonts w:ascii="仿宋_GB2312" w:eastAsia="仿宋_GB2312"/>
                <w:sz w:val="24"/>
              </w:rPr>
            </w:pPr>
            <w:r w:rsidRPr="006E259D">
              <w:rPr>
                <w:rFonts w:ascii="仿宋_GB2312" w:eastAsia="仿宋_GB2312"/>
                <w:sz w:val="24"/>
              </w:rPr>
              <w:t>(</w:t>
            </w:r>
            <w:r w:rsidRPr="006E259D">
              <w:rPr>
                <w:rFonts w:ascii="仿宋_GB2312" w:eastAsia="仿宋_GB2312" w:hint="eastAsia"/>
                <w:sz w:val="24"/>
              </w:rPr>
              <w:t>二</w:t>
            </w:r>
            <w:r w:rsidRPr="006E259D">
              <w:rPr>
                <w:rFonts w:ascii="仿宋_GB2312" w:eastAsia="仿宋_GB2312"/>
                <w:sz w:val="24"/>
              </w:rPr>
              <w:t>)</w:t>
            </w:r>
            <w:r w:rsidRPr="006E259D">
              <w:rPr>
                <w:rFonts w:ascii="仿宋_GB2312" w:eastAsia="仿宋_GB2312" w:hint="eastAsia"/>
                <w:sz w:val="24"/>
              </w:rPr>
              <w:t>促进商贸服务业和社区商业发展，提出促进商贸中小企业发展的政策建议，推动流通标准化和连锁经营、商业特许经营、物流配送、电子商务等现代流通方式的发展；拟订全市粮食流通管理办法，贯彻执行国家、省有关粮食流通管理的方针、政策和法律法规，制定粮食流通、粮食库存监督检查制度并组织实施，负责对粮食收购、储存环节的粮食质量安全和原粮卫生进行监督管理。</w:t>
            </w:r>
          </w:p>
          <w:p w:rsidR="00AA294A" w:rsidRPr="006E259D" w:rsidRDefault="00AA294A" w:rsidP="00AA294A">
            <w:pPr>
              <w:ind w:firstLineChars="150" w:firstLine="31680"/>
              <w:jc w:val="left"/>
              <w:rPr>
                <w:rFonts w:ascii="仿宋_GB2312" w:eastAsia="仿宋_GB2312"/>
                <w:sz w:val="24"/>
              </w:rPr>
            </w:pPr>
            <w:r w:rsidRPr="006E259D">
              <w:rPr>
                <w:rFonts w:ascii="仿宋_GB2312" w:eastAsia="仿宋_GB2312"/>
                <w:sz w:val="24"/>
              </w:rPr>
              <w:t>(</w:t>
            </w:r>
            <w:r w:rsidRPr="006E259D">
              <w:rPr>
                <w:rFonts w:ascii="仿宋_GB2312" w:eastAsia="仿宋_GB2312" w:hint="eastAsia"/>
                <w:sz w:val="24"/>
              </w:rPr>
              <w:t>三</w:t>
            </w:r>
            <w:r w:rsidRPr="006E259D">
              <w:rPr>
                <w:rFonts w:ascii="仿宋_GB2312" w:eastAsia="仿宋_GB2312"/>
                <w:sz w:val="24"/>
              </w:rPr>
              <w:t>)</w:t>
            </w:r>
            <w:r w:rsidRPr="006E259D">
              <w:rPr>
                <w:rFonts w:ascii="仿宋_GB2312" w:eastAsia="仿宋_GB2312" w:hint="eastAsia"/>
                <w:sz w:val="24"/>
              </w:rPr>
              <w:t>拟订全市国内贸易发展规划，促进城乡市场发展，研究提出引导国内外资金投向市场体系建设的政策建议，指导大宗产品批发市场规划和城市商业网点规划、商业体系建设工作，推进农村市场体系建设，组织实施农村现代流通网络工程；会同有关部门拟订全市粮食市场体系建设与发展规划并组织实施。</w:t>
            </w:r>
          </w:p>
          <w:p w:rsidR="00AA294A" w:rsidRPr="006E259D" w:rsidRDefault="00AA294A" w:rsidP="00AA294A">
            <w:pPr>
              <w:ind w:firstLineChars="150" w:firstLine="31680"/>
              <w:jc w:val="left"/>
              <w:rPr>
                <w:rFonts w:ascii="仿宋_GB2312" w:eastAsia="仿宋_GB2312"/>
                <w:sz w:val="24"/>
              </w:rPr>
            </w:pPr>
            <w:r w:rsidRPr="006E259D">
              <w:rPr>
                <w:rFonts w:ascii="仿宋_GB2312" w:eastAsia="仿宋_GB2312"/>
                <w:sz w:val="24"/>
              </w:rPr>
              <w:t>(</w:t>
            </w:r>
            <w:r w:rsidRPr="006E259D">
              <w:rPr>
                <w:rFonts w:ascii="仿宋_GB2312" w:eastAsia="仿宋_GB2312" w:hint="eastAsia"/>
                <w:sz w:val="24"/>
              </w:rPr>
              <w:t>四</w:t>
            </w:r>
            <w:r w:rsidRPr="006E259D">
              <w:rPr>
                <w:rFonts w:ascii="仿宋_GB2312" w:eastAsia="仿宋_GB2312"/>
                <w:sz w:val="24"/>
              </w:rPr>
              <w:t>)</w:t>
            </w:r>
            <w:r w:rsidRPr="006E259D">
              <w:rPr>
                <w:rFonts w:ascii="仿宋_GB2312" w:eastAsia="仿宋_GB2312" w:hint="eastAsia"/>
                <w:sz w:val="24"/>
              </w:rPr>
              <w:t>承担牵头协调整顿和规范市场经济秩序工作的责任，拟订规范市场秩序的政策；协调全市消除地区封锁、打破行业垄断的有关工作，规范商贸企业交易行为；推动商贸领域信用建设，指导商业信用销售，配合省商务厅开展市场诚信公共服务平台建设工作。</w:t>
            </w:r>
          </w:p>
          <w:p w:rsidR="00AA294A" w:rsidRPr="006E259D" w:rsidRDefault="00AA294A" w:rsidP="00AA294A">
            <w:pPr>
              <w:ind w:firstLineChars="150" w:firstLine="31680"/>
              <w:jc w:val="left"/>
              <w:rPr>
                <w:rFonts w:ascii="仿宋_GB2312" w:eastAsia="仿宋_GB2312"/>
                <w:sz w:val="24"/>
              </w:rPr>
            </w:pPr>
            <w:r w:rsidRPr="006E259D">
              <w:rPr>
                <w:rFonts w:ascii="仿宋_GB2312" w:eastAsia="仿宋_GB2312"/>
                <w:sz w:val="24"/>
              </w:rPr>
              <w:t>(</w:t>
            </w:r>
            <w:r w:rsidRPr="006E259D">
              <w:rPr>
                <w:rFonts w:ascii="仿宋_GB2312" w:eastAsia="仿宋_GB2312" w:hint="eastAsia"/>
                <w:sz w:val="24"/>
              </w:rPr>
              <w:t>五</w:t>
            </w:r>
            <w:r w:rsidRPr="006E259D">
              <w:rPr>
                <w:rFonts w:ascii="仿宋_GB2312" w:eastAsia="仿宋_GB2312"/>
                <w:sz w:val="24"/>
              </w:rPr>
              <w:t>)</w:t>
            </w:r>
            <w:r w:rsidRPr="006E259D">
              <w:rPr>
                <w:rFonts w:ascii="仿宋_GB2312" w:eastAsia="仿宋_GB2312" w:hint="eastAsia"/>
                <w:sz w:val="24"/>
              </w:rPr>
              <w:t>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r>
          </w:p>
          <w:p w:rsidR="00AA294A" w:rsidRPr="006E259D" w:rsidRDefault="00AA294A" w:rsidP="00AA294A">
            <w:pPr>
              <w:ind w:firstLineChars="150" w:firstLine="31680"/>
              <w:jc w:val="left"/>
              <w:rPr>
                <w:rFonts w:ascii="仿宋_GB2312" w:eastAsia="仿宋_GB2312"/>
                <w:sz w:val="24"/>
              </w:rPr>
            </w:pPr>
            <w:r w:rsidRPr="006E259D">
              <w:rPr>
                <w:rFonts w:ascii="仿宋_GB2312" w:eastAsia="仿宋_GB2312"/>
                <w:sz w:val="24"/>
              </w:rPr>
              <w:t>(</w:t>
            </w:r>
            <w:r w:rsidRPr="006E259D">
              <w:rPr>
                <w:rFonts w:ascii="仿宋_GB2312" w:eastAsia="仿宋_GB2312" w:hint="eastAsia"/>
                <w:sz w:val="24"/>
              </w:rPr>
              <w:t>六</w:t>
            </w:r>
            <w:r w:rsidRPr="006E259D">
              <w:rPr>
                <w:rFonts w:ascii="仿宋_GB2312" w:eastAsia="仿宋_GB2312"/>
                <w:sz w:val="24"/>
              </w:rPr>
              <w:t>)</w:t>
            </w:r>
            <w:r w:rsidRPr="006E259D">
              <w:rPr>
                <w:rFonts w:ascii="仿宋_GB2312" w:eastAsia="仿宋_GB2312" w:hint="eastAsia"/>
                <w:sz w:val="24"/>
              </w:rPr>
              <w:t>贯彻执行国家进出口商品、加工贸易管理办法和进出口管理商品、技术目录，拟订促进外贸增长方式转变的政策措施，指导贸易促进活动和外贸促进体系建设。</w:t>
            </w:r>
          </w:p>
          <w:p w:rsidR="00AA294A" w:rsidRPr="006E259D" w:rsidRDefault="00AA294A" w:rsidP="00AA294A">
            <w:pPr>
              <w:ind w:firstLineChars="150" w:firstLine="31680"/>
              <w:jc w:val="left"/>
              <w:rPr>
                <w:rFonts w:ascii="仿宋_GB2312" w:eastAsia="仿宋_GB2312"/>
                <w:sz w:val="24"/>
              </w:rPr>
            </w:pPr>
            <w:r w:rsidRPr="006E259D">
              <w:rPr>
                <w:rFonts w:ascii="仿宋_GB2312" w:eastAsia="仿宋_GB2312"/>
                <w:sz w:val="24"/>
              </w:rPr>
              <w:t>(</w:t>
            </w:r>
            <w:r w:rsidRPr="006E259D">
              <w:rPr>
                <w:rFonts w:ascii="仿宋_GB2312" w:eastAsia="仿宋_GB2312" w:hint="eastAsia"/>
                <w:sz w:val="24"/>
              </w:rPr>
              <w:t>七</w:t>
            </w:r>
            <w:r w:rsidRPr="006E259D">
              <w:rPr>
                <w:rFonts w:ascii="仿宋_GB2312" w:eastAsia="仿宋_GB2312"/>
                <w:sz w:val="24"/>
              </w:rPr>
              <w:t>)</w:t>
            </w:r>
            <w:r w:rsidRPr="006E259D">
              <w:rPr>
                <w:rFonts w:ascii="仿宋_GB2312" w:eastAsia="仿宋_GB2312" w:hint="eastAsia"/>
                <w:sz w:val="24"/>
              </w:rPr>
              <w:t>执行有关服务贸易发展规划并开展相关工作；组织实施促进服务出口、服务外包的政策措施，推动服务外包平台建设。</w:t>
            </w:r>
          </w:p>
          <w:p w:rsidR="00AA294A" w:rsidRPr="006E259D" w:rsidRDefault="00AA294A" w:rsidP="00AA294A">
            <w:pPr>
              <w:ind w:firstLineChars="150" w:firstLine="31680"/>
              <w:jc w:val="left"/>
              <w:rPr>
                <w:rFonts w:ascii="仿宋_GB2312" w:eastAsia="仿宋_GB2312"/>
                <w:sz w:val="24"/>
              </w:rPr>
            </w:pPr>
            <w:r w:rsidRPr="006E259D">
              <w:rPr>
                <w:rFonts w:ascii="仿宋_GB2312" w:eastAsia="仿宋_GB2312"/>
                <w:sz w:val="24"/>
              </w:rPr>
              <w:t>(</w:t>
            </w:r>
            <w:r w:rsidRPr="006E259D">
              <w:rPr>
                <w:rFonts w:ascii="仿宋_GB2312" w:eastAsia="仿宋_GB2312" w:hint="eastAsia"/>
                <w:sz w:val="24"/>
              </w:rPr>
              <w:t>八</w:t>
            </w:r>
            <w:r w:rsidRPr="006E259D">
              <w:rPr>
                <w:rFonts w:ascii="仿宋_GB2312" w:eastAsia="仿宋_GB2312"/>
                <w:sz w:val="24"/>
              </w:rPr>
              <w:t>)</w:t>
            </w:r>
            <w:r w:rsidRPr="006E259D">
              <w:rPr>
                <w:rFonts w:ascii="仿宋_GB2312" w:eastAsia="仿宋_GB2312" w:hint="eastAsia"/>
                <w:sz w:val="24"/>
              </w:rPr>
              <w:t>贯彻执行我国多双边</w:t>
            </w:r>
            <w:r w:rsidRPr="006E259D">
              <w:rPr>
                <w:rFonts w:ascii="仿宋_GB2312" w:eastAsia="仿宋_GB2312"/>
                <w:sz w:val="24"/>
              </w:rPr>
              <w:t>(</w:t>
            </w:r>
            <w:r w:rsidRPr="006E259D">
              <w:rPr>
                <w:rFonts w:ascii="仿宋_GB2312" w:eastAsia="仿宋_GB2312" w:hint="eastAsia"/>
                <w:sz w:val="24"/>
              </w:rPr>
              <w:t>含区域、自由贸易区</w:t>
            </w:r>
            <w:r w:rsidRPr="006E259D">
              <w:rPr>
                <w:rFonts w:ascii="仿宋_GB2312" w:eastAsia="仿宋_GB2312"/>
                <w:sz w:val="24"/>
              </w:rPr>
              <w:t>)</w:t>
            </w:r>
            <w:r w:rsidRPr="006E259D">
              <w:rPr>
                <w:rFonts w:ascii="仿宋_GB2312" w:eastAsia="仿宋_GB2312" w:hint="eastAsia"/>
                <w:sz w:val="24"/>
              </w:rPr>
              <w:t>经贸合作战略和政策，推进我市与其他国家</w:t>
            </w:r>
            <w:r w:rsidRPr="006E259D">
              <w:rPr>
                <w:rFonts w:ascii="仿宋_GB2312" w:eastAsia="仿宋_GB2312"/>
                <w:sz w:val="24"/>
              </w:rPr>
              <w:t>(</w:t>
            </w:r>
            <w:r w:rsidRPr="006E259D">
              <w:rPr>
                <w:rFonts w:ascii="仿宋_GB2312" w:eastAsia="仿宋_GB2312" w:hint="eastAsia"/>
                <w:sz w:val="24"/>
              </w:rPr>
              <w:t>地区</w:t>
            </w:r>
            <w:r w:rsidRPr="006E259D">
              <w:rPr>
                <w:rFonts w:ascii="仿宋_GB2312" w:eastAsia="仿宋_GB2312"/>
                <w:sz w:val="24"/>
              </w:rPr>
              <w:t>)</w:t>
            </w:r>
            <w:r w:rsidRPr="006E259D">
              <w:rPr>
                <w:rFonts w:ascii="仿宋_GB2312" w:eastAsia="仿宋_GB2312" w:hint="eastAsia"/>
                <w:sz w:val="24"/>
              </w:rPr>
              <w:t>的经贸往来与投资贸易合作；负责全市商贸领域涉及世界贸易组织事务的协调工作。</w:t>
            </w:r>
          </w:p>
          <w:p w:rsidR="00AA294A" w:rsidRPr="006E259D" w:rsidRDefault="00AA294A" w:rsidP="00AA294A">
            <w:pPr>
              <w:ind w:firstLineChars="150" w:firstLine="31680"/>
              <w:jc w:val="left"/>
              <w:rPr>
                <w:rFonts w:ascii="仿宋_GB2312" w:eastAsia="仿宋_GB2312" w:hAnsi="仿宋_GB2312" w:cs="仿宋_GB2312"/>
                <w:color w:val="000000"/>
                <w:sz w:val="24"/>
              </w:rPr>
            </w:pP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九</w:t>
            </w: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负责组织协调反倾销、反补贴、保障措施及其他与进出口公平贸易相关的工作，协助开展对外贸易调查和产业损害调查，指导协调产业安全应对工作。</w:t>
            </w:r>
          </w:p>
          <w:p w:rsidR="00AA294A" w:rsidRPr="006E259D" w:rsidRDefault="00AA294A" w:rsidP="00AA294A">
            <w:pPr>
              <w:autoSpaceDN w:val="0"/>
              <w:spacing w:line="320" w:lineRule="exact"/>
              <w:ind w:firstLineChars="150" w:firstLine="31680"/>
              <w:jc w:val="left"/>
              <w:textAlignment w:val="center"/>
              <w:rPr>
                <w:rFonts w:ascii="仿宋_GB2312" w:eastAsia="仿宋_GB2312" w:hAnsi="仿宋_GB2312" w:cs="仿宋_GB2312"/>
                <w:color w:val="000000"/>
                <w:sz w:val="24"/>
              </w:rPr>
            </w:pP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十</w:t>
            </w: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指导全市招商引资和承接产业转移工作，拟订并组织实施招商引资和承接产业转移政策；依权限核准外商投资企业的设立及变更事项；依法监督外商投资企业执行有关法律法规规章、合同章程的情况并协调解决有关问题；指导投资促进及全市外商投资企业审批工作，规范招商引资活动；指导国家级、省级经济技术开发区的有关工作。</w:t>
            </w:r>
          </w:p>
          <w:p w:rsidR="00AA294A" w:rsidRPr="006E259D" w:rsidRDefault="00AA294A" w:rsidP="00AA294A">
            <w:pPr>
              <w:autoSpaceDN w:val="0"/>
              <w:spacing w:line="320" w:lineRule="exact"/>
              <w:ind w:firstLineChars="200" w:firstLine="31680"/>
              <w:jc w:val="left"/>
              <w:textAlignment w:val="center"/>
              <w:rPr>
                <w:rFonts w:ascii="仿宋_GB2312" w:eastAsia="仿宋_GB2312" w:hAnsi="仿宋_GB2312" w:cs="仿宋_GB2312"/>
                <w:color w:val="000000"/>
                <w:sz w:val="24"/>
              </w:rPr>
            </w:pP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十一</w:t>
            </w: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拟订并组织实施对外经济合作政策；依法管理和监督对外劳务合作等工作；组织实施市内人员出境就业管理政策，负责牵头外派劳务和境外就业人员的权益保护工作；拟订境外投资的管理办法和具体政策。</w:t>
            </w:r>
          </w:p>
          <w:p w:rsidR="00AA294A" w:rsidRPr="006E259D" w:rsidRDefault="00AA294A" w:rsidP="00AA294A">
            <w:pPr>
              <w:autoSpaceDN w:val="0"/>
              <w:spacing w:line="320" w:lineRule="exact"/>
              <w:ind w:firstLineChars="200" w:firstLine="31680"/>
              <w:jc w:val="left"/>
              <w:textAlignment w:val="center"/>
              <w:rPr>
                <w:rFonts w:ascii="仿宋_GB2312" w:eastAsia="仿宋_GB2312" w:hAnsi="仿宋_GB2312" w:cs="仿宋_GB2312"/>
                <w:color w:val="000000"/>
                <w:sz w:val="24"/>
              </w:rPr>
            </w:pP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十二</w:t>
            </w: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贯彻执行国家对外援助政策和方案，协调管理全市承担的对外援助项目；协调管理多双边对我市的无偿援助和赠款</w:t>
            </w: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不含财政合作项目外国政府及国际金融组织的赠款</w:t>
            </w: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等发展合作业务。</w:t>
            </w:r>
          </w:p>
          <w:p w:rsidR="00AA294A" w:rsidRPr="006E259D" w:rsidRDefault="00AA294A" w:rsidP="00AA294A">
            <w:pPr>
              <w:autoSpaceDN w:val="0"/>
              <w:spacing w:line="320" w:lineRule="exact"/>
              <w:ind w:firstLineChars="200" w:firstLine="31680"/>
              <w:jc w:val="left"/>
              <w:textAlignment w:val="center"/>
              <w:rPr>
                <w:rFonts w:ascii="仿宋_GB2312" w:eastAsia="仿宋_GB2312" w:hAnsi="仿宋_GB2312" w:cs="仿宋_GB2312"/>
                <w:color w:val="000000"/>
                <w:sz w:val="24"/>
              </w:rPr>
            </w:pP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十三</w:t>
            </w: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负责粮食流通的行业管理，制定并组织实施全市粮食行业发展规划，优化粮食资源配置和产业布局；提出粮食收购市场准入标准建议，负责实施粮食收购行政许可的有关行政管理，指导粮食流通的科技进步、技术改造和新技术推广。</w:t>
            </w:r>
          </w:p>
          <w:p w:rsidR="00AA294A" w:rsidRPr="006E259D" w:rsidRDefault="00AA294A" w:rsidP="00AA294A">
            <w:pPr>
              <w:autoSpaceDN w:val="0"/>
              <w:spacing w:line="320" w:lineRule="exact"/>
              <w:ind w:firstLineChars="200" w:firstLine="31680"/>
              <w:jc w:val="left"/>
              <w:textAlignment w:val="center"/>
              <w:rPr>
                <w:rFonts w:ascii="仿宋_GB2312" w:eastAsia="仿宋_GB2312" w:hAnsi="仿宋_GB2312" w:cs="仿宋_GB2312"/>
                <w:color w:val="000000"/>
                <w:sz w:val="24"/>
              </w:rPr>
            </w:pP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十四</w:t>
            </w:r>
            <w:r w:rsidRPr="006E259D">
              <w:rPr>
                <w:rFonts w:ascii="仿宋_GB2312" w:eastAsia="仿宋_GB2312" w:hAnsi="仿宋_GB2312" w:cs="仿宋_GB2312"/>
                <w:color w:val="000000"/>
                <w:sz w:val="24"/>
              </w:rPr>
              <w:t>)</w:t>
            </w:r>
            <w:r w:rsidRPr="006E259D">
              <w:rPr>
                <w:rFonts w:ascii="仿宋_GB2312" w:eastAsia="仿宋_GB2312" w:hAnsi="仿宋_GB2312" w:cs="仿宋_GB2312" w:hint="eastAsia"/>
                <w:color w:val="000000"/>
                <w:sz w:val="24"/>
              </w:rPr>
              <w:t>承担市级储备粮行政管理责任，会同有关部门研究提出市级储备粮的规模、总体布局、购销计划以及提出动用市、县级储备粮的建议。</w:t>
            </w:r>
          </w:p>
        </w:tc>
      </w:tr>
      <w:tr w:rsidR="00AA294A" w:rsidTr="00005C09">
        <w:trPr>
          <w:trHeight w:val="1331"/>
          <w:jc w:val="center"/>
        </w:trPr>
        <w:tc>
          <w:tcPr>
            <w:tcW w:w="1654" w:type="dxa"/>
            <w:gridSpan w:val="2"/>
            <w:vAlign w:val="center"/>
          </w:tcPr>
          <w:p w:rsidR="00AA294A" w:rsidRPr="00FD2AFE" w:rsidRDefault="00AA294A" w:rsidP="00E75FF2">
            <w:pPr>
              <w:autoSpaceDN w:val="0"/>
              <w:spacing w:line="320" w:lineRule="exact"/>
              <w:jc w:val="center"/>
              <w:textAlignment w:val="center"/>
              <w:rPr>
                <w:rFonts w:ascii="仿宋_GB2312" w:eastAsia="仿宋_GB2312" w:hAnsi="仿宋_GB2312" w:cs="仿宋_GB2312"/>
                <w:color w:val="000000"/>
                <w:sz w:val="24"/>
              </w:rPr>
            </w:pPr>
            <w:r w:rsidRPr="00FD2AFE">
              <w:rPr>
                <w:rFonts w:ascii="仿宋_GB2312" w:eastAsia="仿宋_GB2312" w:hAnsi="仿宋_GB2312" w:cs="仿宋_GB2312" w:hint="eastAsia"/>
                <w:color w:val="000000"/>
                <w:sz w:val="24"/>
              </w:rPr>
              <w:t>年度主要</w:t>
            </w:r>
          </w:p>
          <w:p w:rsidR="00AA294A" w:rsidRPr="00FD2AFE" w:rsidRDefault="00AA294A" w:rsidP="00E75FF2">
            <w:pPr>
              <w:autoSpaceDN w:val="0"/>
              <w:spacing w:line="320" w:lineRule="exact"/>
              <w:jc w:val="center"/>
              <w:textAlignment w:val="center"/>
              <w:rPr>
                <w:rFonts w:ascii="仿宋_GB2312" w:eastAsia="仿宋_GB2312" w:hAnsi="仿宋_GB2312" w:cs="仿宋_GB2312"/>
                <w:color w:val="000000"/>
                <w:sz w:val="24"/>
              </w:rPr>
            </w:pPr>
            <w:r w:rsidRPr="00FD2AFE">
              <w:rPr>
                <w:rFonts w:ascii="仿宋_GB2312" w:eastAsia="仿宋_GB2312" w:hAnsi="仿宋_GB2312" w:cs="仿宋_GB2312" w:hint="eastAsia"/>
                <w:color w:val="000000"/>
                <w:sz w:val="24"/>
              </w:rPr>
              <w:t>工作内容</w:t>
            </w:r>
          </w:p>
        </w:tc>
        <w:tc>
          <w:tcPr>
            <w:tcW w:w="8146" w:type="dxa"/>
            <w:gridSpan w:val="14"/>
            <w:vAlign w:val="center"/>
          </w:tcPr>
          <w:p w:rsidR="00AA294A" w:rsidRPr="00FD2AFE" w:rsidRDefault="00AA294A" w:rsidP="0036220C">
            <w:pPr>
              <w:autoSpaceDN w:val="0"/>
              <w:spacing w:line="320" w:lineRule="exact"/>
              <w:jc w:val="left"/>
              <w:textAlignment w:val="center"/>
              <w:rPr>
                <w:rFonts w:ascii="仿宋_GB2312" w:eastAsia="仿宋_GB2312"/>
                <w:color w:val="000000"/>
                <w:sz w:val="24"/>
              </w:rPr>
            </w:pPr>
            <w:r w:rsidRPr="00FD2AFE">
              <w:rPr>
                <w:rFonts w:ascii="仿宋_GB2312" w:eastAsia="仿宋_GB2312" w:hint="eastAsia"/>
                <w:color w:val="000000"/>
                <w:sz w:val="24"/>
              </w:rPr>
              <w:t>任务</w:t>
            </w:r>
            <w:r w:rsidRPr="00FD2AFE">
              <w:rPr>
                <w:rFonts w:ascii="仿宋_GB2312" w:eastAsia="仿宋_GB2312"/>
                <w:color w:val="000000"/>
                <w:sz w:val="24"/>
              </w:rPr>
              <w:t>1</w:t>
            </w:r>
            <w:r w:rsidRPr="00FD2AFE">
              <w:rPr>
                <w:rFonts w:ascii="仿宋_GB2312" w:eastAsia="仿宋_GB2312" w:hint="eastAsia"/>
                <w:color w:val="000000"/>
                <w:sz w:val="24"/>
              </w:rPr>
              <w:t>：社会消费品零售总额增长</w:t>
            </w:r>
            <w:r w:rsidRPr="00FD2AFE">
              <w:rPr>
                <w:rFonts w:ascii="仿宋_GB2312" w:eastAsia="仿宋_GB2312"/>
                <w:color w:val="000000"/>
                <w:sz w:val="24"/>
              </w:rPr>
              <w:t>10%</w:t>
            </w:r>
            <w:r w:rsidRPr="00FD2AFE">
              <w:rPr>
                <w:rFonts w:ascii="仿宋_GB2312" w:eastAsia="仿宋_GB2312" w:hint="eastAsia"/>
                <w:color w:val="000000"/>
                <w:sz w:val="24"/>
              </w:rPr>
              <w:t>。</w:t>
            </w:r>
          </w:p>
          <w:p w:rsidR="00AA294A" w:rsidRPr="00FD2AFE" w:rsidRDefault="00AA294A" w:rsidP="0036220C">
            <w:pPr>
              <w:autoSpaceDN w:val="0"/>
              <w:spacing w:line="320" w:lineRule="exact"/>
              <w:jc w:val="left"/>
              <w:textAlignment w:val="center"/>
              <w:rPr>
                <w:rFonts w:ascii="仿宋_GB2312" w:eastAsia="仿宋_GB2312"/>
                <w:color w:val="000000"/>
                <w:sz w:val="24"/>
              </w:rPr>
            </w:pPr>
            <w:r w:rsidRPr="00FD2AFE">
              <w:rPr>
                <w:rFonts w:ascii="仿宋_GB2312" w:eastAsia="仿宋_GB2312" w:hint="eastAsia"/>
                <w:color w:val="000000"/>
                <w:sz w:val="24"/>
              </w:rPr>
              <w:t>任务</w:t>
            </w:r>
            <w:r w:rsidRPr="00FD2AFE">
              <w:rPr>
                <w:rFonts w:ascii="仿宋_GB2312" w:eastAsia="仿宋_GB2312"/>
                <w:color w:val="000000"/>
                <w:sz w:val="24"/>
              </w:rPr>
              <w:t>2</w:t>
            </w:r>
            <w:r w:rsidRPr="00FD2AFE">
              <w:rPr>
                <w:rFonts w:ascii="仿宋_GB2312" w:eastAsia="仿宋_GB2312" w:hint="eastAsia"/>
                <w:color w:val="000000"/>
                <w:sz w:val="24"/>
              </w:rPr>
              <w:t>：外贸进出口总额达</w:t>
            </w:r>
            <w:r>
              <w:rPr>
                <w:rFonts w:ascii="仿宋_GB2312" w:eastAsia="仿宋_GB2312"/>
                <w:color w:val="000000"/>
                <w:sz w:val="24"/>
              </w:rPr>
              <w:t>30</w:t>
            </w:r>
            <w:r w:rsidRPr="00FD2AFE">
              <w:rPr>
                <w:rFonts w:ascii="仿宋_GB2312" w:eastAsia="仿宋_GB2312" w:hint="eastAsia"/>
                <w:color w:val="000000"/>
                <w:sz w:val="24"/>
              </w:rPr>
              <w:t>亿美元。</w:t>
            </w:r>
          </w:p>
          <w:p w:rsidR="00AA294A" w:rsidRPr="00FD2AFE" w:rsidRDefault="00AA294A" w:rsidP="0036220C">
            <w:pPr>
              <w:autoSpaceDN w:val="0"/>
              <w:spacing w:line="320" w:lineRule="exact"/>
              <w:jc w:val="left"/>
              <w:textAlignment w:val="center"/>
              <w:rPr>
                <w:rFonts w:ascii="仿宋_GB2312" w:eastAsia="仿宋_GB2312"/>
                <w:color w:val="000000"/>
                <w:sz w:val="24"/>
              </w:rPr>
            </w:pPr>
            <w:r w:rsidRPr="00FD2AFE">
              <w:rPr>
                <w:rFonts w:ascii="仿宋_GB2312" w:eastAsia="仿宋_GB2312" w:hint="eastAsia"/>
                <w:color w:val="000000"/>
                <w:sz w:val="24"/>
              </w:rPr>
              <w:t>任务</w:t>
            </w:r>
            <w:r w:rsidRPr="00FD2AFE">
              <w:rPr>
                <w:rFonts w:ascii="仿宋_GB2312" w:eastAsia="仿宋_GB2312"/>
                <w:color w:val="000000"/>
                <w:sz w:val="24"/>
              </w:rPr>
              <w:t>3</w:t>
            </w:r>
            <w:r w:rsidRPr="00FD2AFE">
              <w:rPr>
                <w:rFonts w:ascii="仿宋_GB2312" w:eastAsia="仿宋_GB2312" w:hint="eastAsia"/>
                <w:color w:val="000000"/>
                <w:sz w:val="24"/>
              </w:rPr>
              <w:t>：实际利用外资总额达</w:t>
            </w:r>
            <w:r>
              <w:rPr>
                <w:rFonts w:ascii="仿宋_GB2312" w:eastAsia="仿宋_GB2312"/>
                <w:color w:val="000000"/>
                <w:sz w:val="24"/>
              </w:rPr>
              <w:t>5.3</w:t>
            </w:r>
            <w:r w:rsidRPr="00FD2AFE">
              <w:rPr>
                <w:rFonts w:ascii="仿宋_GB2312" w:eastAsia="仿宋_GB2312" w:hint="eastAsia"/>
                <w:color w:val="000000"/>
                <w:sz w:val="24"/>
              </w:rPr>
              <w:t>亿美元。</w:t>
            </w:r>
          </w:p>
          <w:p w:rsidR="00AA294A" w:rsidRPr="00FD2AFE" w:rsidRDefault="00AA294A" w:rsidP="007A744A">
            <w:pPr>
              <w:autoSpaceDN w:val="0"/>
              <w:spacing w:line="320" w:lineRule="exact"/>
              <w:textAlignment w:val="center"/>
              <w:rPr>
                <w:rFonts w:ascii="仿宋_GB2312" w:eastAsia="仿宋_GB2312"/>
                <w:color w:val="000000"/>
                <w:sz w:val="24"/>
              </w:rPr>
            </w:pPr>
            <w:r w:rsidRPr="00FD2AFE">
              <w:rPr>
                <w:rFonts w:ascii="仿宋_GB2312" w:eastAsia="仿宋_GB2312" w:hint="eastAsia"/>
                <w:color w:val="000000"/>
                <w:sz w:val="24"/>
              </w:rPr>
              <w:t>任务</w:t>
            </w:r>
            <w:r w:rsidRPr="00FD2AFE">
              <w:rPr>
                <w:rFonts w:ascii="仿宋_GB2312" w:eastAsia="仿宋_GB2312"/>
                <w:color w:val="000000"/>
                <w:sz w:val="24"/>
              </w:rPr>
              <w:t>4</w:t>
            </w:r>
            <w:r w:rsidRPr="00FD2AFE">
              <w:rPr>
                <w:rFonts w:ascii="仿宋_GB2312" w:eastAsia="仿宋_GB2312" w:hint="eastAsia"/>
                <w:color w:val="000000"/>
                <w:sz w:val="24"/>
              </w:rPr>
              <w:t>：</w:t>
            </w:r>
            <w:r w:rsidRPr="00FD2AFE">
              <w:rPr>
                <w:rFonts w:ascii="仿宋_GB2312" w:eastAsia="仿宋_GB2312" w:hAnsi="仿宋_GB2312" w:cs="仿宋_GB2312" w:hint="eastAsia"/>
                <w:color w:val="000000"/>
                <w:sz w:val="24"/>
              </w:rPr>
              <w:t>对外承包工程和劳务合作营业额达到</w:t>
            </w:r>
            <w:r>
              <w:rPr>
                <w:rFonts w:ascii="仿宋_GB2312" w:eastAsia="仿宋_GB2312" w:hAnsi="仿宋_GB2312" w:cs="仿宋_GB2312"/>
                <w:color w:val="000000"/>
                <w:sz w:val="24"/>
              </w:rPr>
              <w:t>3.6</w:t>
            </w:r>
            <w:r w:rsidRPr="00FD2AFE">
              <w:rPr>
                <w:rFonts w:ascii="仿宋_GB2312" w:eastAsia="仿宋_GB2312" w:hAnsi="仿宋_GB2312" w:cs="仿宋_GB2312" w:hint="eastAsia"/>
                <w:color w:val="000000"/>
                <w:sz w:val="24"/>
              </w:rPr>
              <w:t>亿美元</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br/>
            </w:r>
            <w:r w:rsidRPr="00FD2AFE">
              <w:rPr>
                <w:rFonts w:ascii="仿宋_GB2312" w:eastAsia="仿宋_GB2312" w:hint="eastAsia"/>
                <w:color w:val="000000"/>
                <w:sz w:val="24"/>
              </w:rPr>
              <w:t>任务</w:t>
            </w:r>
            <w:r>
              <w:rPr>
                <w:rFonts w:ascii="仿宋_GB2312" w:eastAsia="仿宋_GB2312"/>
                <w:color w:val="000000"/>
                <w:sz w:val="24"/>
              </w:rPr>
              <w:t>5</w:t>
            </w:r>
            <w:r>
              <w:rPr>
                <w:rFonts w:ascii="仿宋_GB2312" w:eastAsia="仿宋_GB2312" w:hint="eastAsia"/>
                <w:color w:val="000000"/>
                <w:sz w:val="24"/>
              </w:rPr>
              <w:t>：管理市、县政府储备粮</w:t>
            </w:r>
            <w:r>
              <w:rPr>
                <w:rFonts w:ascii="仿宋_GB2312" w:eastAsia="仿宋_GB2312"/>
                <w:color w:val="000000"/>
                <w:sz w:val="24"/>
              </w:rPr>
              <w:t>7</w:t>
            </w:r>
            <w:r>
              <w:rPr>
                <w:rFonts w:ascii="仿宋_GB2312" w:eastAsia="仿宋_GB2312" w:hint="eastAsia"/>
                <w:color w:val="000000"/>
                <w:sz w:val="24"/>
              </w:rPr>
              <w:t>万吨（市级</w:t>
            </w:r>
            <w:r>
              <w:rPr>
                <w:rFonts w:ascii="仿宋_GB2312" w:eastAsia="仿宋_GB2312"/>
                <w:color w:val="000000"/>
                <w:sz w:val="24"/>
              </w:rPr>
              <w:t>2.8</w:t>
            </w:r>
            <w:r>
              <w:rPr>
                <w:rFonts w:ascii="仿宋_GB2312" w:eastAsia="仿宋_GB2312" w:hint="eastAsia"/>
                <w:color w:val="000000"/>
                <w:sz w:val="24"/>
              </w:rPr>
              <w:t>万吨，县级</w:t>
            </w:r>
            <w:r>
              <w:rPr>
                <w:rFonts w:ascii="仿宋_GB2312" w:eastAsia="仿宋_GB2312"/>
                <w:color w:val="000000"/>
                <w:sz w:val="24"/>
              </w:rPr>
              <w:t>4.2</w:t>
            </w:r>
            <w:r>
              <w:rPr>
                <w:rFonts w:ascii="仿宋_GB2312" w:eastAsia="仿宋_GB2312" w:hint="eastAsia"/>
                <w:color w:val="000000"/>
                <w:sz w:val="24"/>
              </w:rPr>
              <w:t>万吨）；</w:t>
            </w:r>
            <w:r>
              <w:rPr>
                <w:rFonts w:ascii="仿宋_GB2312" w:eastAsia="仿宋_GB2312"/>
                <w:color w:val="000000"/>
                <w:sz w:val="24"/>
              </w:rPr>
              <w:br/>
            </w:r>
            <w:r w:rsidRPr="00FD2AFE">
              <w:rPr>
                <w:rFonts w:ascii="仿宋_GB2312" w:eastAsia="仿宋_GB2312" w:hint="eastAsia"/>
                <w:color w:val="000000"/>
                <w:sz w:val="24"/>
              </w:rPr>
              <w:t>任务</w:t>
            </w:r>
            <w:r>
              <w:rPr>
                <w:rFonts w:ascii="仿宋_GB2312" w:eastAsia="仿宋_GB2312"/>
                <w:color w:val="000000"/>
                <w:sz w:val="24"/>
              </w:rPr>
              <w:t>6</w:t>
            </w:r>
            <w:r>
              <w:rPr>
                <w:rFonts w:ascii="仿宋_GB2312" w:eastAsia="仿宋_GB2312" w:hint="eastAsia"/>
                <w:color w:val="000000"/>
                <w:sz w:val="24"/>
              </w:rPr>
              <w:t>：推进“优质粮油工程”项目建设，建设三个示范县及两个省级示范企业。</w:t>
            </w:r>
          </w:p>
        </w:tc>
      </w:tr>
      <w:tr w:rsidR="00AA294A" w:rsidTr="00E75FF2">
        <w:trPr>
          <w:trHeight w:val="2260"/>
          <w:jc w:val="center"/>
        </w:trPr>
        <w:tc>
          <w:tcPr>
            <w:tcW w:w="1654" w:type="dxa"/>
            <w:gridSpan w:val="2"/>
            <w:vAlign w:val="center"/>
          </w:tcPr>
          <w:p w:rsidR="00AA294A" w:rsidRPr="00FD2AFE" w:rsidRDefault="00AA294A" w:rsidP="00E75FF2">
            <w:pPr>
              <w:autoSpaceDN w:val="0"/>
              <w:spacing w:line="320" w:lineRule="exact"/>
              <w:jc w:val="center"/>
              <w:textAlignment w:val="center"/>
              <w:rPr>
                <w:rFonts w:ascii="仿宋_GB2312" w:eastAsia="仿宋_GB2312" w:hAnsi="仿宋_GB2312" w:cs="仿宋_GB2312"/>
                <w:color w:val="000000"/>
                <w:spacing w:val="-6"/>
                <w:sz w:val="24"/>
              </w:rPr>
            </w:pPr>
            <w:r w:rsidRPr="00FD2AFE">
              <w:rPr>
                <w:rFonts w:ascii="仿宋_GB2312" w:eastAsia="仿宋_GB2312" w:hAnsi="仿宋_GB2312" w:cs="仿宋_GB2312" w:hint="eastAsia"/>
                <w:color w:val="000000"/>
                <w:spacing w:val="-6"/>
                <w:sz w:val="24"/>
              </w:rPr>
              <w:t>年度部门（单位）总体运行情况及取得的成绩</w:t>
            </w:r>
          </w:p>
        </w:tc>
        <w:tc>
          <w:tcPr>
            <w:tcW w:w="8146" w:type="dxa"/>
            <w:gridSpan w:val="14"/>
            <w:vAlign w:val="center"/>
          </w:tcPr>
          <w:p w:rsidR="00AA294A" w:rsidRPr="00FD2AFE" w:rsidRDefault="00AA294A" w:rsidP="0036220C">
            <w:pPr>
              <w:autoSpaceDN w:val="0"/>
              <w:spacing w:line="320" w:lineRule="exact"/>
              <w:jc w:val="left"/>
              <w:textAlignment w:val="center"/>
              <w:rPr>
                <w:rFonts w:ascii="仿宋_GB2312" w:eastAsia="仿宋_GB2312" w:hAnsi="仿宋_GB2312" w:cs="仿宋_GB2312"/>
                <w:color w:val="000000"/>
                <w:sz w:val="24"/>
              </w:rPr>
            </w:pPr>
            <w:r w:rsidRPr="00FD2AFE">
              <w:rPr>
                <w:rFonts w:ascii="仿宋_GB2312" w:eastAsia="仿宋_GB2312" w:hAnsi="仿宋_GB2312" w:cs="仿宋_GB2312"/>
                <w:color w:val="000000"/>
                <w:sz w:val="24"/>
              </w:rPr>
              <w:t>1</w:t>
            </w:r>
            <w:r w:rsidRPr="00FD2AFE">
              <w:rPr>
                <w:rFonts w:ascii="仿宋_GB2312" w:eastAsia="仿宋_GB2312" w:hAnsi="仿宋_GB2312" w:cs="仿宋_GB2312" w:hint="eastAsia"/>
                <w:color w:val="000000"/>
                <w:sz w:val="24"/>
              </w:rPr>
              <w:t>、全市完成社会消费品销售总额</w:t>
            </w:r>
            <w:r>
              <w:rPr>
                <w:rFonts w:ascii="仿宋_GB2312" w:eastAsia="仿宋_GB2312" w:hAnsi="仿宋_GB2312" w:cs="仿宋_GB2312"/>
                <w:color w:val="000000"/>
                <w:sz w:val="24"/>
              </w:rPr>
              <w:t>1456.77</w:t>
            </w:r>
            <w:r w:rsidRPr="00FD2AFE">
              <w:rPr>
                <w:rFonts w:ascii="仿宋_GB2312" w:eastAsia="仿宋_GB2312" w:hAnsi="仿宋_GB2312" w:cs="仿宋_GB2312" w:hint="eastAsia"/>
                <w:color w:val="000000"/>
                <w:sz w:val="24"/>
              </w:rPr>
              <w:t>亿，</w:t>
            </w:r>
            <w:r>
              <w:rPr>
                <w:rFonts w:ascii="仿宋_GB2312" w:eastAsia="仿宋_GB2312" w:hAnsi="仿宋_GB2312" w:cs="仿宋_GB2312" w:hint="eastAsia"/>
                <w:color w:val="000000"/>
                <w:sz w:val="24"/>
              </w:rPr>
              <w:t>同比增长</w:t>
            </w:r>
            <w:r>
              <w:rPr>
                <w:rFonts w:ascii="仿宋_GB2312" w:eastAsia="仿宋_GB2312" w:hAnsi="仿宋_GB2312" w:cs="仿宋_GB2312"/>
                <w:color w:val="000000"/>
                <w:sz w:val="24"/>
              </w:rPr>
              <w:t>10.4%</w:t>
            </w:r>
            <w:r>
              <w:rPr>
                <w:rFonts w:ascii="仿宋_GB2312" w:eastAsia="仿宋_GB2312" w:hAnsi="仿宋_GB2312" w:cs="仿宋_GB2312" w:hint="eastAsia"/>
                <w:color w:val="000000"/>
                <w:sz w:val="24"/>
              </w:rPr>
              <w:t>，</w:t>
            </w:r>
            <w:r w:rsidRPr="00FD2AFE">
              <w:rPr>
                <w:rFonts w:ascii="仿宋_GB2312" w:eastAsia="仿宋_GB2312" w:hAnsi="仿宋_GB2312" w:cs="仿宋_GB2312" w:hint="eastAsia"/>
                <w:color w:val="000000"/>
                <w:sz w:val="24"/>
              </w:rPr>
              <w:t>总量居全省第</w:t>
            </w:r>
            <w:r>
              <w:rPr>
                <w:rFonts w:ascii="仿宋_GB2312" w:eastAsia="仿宋_GB2312" w:hAnsi="仿宋_GB2312" w:cs="仿宋_GB2312" w:hint="eastAsia"/>
                <w:color w:val="000000"/>
                <w:sz w:val="24"/>
              </w:rPr>
              <w:t>三</w:t>
            </w:r>
            <w:r w:rsidRPr="00FD2AFE">
              <w:rPr>
                <w:rFonts w:ascii="仿宋_GB2312" w:eastAsia="仿宋_GB2312" w:hAnsi="仿宋_GB2312" w:cs="仿宋_GB2312" w:hint="eastAsia"/>
                <w:color w:val="000000"/>
                <w:sz w:val="24"/>
              </w:rPr>
              <w:t>。</w:t>
            </w:r>
          </w:p>
          <w:p w:rsidR="00AA294A" w:rsidRPr="00FD2AFE" w:rsidRDefault="00AA294A" w:rsidP="0036220C">
            <w:pPr>
              <w:autoSpaceDN w:val="0"/>
              <w:spacing w:line="320" w:lineRule="exact"/>
              <w:jc w:val="left"/>
              <w:textAlignment w:val="center"/>
              <w:rPr>
                <w:rFonts w:ascii="仿宋_GB2312" w:eastAsia="仿宋_GB2312" w:hAnsi="仿宋_GB2312" w:cs="仿宋_GB2312"/>
                <w:color w:val="000000"/>
                <w:sz w:val="24"/>
              </w:rPr>
            </w:pPr>
            <w:r w:rsidRPr="00FD2AFE">
              <w:rPr>
                <w:rFonts w:ascii="仿宋_GB2312" w:eastAsia="仿宋_GB2312" w:hAnsi="仿宋_GB2312" w:cs="仿宋_GB2312"/>
                <w:color w:val="000000"/>
                <w:sz w:val="24"/>
              </w:rPr>
              <w:t>2</w:t>
            </w:r>
            <w:r w:rsidRPr="00FD2AFE">
              <w:rPr>
                <w:rFonts w:ascii="仿宋_GB2312" w:eastAsia="仿宋_GB2312" w:hAnsi="仿宋_GB2312" w:cs="仿宋_GB2312" w:hint="eastAsia"/>
                <w:color w:val="000000"/>
                <w:sz w:val="24"/>
              </w:rPr>
              <w:t>、全市</w:t>
            </w:r>
            <w:r>
              <w:rPr>
                <w:rFonts w:ascii="仿宋_GB2312" w:eastAsia="仿宋_GB2312" w:hAnsi="仿宋_GB2312" w:cs="仿宋_GB2312" w:hint="eastAsia"/>
                <w:color w:val="000000"/>
                <w:sz w:val="24"/>
              </w:rPr>
              <w:t>外贸</w:t>
            </w:r>
            <w:r w:rsidRPr="00FD2AFE">
              <w:rPr>
                <w:rFonts w:ascii="仿宋_GB2312" w:eastAsia="仿宋_GB2312" w:hAnsi="仿宋_GB2312" w:cs="仿宋_GB2312" w:hint="eastAsia"/>
                <w:color w:val="000000"/>
                <w:sz w:val="24"/>
              </w:rPr>
              <w:t>进出口总额</w:t>
            </w:r>
            <w:r>
              <w:rPr>
                <w:rFonts w:ascii="仿宋_GB2312" w:eastAsia="仿宋_GB2312" w:hAnsi="仿宋_GB2312" w:cs="仿宋_GB2312"/>
                <w:color w:val="000000"/>
                <w:sz w:val="24"/>
              </w:rPr>
              <w:t>47.82</w:t>
            </w:r>
            <w:r w:rsidRPr="00FD2AFE">
              <w:rPr>
                <w:rFonts w:ascii="仿宋_GB2312" w:eastAsia="仿宋_GB2312" w:hAnsi="仿宋_GB2312" w:cs="仿宋_GB2312" w:hint="eastAsia"/>
                <w:color w:val="000000"/>
                <w:sz w:val="24"/>
              </w:rPr>
              <w:t>亿美元，增长</w:t>
            </w:r>
            <w:r>
              <w:rPr>
                <w:rFonts w:ascii="仿宋_GB2312" w:eastAsia="仿宋_GB2312" w:hAnsi="仿宋_GB2312" w:cs="仿宋_GB2312"/>
                <w:color w:val="000000"/>
                <w:sz w:val="24"/>
              </w:rPr>
              <w:t>53.2</w:t>
            </w:r>
            <w:r w:rsidRPr="00FD2AFE">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，总量居全省第三，增幅居全省一类地区第二。</w:t>
            </w:r>
          </w:p>
          <w:p w:rsidR="00AA294A" w:rsidRPr="00FD2AFE" w:rsidRDefault="00AA294A" w:rsidP="0036220C">
            <w:pPr>
              <w:spacing w:line="320" w:lineRule="exact"/>
              <w:rPr>
                <w:rFonts w:ascii="仿宋_GB2312" w:eastAsia="仿宋_GB2312" w:hAnsi="仿宋_GB2312" w:cs="仿宋_GB2312"/>
                <w:color w:val="000000"/>
                <w:sz w:val="24"/>
              </w:rPr>
            </w:pPr>
            <w:r w:rsidRPr="00FD2AFE">
              <w:rPr>
                <w:rFonts w:ascii="仿宋_GB2312" w:eastAsia="仿宋_GB2312" w:hAnsi="仿宋_GB2312" w:cs="仿宋_GB2312"/>
                <w:color w:val="000000"/>
                <w:sz w:val="24"/>
              </w:rPr>
              <w:t>3</w:t>
            </w:r>
            <w:r w:rsidRPr="00FD2AFE">
              <w:rPr>
                <w:rFonts w:ascii="仿宋_GB2312" w:eastAsia="仿宋_GB2312" w:hAnsi="仿宋_GB2312" w:cs="仿宋_GB2312" w:hint="eastAsia"/>
                <w:color w:val="000000"/>
                <w:sz w:val="24"/>
              </w:rPr>
              <w:t>、全市实际利用外资</w:t>
            </w:r>
            <w:r>
              <w:rPr>
                <w:rFonts w:ascii="仿宋_GB2312" w:eastAsia="仿宋_GB2312" w:hAnsi="仿宋_GB2312" w:cs="仿宋_GB2312"/>
                <w:color w:val="000000"/>
                <w:sz w:val="24"/>
              </w:rPr>
              <w:t>6.38</w:t>
            </w:r>
            <w:r w:rsidRPr="00FD2AFE">
              <w:rPr>
                <w:rFonts w:ascii="仿宋_GB2312" w:eastAsia="仿宋_GB2312" w:hAnsi="仿宋_GB2312" w:cs="仿宋_GB2312" w:hint="eastAsia"/>
                <w:color w:val="000000"/>
                <w:sz w:val="24"/>
              </w:rPr>
              <w:t>亿美元，同比增长</w:t>
            </w:r>
            <w:r>
              <w:rPr>
                <w:rFonts w:ascii="仿宋_GB2312" w:eastAsia="仿宋_GB2312" w:hAnsi="仿宋_GB2312" w:cs="仿宋_GB2312"/>
                <w:color w:val="000000"/>
                <w:sz w:val="24"/>
              </w:rPr>
              <w:t>14.3</w:t>
            </w:r>
            <w:r w:rsidRPr="00FD2AFE">
              <w:rPr>
                <w:rFonts w:ascii="仿宋_GB2312" w:eastAsia="仿宋_GB2312" w:hAnsi="仿宋_GB2312" w:cs="仿宋_GB2312"/>
                <w:color w:val="000000"/>
                <w:sz w:val="24"/>
              </w:rPr>
              <w:t>%</w:t>
            </w:r>
            <w:r w:rsidRPr="00FD2AFE">
              <w:rPr>
                <w:rFonts w:ascii="仿宋_GB2312" w:eastAsia="仿宋_GB2312" w:hAnsi="仿宋_GB2312" w:cs="仿宋_GB2312" w:hint="eastAsia"/>
                <w:color w:val="000000"/>
                <w:sz w:val="24"/>
              </w:rPr>
              <w:t>；内联引资项目</w:t>
            </w:r>
            <w:r>
              <w:rPr>
                <w:rFonts w:ascii="仿宋_GB2312" w:eastAsia="仿宋_GB2312" w:hAnsi="仿宋_GB2312" w:cs="仿宋_GB2312"/>
                <w:color w:val="000000"/>
                <w:sz w:val="24"/>
              </w:rPr>
              <w:t>743</w:t>
            </w:r>
            <w:r w:rsidRPr="00FD2AFE">
              <w:rPr>
                <w:rFonts w:ascii="仿宋_GB2312" w:eastAsia="仿宋_GB2312" w:hAnsi="仿宋_GB2312" w:cs="仿宋_GB2312" w:hint="eastAsia"/>
                <w:color w:val="000000"/>
                <w:sz w:val="24"/>
              </w:rPr>
              <w:t>个，实际到位</w:t>
            </w:r>
            <w:r>
              <w:rPr>
                <w:rFonts w:ascii="仿宋_GB2312" w:eastAsia="仿宋_GB2312" w:hAnsi="仿宋_GB2312" w:cs="仿宋_GB2312"/>
                <w:color w:val="000000"/>
                <w:sz w:val="24"/>
              </w:rPr>
              <w:t>750.07</w:t>
            </w:r>
            <w:r w:rsidRPr="00FD2AFE">
              <w:rPr>
                <w:rFonts w:ascii="仿宋_GB2312" w:eastAsia="仿宋_GB2312" w:hAnsi="仿宋_GB2312" w:cs="仿宋_GB2312" w:hint="eastAsia"/>
                <w:color w:val="000000"/>
                <w:sz w:val="24"/>
              </w:rPr>
              <w:t>亿元，同比增长</w:t>
            </w:r>
            <w:r w:rsidRPr="00FD2AFE">
              <w:rPr>
                <w:rFonts w:ascii="仿宋_GB2312" w:eastAsia="仿宋_GB2312" w:hAnsi="仿宋_GB2312" w:cs="仿宋_GB2312"/>
                <w:color w:val="000000"/>
                <w:sz w:val="24"/>
              </w:rPr>
              <w:t>1</w:t>
            </w:r>
            <w:r>
              <w:rPr>
                <w:rFonts w:ascii="仿宋_GB2312" w:eastAsia="仿宋_GB2312" w:hAnsi="仿宋_GB2312" w:cs="仿宋_GB2312"/>
                <w:color w:val="000000"/>
                <w:sz w:val="24"/>
              </w:rPr>
              <w:t>8.9</w:t>
            </w:r>
            <w:r w:rsidRPr="00FD2AFE">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，总量居全省第二</w:t>
            </w:r>
            <w:r w:rsidRPr="00FD2AFE">
              <w:rPr>
                <w:rFonts w:ascii="仿宋_GB2312" w:eastAsia="仿宋_GB2312" w:hAnsi="仿宋_GB2312" w:cs="仿宋_GB2312" w:hint="eastAsia"/>
                <w:color w:val="000000"/>
                <w:sz w:val="24"/>
              </w:rPr>
              <w:t>。</w:t>
            </w:r>
          </w:p>
          <w:p w:rsidR="00AA294A" w:rsidRDefault="00AA294A" w:rsidP="0036220C">
            <w:pPr>
              <w:autoSpaceDN w:val="0"/>
              <w:spacing w:line="320" w:lineRule="exact"/>
              <w:jc w:val="left"/>
              <w:textAlignment w:val="center"/>
              <w:rPr>
                <w:rFonts w:ascii="仿宋_GB2312" w:eastAsia="仿宋_GB2312" w:hAnsi="仿宋_GB2312" w:cs="仿宋_GB2312"/>
                <w:color w:val="000000"/>
                <w:sz w:val="24"/>
              </w:rPr>
            </w:pPr>
            <w:r w:rsidRPr="00FD2AFE">
              <w:rPr>
                <w:rFonts w:ascii="仿宋_GB2312" w:eastAsia="仿宋_GB2312" w:hAnsi="仿宋_GB2312" w:cs="仿宋_GB2312"/>
                <w:color w:val="000000"/>
                <w:sz w:val="24"/>
              </w:rPr>
              <w:t>4</w:t>
            </w:r>
            <w:r w:rsidRPr="00FD2AFE">
              <w:rPr>
                <w:rFonts w:ascii="仿宋_GB2312" w:eastAsia="仿宋_GB2312" w:hAnsi="仿宋_GB2312" w:cs="仿宋_GB2312" w:hint="eastAsia"/>
                <w:color w:val="000000"/>
                <w:sz w:val="24"/>
              </w:rPr>
              <w:t>、全市对外工程承包和对外劳务合作</w:t>
            </w:r>
            <w:r>
              <w:rPr>
                <w:rFonts w:ascii="仿宋_GB2312" w:eastAsia="仿宋_GB2312" w:hAnsi="仿宋_GB2312" w:cs="仿宋_GB2312"/>
                <w:color w:val="000000"/>
                <w:sz w:val="24"/>
              </w:rPr>
              <w:t>5.97</w:t>
            </w:r>
            <w:r w:rsidRPr="00FD2AFE">
              <w:rPr>
                <w:rFonts w:ascii="仿宋_GB2312" w:eastAsia="仿宋_GB2312" w:hAnsi="仿宋_GB2312" w:cs="仿宋_GB2312" w:hint="eastAsia"/>
                <w:color w:val="000000"/>
                <w:sz w:val="24"/>
              </w:rPr>
              <w:t>亿美元，同比增长</w:t>
            </w:r>
            <w:r>
              <w:rPr>
                <w:rFonts w:ascii="仿宋_GB2312" w:eastAsia="仿宋_GB2312" w:hAnsi="仿宋_GB2312" w:cs="仿宋_GB2312"/>
                <w:color w:val="000000"/>
                <w:sz w:val="24"/>
              </w:rPr>
              <w:t>42.71</w:t>
            </w:r>
            <w:r w:rsidRPr="00FD2AFE">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w:t>
            </w:r>
          </w:p>
          <w:p w:rsidR="00AA294A" w:rsidRPr="00FD2AFE" w:rsidRDefault="00AA294A" w:rsidP="0036220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w:t>
            </w:r>
            <w:r>
              <w:rPr>
                <w:rFonts w:ascii="仿宋_GB2312" w:eastAsia="仿宋_GB2312" w:hAnsi="仿宋_GB2312" w:cs="仿宋_GB2312" w:hint="eastAsia"/>
                <w:color w:val="000000"/>
                <w:sz w:val="24"/>
              </w:rPr>
              <w:t>、完成加工贸易额</w:t>
            </w:r>
            <w:r>
              <w:rPr>
                <w:rFonts w:ascii="仿宋_GB2312" w:eastAsia="仿宋_GB2312" w:hAnsi="仿宋_GB2312" w:cs="仿宋_GB2312"/>
                <w:color w:val="000000"/>
                <w:sz w:val="24"/>
              </w:rPr>
              <w:t>1.18</w:t>
            </w:r>
            <w:r>
              <w:rPr>
                <w:rFonts w:ascii="仿宋_GB2312" w:eastAsia="仿宋_GB2312" w:hAnsi="仿宋_GB2312" w:cs="仿宋_GB2312" w:hint="eastAsia"/>
                <w:color w:val="000000"/>
                <w:sz w:val="24"/>
              </w:rPr>
              <w:t>亿美元，同比增长</w:t>
            </w:r>
            <w:r>
              <w:rPr>
                <w:rFonts w:ascii="仿宋_GB2312" w:eastAsia="仿宋_GB2312" w:hAnsi="仿宋_GB2312" w:cs="仿宋_GB2312"/>
                <w:color w:val="000000"/>
                <w:sz w:val="24"/>
              </w:rPr>
              <w:t>254.7%</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br/>
              <w:t>6</w:t>
            </w:r>
            <w:r>
              <w:rPr>
                <w:rFonts w:ascii="仿宋_GB2312" w:eastAsia="仿宋_GB2312" w:hAnsi="仿宋_GB2312" w:cs="仿宋_GB2312" w:hint="eastAsia"/>
                <w:color w:val="000000"/>
                <w:sz w:val="24"/>
              </w:rPr>
              <w:t>、完成市、县政府储备粮轮换任务</w:t>
            </w:r>
            <w:r>
              <w:rPr>
                <w:rFonts w:ascii="仿宋_GB2312" w:eastAsia="仿宋_GB2312" w:hAnsi="仿宋_GB2312" w:cs="仿宋_GB2312"/>
                <w:color w:val="000000"/>
                <w:sz w:val="24"/>
              </w:rPr>
              <w:t>4.42</w:t>
            </w:r>
            <w:r>
              <w:rPr>
                <w:rFonts w:ascii="仿宋_GB2312" w:eastAsia="仿宋_GB2312" w:hAnsi="仿宋_GB2312" w:cs="仿宋_GB2312" w:hint="eastAsia"/>
                <w:color w:val="000000"/>
                <w:sz w:val="24"/>
              </w:rPr>
              <w:t>万吨。</w:t>
            </w:r>
            <w:r>
              <w:rPr>
                <w:rFonts w:ascii="仿宋_GB2312" w:eastAsia="仿宋_GB2312" w:hAnsi="仿宋_GB2312" w:cs="仿宋_GB2312"/>
                <w:color w:val="000000"/>
                <w:sz w:val="24"/>
              </w:rPr>
              <w:br/>
              <w:t>7</w:t>
            </w:r>
            <w:r>
              <w:rPr>
                <w:rFonts w:ascii="仿宋_GB2312" w:eastAsia="仿宋_GB2312" w:hAnsi="仿宋_GB2312" w:cs="仿宋_GB2312" w:hint="eastAsia"/>
                <w:color w:val="000000"/>
                <w:sz w:val="24"/>
              </w:rPr>
              <w:t>、全市完成“优质粮油工程”项目建设任务</w:t>
            </w:r>
            <w:r>
              <w:rPr>
                <w:rFonts w:ascii="仿宋_GB2312" w:eastAsia="仿宋_GB2312" w:hAnsi="仿宋_GB2312" w:cs="仿宋_GB2312"/>
                <w:color w:val="000000"/>
                <w:sz w:val="24"/>
              </w:rPr>
              <w:t>5.45</w:t>
            </w:r>
            <w:r>
              <w:rPr>
                <w:rFonts w:ascii="仿宋_GB2312" w:eastAsia="仿宋_GB2312" w:hAnsi="仿宋_GB2312" w:cs="仿宋_GB2312" w:hint="eastAsia"/>
                <w:color w:val="000000"/>
                <w:sz w:val="24"/>
              </w:rPr>
              <w:t>亿元，其中争取中央政府补助资金</w:t>
            </w:r>
            <w:r>
              <w:rPr>
                <w:rFonts w:ascii="仿宋_GB2312" w:eastAsia="仿宋_GB2312" w:hAnsi="仿宋_GB2312" w:cs="仿宋_GB2312"/>
                <w:color w:val="000000"/>
                <w:sz w:val="24"/>
              </w:rPr>
              <w:t>1.06</w:t>
            </w:r>
            <w:r>
              <w:rPr>
                <w:rFonts w:ascii="仿宋_GB2312" w:eastAsia="仿宋_GB2312" w:hAnsi="仿宋_GB2312" w:cs="仿宋_GB2312" w:hint="eastAsia"/>
                <w:color w:val="000000"/>
                <w:sz w:val="24"/>
              </w:rPr>
              <w:t>亿元。</w:t>
            </w:r>
          </w:p>
        </w:tc>
      </w:tr>
      <w:tr w:rsidR="00AA294A" w:rsidTr="00E75FF2">
        <w:trPr>
          <w:trHeight w:val="567"/>
          <w:jc w:val="center"/>
        </w:trPr>
        <w:tc>
          <w:tcPr>
            <w:tcW w:w="9800" w:type="dxa"/>
            <w:gridSpan w:val="16"/>
            <w:vAlign w:val="center"/>
          </w:tcPr>
          <w:p w:rsidR="00AA294A" w:rsidRPr="001B7B47" w:rsidRDefault="00AA294A" w:rsidP="00E75FF2">
            <w:pPr>
              <w:autoSpaceDN w:val="0"/>
              <w:spacing w:line="320" w:lineRule="exact"/>
              <w:jc w:val="center"/>
              <w:textAlignment w:val="center"/>
              <w:rPr>
                <w:rFonts w:ascii="仿宋_GB2312" w:eastAsia="仿宋_GB2312" w:hAnsi="仿宋_GB2312" w:cs="仿宋_GB2312"/>
                <w:color w:val="000000"/>
                <w:sz w:val="24"/>
              </w:rPr>
            </w:pPr>
            <w:r w:rsidRPr="001B7B47">
              <w:rPr>
                <w:rFonts w:ascii="黑体" w:eastAsia="黑体" w:hAnsi="黑体" w:cs="黑体" w:hint="eastAsia"/>
                <w:color w:val="000000"/>
                <w:sz w:val="28"/>
                <w:szCs w:val="28"/>
              </w:rPr>
              <w:t>二、部门（单位）收支情况</w:t>
            </w:r>
          </w:p>
        </w:tc>
      </w:tr>
      <w:tr w:rsidR="00AA294A" w:rsidTr="00E75FF2">
        <w:trPr>
          <w:trHeight w:val="567"/>
          <w:jc w:val="center"/>
        </w:trPr>
        <w:tc>
          <w:tcPr>
            <w:tcW w:w="9800" w:type="dxa"/>
            <w:gridSpan w:val="1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AA294A" w:rsidTr="00AA6DA9">
        <w:trPr>
          <w:trHeight w:val="567"/>
          <w:jc w:val="center"/>
        </w:trPr>
        <w:tc>
          <w:tcPr>
            <w:tcW w:w="1700" w:type="dxa"/>
            <w:gridSpan w:val="3"/>
            <w:vMerge w:val="restart"/>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AA294A" w:rsidTr="00AA6DA9">
        <w:trPr>
          <w:trHeight w:val="1014"/>
          <w:jc w:val="center"/>
        </w:trPr>
        <w:tc>
          <w:tcPr>
            <w:tcW w:w="1700" w:type="dxa"/>
            <w:gridSpan w:val="3"/>
            <w:vMerge/>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1080" w:type="dxa"/>
            <w:vMerge/>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290"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495" w:type="dxa"/>
            <w:gridSpan w:val="3"/>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AA294A" w:rsidTr="00AA6DA9">
        <w:trPr>
          <w:trHeight w:val="772"/>
          <w:jc w:val="center"/>
        </w:trPr>
        <w:tc>
          <w:tcPr>
            <w:tcW w:w="1700" w:type="dxa"/>
            <w:gridSpan w:val="3"/>
            <w:vAlign w:val="center"/>
          </w:tcPr>
          <w:p w:rsidR="00AA294A" w:rsidRDefault="00AA294A" w:rsidP="00E84128">
            <w:pPr>
              <w:spacing w:line="3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w:t>
            </w:r>
          </w:p>
          <w:p w:rsidR="00AA294A" w:rsidRDefault="00AA294A" w:rsidP="00E8412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二级机构汇总</w:t>
            </w:r>
          </w:p>
        </w:tc>
        <w:tc>
          <w:tcPr>
            <w:tcW w:w="1080" w:type="dxa"/>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5533.32</w:t>
            </w:r>
          </w:p>
        </w:tc>
        <w:tc>
          <w:tcPr>
            <w:tcW w:w="1355" w:type="dxa"/>
            <w:gridSpan w:val="2"/>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731.81</w:t>
            </w:r>
          </w:p>
        </w:tc>
        <w:tc>
          <w:tcPr>
            <w:tcW w:w="1290" w:type="dxa"/>
            <w:gridSpan w:val="2"/>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4746.46</w:t>
            </w:r>
          </w:p>
        </w:tc>
        <w:tc>
          <w:tcPr>
            <w:tcW w:w="1495" w:type="dxa"/>
            <w:gridSpan w:val="3"/>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p>
        </w:tc>
        <w:tc>
          <w:tcPr>
            <w:tcW w:w="1800" w:type="dxa"/>
            <w:gridSpan w:val="2"/>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55.05</w:t>
            </w:r>
          </w:p>
        </w:tc>
      </w:tr>
      <w:tr w:rsidR="00AA294A" w:rsidTr="00AA6DA9">
        <w:trPr>
          <w:trHeight w:val="567"/>
          <w:jc w:val="center"/>
        </w:trPr>
        <w:tc>
          <w:tcPr>
            <w:tcW w:w="1700" w:type="dxa"/>
            <w:gridSpan w:val="3"/>
            <w:vAlign w:val="center"/>
          </w:tcPr>
          <w:p w:rsidR="00AA294A" w:rsidRDefault="00AA294A" w:rsidP="005152B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商务粮食</w:t>
            </w:r>
          </w:p>
          <w:p w:rsidR="00AA294A" w:rsidRDefault="00AA294A" w:rsidP="005152B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局机关</w:t>
            </w:r>
          </w:p>
        </w:tc>
        <w:tc>
          <w:tcPr>
            <w:tcW w:w="1080" w:type="dxa"/>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4322.67</w:t>
            </w:r>
          </w:p>
        </w:tc>
        <w:tc>
          <w:tcPr>
            <w:tcW w:w="1355" w:type="dxa"/>
            <w:gridSpan w:val="2"/>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658.61</w:t>
            </w:r>
          </w:p>
        </w:tc>
        <w:tc>
          <w:tcPr>
            <w:tcW w:w="1290" w:type="dxa"/>
            <w:gridSpan w:val="2"/>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3639.01</w:t>
            </w:r>
          </w:p>
        </w:tc>
        <w:tc>
          <w:tcPr>
            <w:tcW w:w="1495" w:type="dxa"/>
            <w:gridSpan w:val="3"/>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p>
        </w:tc>
        <w:tc>
          <w:tcPr>
            <w:tcW w:w="1800" w:type="dxa"/>
            <w:gridSpan w:val="2"/>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25.05</w:t>
            </w:r>
          </w:p>
        </w:tc>
      </w:tr>
      <w:tr w:rsidR="00AA294A" w:rsidTr="00AA6DA9">
        <w:trPr>
          <w:trHeight w:val="567"/>
          <w:jc w:val="center"/>
        </w:trPr>
        <w:tc>
          <w:tcPr>
            <w:tcW w:w="1700" w:type="dxa"/>
            <w:gridSpan w:val="3"/>
            <w:vAlign w:val="center"/>
          </w:tcPr>
          <w:p w:rsidR="00AA294A" w:rsidRDefault="00AA294A" w:rsidP="00E84128">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投资促进</w:t>
            </w:r>
          </w:p>
          <w:p w:rsidR="00AA294A" w:rsidRDefault="00AA294A" w:rsidP="00E84128">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事务局</w:t>
            </w:r>
          </w:p>
        </w:tc>
        <w:tc>
          <w:tcPr>
            <w:tcW w:w="1080" w:type="dxa"/>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416.65</w:t>
            </w:r>
          </w:p>
        </w:tc>
        <w:tc>
          <w:tcPr>
            <w:tcW w:w="1355" w:type="dxa"/>
            <w:gridSpan w:val="2"/>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73.2</w:t>
            </w:r>
          </w:p>
        </w:tc>
        <w:tc>
          <w:tcPr>
            <w:tcW w:w="1290" w:type="dxa"/>
            <w:gridSpan w:val="2"/>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333.45</w:t>
            </w:r>
          </w:p>
        </w:tc>
        <w:tc>
          <w:tcPr>
            <w:tcW w:w="1495" w:type="dxa"/>
            <w:gridSpan w:val="3"/>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p>
        </w:tc>
        <w:tc>
          <w:tcPr>
            <w:tcW w:w="1800" w:type="dxa"/>
            <w:gridSpan w:val="2"/>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10</w:t>
            </w:r>
          </w:p>
        </w:tc>
      </w:tr>
      <w:tr w:rsidR="00AA294A" w:rsidTr="00AA6DA9">
        <w:trPr>
          <w:trHeight w:val="567"/>
          <w:jc w:val="center"/>
        </w:trPr>
        <w:tc>
          <w:tcPr>
            <w:tcW w:w="1700" w:type="dxa"/>
            <w:gridSpan w:val="3"/>
            <w:vAlign w:val="center"/>
          </w:tcPr>
          <w:p w:rsidR="00AA294A" w:rsidRDefault="00AA294A" w:rsidP="00E84128">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市场建设</w:t>
            </w:r>
          </w:p>
          <w:p w:rsidR="00AA294A" w:rsidRDefault="00AA294A" w:rsidP="00E84128">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管理处</w:t>
            </w:r>
          </w:p>
        </w:tc>
        <w:tc>
          <w:tcPr>
            <w:tcW w:w="1080" w:type="dxa"/>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794</w:t>
            </w:r>
          </w:p>
        </w:tc>
        <w:tc>
          <w:tcPr>
            <w:tcW w:w="1355" w:type="dxa"/>
            <w:gridSpan w:val="2"/>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p>
        </w:tc>
        <w:tc>
          <w:tcPr>
            <w:tcW w:w="1290" w:type="dxa"/>
            <w:gridSpan w:val="2"/>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774</w:t>
            </w:r>
          </w:p>
        </w:tc>
        <w:tc>
          <w:tcPr>
            <w:tcW w:w="1495" w:type="dxa"/>
            <w:gridSpan w:val="3"/>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p>
        </w:tc>
        <w:tc>
          <w:tcPr>
            <w:tcW w:w="1800" w:type="dxa"/>
            <w:gridSpan w:val="2"/>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AA294A" w:rsidRDefault="00AA294A" w:rsidP="00BB53D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20</w:t>
            </w:r>
          </w:p>
        </w:tc>
      </w:tr>
      <w:tr w:rsidR="00AA294A" w:rsidTr="00E75FF2">
        <w:trPr>
          <w:trHeight w:val="624"/>
          <w:jc w:val="center"/>
        </w:trPr>
        <w:tc>
          <w:tcPr>
            <w:tcW w:w="9800" w:type="dxa"/>
            <w:gridSpan w:val="1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AA294A" w:rsidTr="00AA6DA9">
        <w:trPr>
          <w:trHeight w:val="624"/>
          <w:jc w:val="center"/>
        </w:trPr>
        <w:tc>
          <w:tcPr>
            <w:tcW w:w="1700" w:type="dxa"/>
            <w:gridSpan w:val="3"/>
            <w:vMerge w:val="restart"/>
            <w:vAlign w:val="center"/>
          </w:tcPr>
          <w:p w:rsidR="00AA294A" w:rsidRDefault="00AA294A" w:rsidP="00E75FF2">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197" w:type="dxa"/>
            <w:gridSpan w:val="8"/>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823" w:type="dxa"/>
            <w:gridSpan w:val="4"/>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AA294A" w:rsidTr="00AA6DA9">
        <w:trPr>
          <w:trHeight w:val="624"/>
          <w:jc w:val="center"/>
        </w:trPr>
        <w:tc>
          <w:tcPr>
            <w:tcW w:w="1700" w:type="dxa"/>
            <w:gridSpan w:val="3"/>
            <w:vMerge/>
            <w:vAlign w:val="center"/>
          </w:tcPr>
          <w:p w:rsidR="00AA294A" w:rsidRDefault="00AA294A" w:rsidP="00E75FF2">
            <w:pPr>
              <w:spacing w:line="320" w:lineRule="exact"/>
              <w:jc w:val="center"/>
              <w:rPr>
                <w:rFonts w:ascii="仿宋_GB2312" w:eastAsia="仿宋_GB2312" w:hAnsi="仿宋_GB2312" w:cs="仿宋_GB2312"/>
                <w:sz w:val="24"/>
              </w:rPr>
            </w:pPr>
          </w:p>
        </w:tc>
        <w:tc>
          <w:tcPr>
            <w:tcW w:w="1080" w:type="dxa"/>
            <w:vMerge/>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2282" w:type="dxa"/>
            <w:gridSpan w:val="3"/>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560" w:type="dxa"/>
            <w:gridSpan w:val="3"/>
            <w:vMerge w:val="restart"/>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992" w:type="dxa"/>
            <w:gridSpan w:val="3"/>
            <w:vMerge w:val="restart"/>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w:t>
            </w:r>
          </w:p>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c>
          <w:tcPr>
            <w:tcW w:w="831" w:type="dxa"/>
            <w:vMerge w:val="restart"/>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AA294A" w:rsidTr="00AA6DA9">
        <w:trPr>
          <w:trHeight w:val="624"/>
          <w:jc w:val="center"/>
        </w:trPr>
        <w:tc>
          <w:tcPr>
            <w:tcW w:w="1700" w:type="dxa"/>
            <w:gridSpan w:val="3"/>
            <w:vMerge/>
            <w:vAlign w:val="center"/>
          </w:tcPr>
          <w:p w:rsidR="00AA294A" w:rsidRDefault="00AA294A" w:rsidP="00E75FF2">
            <w:pPr>
              <w:spacing w:line="320" w:lineRule="exact"/>
              <w:jc w:val="center"/>
              <w:rPr>
                <w:rFonts w:ascii="仿宋_GB2312" w:eastAsia="仿宋_GB2312" w:hAnsi="仿宋_GB2312" w:cs="仿宋_GB2312"/>
                <w:sz w:val="24"/>
              </w:rPr>
            </w:pPr>
          </w:p>
        </w:tc>
        <w:tc>
          <w:tcPr>
            <w:tcW w:w="1080" w:type="dxa"/>
            <w:vMerge/>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1290"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992"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560" w:type="dxa"/>
            <w:gridSpan w:val="3"/>
            <w:vMerge/>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992" w:type="dxa"/>
            <w:gridSpan w:val="3"/>
            <w:vMerge/>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831" w:type="dxa"/>
            <w:vMerge/>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r>
      <w:tr w:rsidR="00AA294A" w:rsidTr="00AA6DA9">
        <w:trPr>
          <w:trHeight w:val="877"/>
          <w:jc w:val="center"/>
        </w:trPr>
        <w:tc>
          <w:tcPr>
            <w:tcW w:w="1700" w:type="dxa"/>
            <w:gridSpan w:val="3"/>
            <w:vAlign w:val="center"/>
          </w:tcPr>
          <w:p w:rsidR="00AA294A" w:rsidRDefault="00AA294A" w:rsidP="00E84128">
            <w:pPr>
              <w:spacing w:line="3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w:t>
            </w:r>
          </w:p>
          <w:p w:rsidR="00AA294A" w:rsidRDefault="00AA294A" w:rsidP="00E84128">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二级机构汇总</w:t>
            </w:r>
          </w:p>
        </w:tc>
        <w:tc>
          <w:tcPr>
            <w:tcW w:w="1080"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4511.48</w:t>
            </w:r>
          </w:p>
        </w:tc>
        <w:tc>
          <w:tcPr>
            <w:tcW w:w="1355"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3839.46</w:t>
            </w:r>
          </w:p>
        </w:tc>
        <w:tc>
          <w:tcPr>
            <w:tcW w:w="1290"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3323.93</w:t>
            </w:r>
          </w:p>
        </w:tc>
        <w:tc>
          <w:tcPr>
            <w:tcW w:w="992"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515.53</w:t>
            </w:r>
          </w:p>
        </w:tc>
        <w:tc>
          <w:tcPr>
            <w:tcW w:w="1560" w:type="dxa"/>
            <w:gridSpan w:val="3"/>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672.02</w:t>
            </w:r>
          </w:p>
        </w:tc>
        <w:tc>
          <w:tcPr>
            <w:tcW w:w="992" w:type="dxa"/>
            <w:gridSpan w:val="3"/>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264.98</w:t>
            </w:r>
          </w:p>
        </w:tc>
        <w:tc>
          <w:tcPr>
            <w:tcW w:w="831"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971.84</w:t>
            </w:r>
          </w:p>
        </w:tc>
      </w:tr>
      <w:tr w:rsidR="00AA294A" w:rsidTr="00AA6DA9">
        <w:trPr>
          <w:trHeight w:val="624"/>
          <w:jc w:val="center"/>
        </w:trPr>
        <w:tc>
          <w:tcPr>
            <w:tcW w:w="1700" w:type="dxa"/>
            <w:gridSpan w:val="3"/>
            <w:vAlign w:val="center"/>
          </w:tcPr>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商务粮食</w:t>
            </w:r>
          </w:p>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局机关</w:t>
            </w:r>
          </w:p>
        </w:tc>
        <w:tc>
          <w:tcPr>
            <w:tcW w:w="1080"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3431.25</w:t>
            </w:r>
          </w:p>
        </w:tc>
        <w:tc>
          <w:tcPr>
            <w:tcW w:w="1355"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2928.38</w:t>
            </w:r>
          </w:p>
        </w:tc>
        <w:tc>
          <w:tcPr>
            <w:tcW w:w="1290"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2587.65</w:t>
            </w:r>
          </w:p>
        </w:tc>
        <w:tc>
          <w:tcPr>
            <w:tcW w:w="992"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340.73</w:t>
            </w:r>
          </w:p>
        </w:tc>
        <w:tc>
          <w:tcPr>
            <w:tcW w:w="1560" w:type="dxa"/>
            <w:gridSpan w:val="3"/>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502.87</w:t>
            </w:r>
          </w:p>
        </w:tc>
        <w:tc>
          <w:tcPr>
            <w:tcW w:w="992" w:type="dxa"/>
            <w:gridSpan w:val="3"/>
            <w:vAlign w:val="center"/>
          </w:tcPr>
          <w:p w:rsidR="00AA294A" w:rsidRDefault="00AA294A" w:rsidP="0051633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207.76</w:t>
            </w:r>
          </w:p>
        </w:tc>
        <w:tc>
          <w:tcPr>
            <w:tcW w:w="831"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891.42</w:t>
            </w:r>
          </w:p>
        </w:tc>
      </w:tr>
      <w:tr w:rsidR="00AA294A" w:rsidTr="00AA6DA9">
        <w:trPr>
          <w:trHeight w:val="624"/>
          <w:jc w:val="center"/>
        </w:trPr>
        <w:tc>
          <w:tcPr>
            <w:tcW w:w="1700" w:type="dxa"/>
            <w:gridSpan w:val="3"/>
            <w:vAlign w:val="center"/>
          </w:tcPr>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投资促进</w:t>
            </w:r>
          </w:p>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事务局</w:t>
            </w:r>
          </w:p>
        </w:tc>
        <w:tc>
          <w:tcPr>
            <w:tcW w:w="1080"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336.23</w:t>
            </w:r>
          </w:p>
        </w:tc>
        <w:tc>
          <w:tcPr>
            <w:tcW w:w="1355"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167.08</w:t>
            </w:r>
          </w:p>
        </w:tc>
        <w:tc>
          <w:tcPr>
            <w:tcW w:w="1290"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150.28</w:t>
            </w:r>
          </w:p>
        </w:tc>
        <w:tc>
          <w:tcPr>
            <w:tcW w:w="992"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16.8</w:t>
            </w:r>
          </w:p>
        </w:tc>
        <w:tc>
          <w:tcPr>
            <w:tcW w:w="1560" w:type="dxa"/>
            <w:gridSpan w:val="3"/>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169.15</w:t>
            </w:r>
          </w:p>
        </w:tc>
        <w:tc>
          <w:tcPr>
            <w:tcW w:w="992" w:type="dxa"/>
            <w:gridSpan w:val="3"/>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7.22</w:t>
            </w:r>
          </w:p>
        </w:tc>
        <w:tc>
          <w:tcPr>
            <w:tcW w:w="831"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80.42</w:t>
            </w:r>
          </w:p>
        </w:tc>
      </w:tr>
      <w:tr w:rsidR="00AA294A" w:rsidTr="00AA6DA9">
        <w:trPr>
          <w:trHeight w:val="624"/>
          <w:jc w:val="center"/>
        </w:trPr>
        <w:tc>
          <w:tcPr>
            <w:tcW w:w="1700" w:type="dxa"/>
            <w:gridSpan w:val="3"/>
            <w:vAlign w:val="center"/>
          </w:tcPr>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市场建设</w:t>
            </w:r>
          </w:p>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管理处</w:t>
            </w:r>
          </w:p>
        </w:tc>
        <w:tc>
          <w:tcPr>
            <w:tcW w:w="1080" w:type="dxa"/>
            <w:vAlign w:val="center"/>
          </w:tcPr>
          <w:p w:rsidR="00AA294A" w:rsidRDefault="00AA294A" w:rsidP="002105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744</w:t>
            </w:r>
          </w:p>
        </w:tc>
        <w:tc>
          <w:tcPr>
            <w:tcW w:w="1355" w:type="dxa"/>
            <w:gridSpan w:val="2"/>
            <w:vAlign w:val="center"/>
          </w:tcPr>
          <w:p w:rsidR="00AA294A" w:rsidRDefault="00AA294A" w:rsidP="002105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744</w:t>
            </w:r>
          </w:p>
        </w:tc>
        <w:tc>
          <w:tcPr>
            <w:tcW w:w="1290" w:type="dxa"/>
            <w:gridSpan w:val="2"/>
            <w:vAlign w:val="center"/>
          </w:tcPr>
          <w:p w:rsidR="00AA294A" w:rsidRDefault="00AA294A" w:rsidP="002105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586</w:t>
            </w:r>
          </w:p>
        </w:tc>
        <w:tc>
          <w:tcPr>
            <w:tcW w:w="992" w:type="dxa"/>
            <w:vAlign w:val="center"/>
          </w:tcPr>
          <w:p w:rsidR="00AA294A" w:rsidRDefault="00AA294A" w:rsidP="002105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158</w:t>
            </w:r>
          </w:p>
        </w:tc>
        <w:tc>
          <w:tcPr>
            <w:tcW w:w="1560" w:type="dxa"/>
            <w:gridSpan w:val="3"/>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992" w:type="dxa"/>
            <w:gridSpan w:val="3"/>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50</w:t>
            </w:r>
          </w:p>
        </w:tc>
        <w:tc>
          <w:tcPr>
            <w:tcW w:w="831"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r>
      <w:tr w:rsidR="00AA294A" w:rsidTr="00AA6DA9">
        <w:trPr>
          <w:trHeight w:val="624"/>
          <w:jc w:val="center"/>
        </w:trPr>
        <w:tc>
          <w:tcPr>
            <w:tcW w:w="1700" w:type="dxa"/>
            <w:gridSpan w:val="3"/>
            <w:vMerge w:val="restart"/>
            <w:vAlign w:val="center"/>
          </w:tcPr>
          <w:p w:rsidR="00AA294A" w:rsidRDefault="00AA294A" w:rsidP="00E75FF2">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AA294A" w:rsidTr="00AA6DA9">
        <w:trPr>
          <w:trHeight w:val="624"/>
          <w:jc w:val="center"/>
        </w:trPr>
        <w:tc>
          <w:tcPr>
            <w:tcW w:w="1700" w:type="dxa"/>
            <w:gridSpan w:val="3"/>
            <w:vMerge/>
            <w:vAlign w:val="center"/>
          </w:tcPr>
          <w:p w:rsidR="00AA294A" w:rsidRDefault="00AA294A" w:rsidP="00E75FF2">
            <w:pPr>
              <w:spacing w:line="320" w:lineRule="exact"/>
              <w:jc w:val="center"/>
              <w:rPr>
                <w:rFonts w:ascii="仿宋_GB2312" w:eastAsia="仿宋_GB2312" w:hAnsi="仿宋_GB2312" w:cs="仿宋_GB2312"/>
                <w:sz w:val="24"/>
              </w:rPr>
            </w:pPr>
          </w:p>
        </w:tc>
        <w:tc>
          <w:tcPr>
            <w:tcW w:w="1080" w:type="dxa"/>
            <w:vMerge/>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290"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992"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w:t>
            </w:r>
          </w:p>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购置费</w:t>
            </w:r>
          </w:p>
        </w:tc>
        <w:tc>
          <w:tcPr>
            <w:tcW w:w="3383" w:type="dxa"/>
            <w:gridSpan w:val="7"/>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AA294A" w:rsidTr="00AA6DA9">
        <w:trPr>
          <w:trHeight w:val="858"/>
          <w:jc w:val="center"/>
        </w:trPr>
        <w:tc>
          <w:tcPr>
            <w:tcW w:w="1700" w:type="dxa"/>
            <w:gridSpan w:val="3"/>
            <w:vAlign w:val="center"/>
          </w:tcPr>
          <w:p w:rsidR="00AA294A" w:rsidRDefault="00AA294A" w:rsidP="00E84128">
            <w:pPr>
              <w:spacing w:line="3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w:t>
            </w:r>
          </w:p>
          <w:p w:rsidR="00AA294A" w:rsidRDefault="00AA294A" w:rsidP="00E84128">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二级机构汇总</w:t>
            </w:r>
          </w:p>
        </w:tc>
        <w:tc>
          <w:tcPr>
            <w:tcW w:w="1080" w:type="dxa"/>
            <w:vAlign w:val="center"/>
          </w:tcPr>
          <w:p w:rsidR="00AA294A" w:rsidRDefault="00AA294A" w:rsidP="0082399B">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117.58</w:t>
            </w:r>
          </w:p>
        </w:tc>
        <w:tc>
          <w:tcPr>
            <w:tcW w:w="1355"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99.17</w:t>
            </w:r>
          </w:p>
        </w:tc>
        <w:tc>
          <w:tcPr>
            <w:tcW w:w="1290"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16.92</w:t>
            </w:r>
          </w:p>
        </w:tc>
        <w:tc>
          <w:tcPr>
            <w:tcW w:w="992"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3383" w:type="dxa"/>
            <w:gridSpan w:val="7"/>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1.49</w:t>
            </w:r>
          </w:p>
        </w:tc>
      </w:tr>
      <w:tr w:rsidR="00AA294A" w:rsidTr="00AA6DA9">
        <w:trPr>
          <w:trHeight w:val="624"/>
          <w:jc w:val="center"/>
        </w:trPr>
        <w:tc>
          <w:tcPr>
            <w:tcW w:w="1700" w:type="dxa"/>
            <w:gridSpan w:val="3"/>
            <w:vAlign w:val="center"/>
          </w:tcPr>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商务粮食</w:t>
            </w:r>
          </w:p>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局机关</w:t>
            </w:r>
          </w:p>
        </w:tc>
        <w:tc>
          <w:tcPr>
            <w:tcW w:w="1080"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35.7</w:t>
            </w:r>
          </w:p>
        </w:tc>
        <w:tc>
          <w:tcPr>
            <w:tcW w:w="1355"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27.45</w:t>
            </w:r>
          </w:p>
        </w:tc>
        <w:tc>
          <w:tcPr>
            <w:tcW w:w="1290"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6.76</w:t>
            </w:r>
          </w:p>
        </w:tc>
        <w:tc>
          <w:tcPr>
            <w:tcW w:w="992"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3383" w:type="dxa"/>
            <w:gridSpan w:val="7"/>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1.49</w:t>
            </w:r>
          </w:p>
        </w:tc>
      </w:tr>
      <w:tr w:rsidR="00AA294A" w:rsidTr="00AA6DA9">
        <w:trPr>
          <w:trHeight w:val="624"/>
          <w:jc w:val="center"/>
        </w:trPr>
        <w:tc>
          <w:tcPr>
            <w:tcW w:w="1700" w:type="dxa"/>
            <w:gridSpan w:val="3"/>
            <w:vAlign w:val="center"/>
          </w:tcPr>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投资促进</w:t>
            </w:r>
          </w:p>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事务局</w:t>
            </w:r>
          </w:p>
        </w:tc>
        <w:tc>
          <w:tcPr>
            <w:tcW w:w="1080"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53.87</w:t>
            </w:r>
          </w:p>
        </w:tc>
        <w:tc>
          <w:tcPr>
            <w:tcW w:w="1355"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46.31</w:t>
            </w:r>
          </w:p>
        </w:tc>
        <w:tc>
          <w:tcPr>
            <w:tcW w:w="1290"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7.56</w:t>
            </w:r>
          </w:p>
        </w:tc>
        <w:tc>
          <w:tcPr>
            <w:tcW w:w="992"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3383" w:type="dxa"/>
            <w:gridSpan w:val="7"/>
            <w:vAlign w:val="center"/>
          </w:tcPr>
          <w:p w:rsidR="00AA294A" w:rsidRDefault="00AA294A" w:rsidP="002146C9">
            <w:pPr>
              <w:autoSpaceDN w:val="0"/>
              <w:spacing w:line="320" w:lineRule="exact"/>
              <w:jc w:val="center"/>
              <w:textAlignment w:val="center"/>
              <w:rPr>
                <w:rFonts w:ascii="仿宋_GB2312" w:eastAsia="仿宋_GB2312" w:hAnsi="仿宋_GB2312" w:cs="仿宋_GB2312"/>
                <w:color w:val="000000"/>
                <w:sz w:val="24"/>
              </w:rPr>
            </w:pPr>
          </w:p>
        </w:tc>
      </w:tr>
      <w:tr w:rsidR="00AA294A" w:rsidTr="00AA6DA9">
        <w:trPr>
          <w:trHeight w:val="624"/>
          <w:jc w:val="center"/>
        </w:trPr>
        <w:tc>
          <w:tcPr>
            <w:tcW w:w="1700" w:type="dxa"/>
            <w:gridSpan w:val="3"/>
            <w:vAlign w:val="center"/>
          </w:tcPr>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市场建设</w:t>
            </w:r>
          </w:p>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管理处</w:t>
            </w:r>
          </w:p>
        </w:tc>
        <w:tc>
          <w:tcPr>
            <w:tcW w:w="1080" w:type="dxa"/>
            <w:vAlign w:val="center"/>
          </w:tcPr>
          <w:p w:rsidR="00AA294A" w:rsidRDefault="00AA294A" w:rsidP="002105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28.01</w:t>
            </w:r>
          </w:p>
        </w:tc>
        <w:tc>
          <w:tcPr>
            <w:tcW w:w="1355" w:type="dxa"/>
            <w:gridSpan w:val="2"/>
            <w:vAlign w:val="center"/>
          </w:tcPr>
          <w:p w:rsidR="00AA294A" w:rsidRDefault="00AA294A" w:rsidP="002105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25.41</w:t>
            </w:r>
          </w:p>
        </w:tc>
        <w:tc>
          <w:tcPr>
            <w:tcW w:w="1290" w:type="dxa"/>
            <w:gridSpan w:val="2"/>
            <w:vAlign w:val="center"/>
          </w:tcPr>
          <w:p w:rsidR="00AA294A" w:rsidRDefault="00AA294A" w:rsidP="002105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2.6</w:t>
            </w:r>
          </w:p>
        </w:tc>
        <w:tc>
          <w:tcPr>
            <w:tcW w:w="992"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3383" w:type="dxa"/>
            <w:gridSpan w:val="7"/>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r>
      <w:tr w:rsidR="00AA294A" w:rsidTr="00AA6DA9">
        <w:trPr>
          <w:trHeight w:val="624"/>
          <w:jc w:val="center"/>
        </w:trPr>
        <w:tc>
          <w:tcPr>
            <w:tcW w:w="1700" w:type="dxa"/>
            <w:gridSpan w:val="3"/>
            <w:vMerge w:val="restart"/>
            <w:vAlign w:val="center"/>
          </w:tcPr>
          <w:p w:rsidR="00AA294A" w:rsidRDefault="00AA294A" w:rsidP="00E75FF2">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0"/>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AA294A" w:rsidTr="00AA6DA9">
        <w:trPr>
          <w:trHeight w:val="624"/>
          <w:jc w:val="center"/>
        </w:trPr>
        <w:tc>
          <w:tcPr>
            <w:tcW w:w="1700" w:type="dxa"/>
            <w:gridSpan w:val="3"/>
            <w:vMerge/>
            <w:vAlign w:val="center"/>
          </w:tcPr>
          <w:p w:rsidR="00AA294A" w:rsidRDefault="00AA294A" w:rsidP="00E75FF2">
            <w:pPr>
              <w:spacing w:line="320" w:lineRule="exact"/>
              <w:jc w:val="center"/>
              <w:rPr>
                <w:rFonts w:ascii="仿宋_GB2312" w:eastAsia="仿宋_GB2312" w:hAnsi="仿宋_GB2312" w:cs="仿宋_GB2312"/>
                <w:sz w:val="24"/>
              </w:rPr>
            </w:pPr>
          </w:p>
        </w:tc>
        <w:tc>
          <w:tcPr>
            <w:tcW w:w="1080" w:type="dxa"/>
            <w:vMerge/>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2645" w:type="dxa"/>
            <w:gridSpan w:val="4"/>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434" w:type="dxa"/>
            <w:gridSpan w:val="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r>
      <w:tr w:rsidR="00AA294A" w:rsidTr="00AA6DA9">
        <w:trPr>
          <w:trHeight w:val="855"/>
          <w:jc w:val="center"/>
        </w:trPr>
        <w:tc>
          <w:tcPr>
            <w:tcW w:w="1700" w:type="dxa"/>
            <w:gridSpan w:val="3"/>
            <w:vAlign w:val="center"/>
          </w:tcPr>
          <w:p w:rsidR="00AA294A" w:rsidRDefault="00AA294A" w:rsidP="00E84128">
            <w:pPr>
              <w:spacing w:line="3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w:t>
            </w:r>
          </w:p>
          <w:p w:rsidR="00AA294A" w:rsidRDefault="00AA294A" w:rsidP="00E84128">
            <w:pPr>
              <w:spacing w:line="32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二级机构汇总</w:t>
            </w:r>
          </w:p>
        </w:tc>
        <w:tc>
          <w:tcPr>
            <w:tcW w:w="1080"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5785.28</w:t>
            </w:r>
          </w:p>
        </w:tc>
        <w:tc>
          <w:tcPr>
            <w:tcW w:w="2645" w:type="dxa"/>
            <w:gridSpan w:val="4"/>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3997.64</w:t>
            </w:r>
          </w:p>
        </w:tc>
        <w:tc>
          <w:tcPr>
            <w:tcW w:w="3434" w:type="dxa"/>
            <w:gridSpan w:val="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1787.64</w:t>
            </w:r>
          </w:p>
        </w:tc>
        <w:tc>
          <w:tcPr>
            <w:tcW w:w="941"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r>
      <w:tr w:rsidR="00AA294A" w:rsidTr="00AA6DA9">
        <w:trPr>
          <w:trHeight w:val="624"/>
          <w:jc w:val="center"/>
        </w:trPr>
        <w:tc>
          <w:tcPr>
            <w:tcW w:w="1700" w:type="dxa"/>
            <w:gridSpan w:val="3"/>
            <w:vAlign w:val="center"/>
          </w:tcPr>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商务粮食</w:t>
            </w:r>
          </w:p>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局机关</w:t>
            </w:r>
          </w:p>
        </w:tc>
        <w:tc>
          <w:tcPr>
            <w:tcW w:w="1080"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1036.76</w:t>
            </w:r>
          </w:p>
        </w:tc>
        <w:tc>
          <w:tcPr>
            <w:tcW w:w="2645" w:type="dxa"/>
            <w:gridSpan w:val="4"/>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1006.28</w:t>
            </w:r>
          </w:p>
        </w:tc>
        <w:tc>
          <w:tcPr>
            <w:tcW w:w="3434" w:type="dxa"/>
            <w:gridSpan w:val="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30.48</w:t>
            </w:r>
          </w:p>
        </w:tc>
        <w:tc>
          <w:tcPr>
            <w:tcW w:w="941"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r>
      <w:tr w:rsidR="00AA294A" w:rsidTr="00AA6DA9">
        <w:trPr>
          <w:trHeight w:val="624"/>
          <w:jc w:val="center"/>
        </w:trPr>
        <w:tc>
          <w:tcPr>
            <w:tcW w:w="1700" w:type="dxa"/>
            <w:gridSpan w:val="3"/>
            <w:vAlign w:val="center"/>
          </w:tcPr>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投资促进</w:t>
            </w:r>
          </w:p>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事务局</w:t>
            </w:r>
          </w:p>
        </w:tc>
        <w:tc>
          <w:tcPr>
            <w:tcW w:w="1080" w:type="dxa"/>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25.88</w:t>
            </w:r>
          </w:p>
        </w:tc>
        <w:tc>
          <w:tcPr>
            <w:tcW w:w="2645" w:type="dxa"/>
            <w:gridSpan w:val="4"/>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25.88</w:t>
            </w:r>
          </w:p>
        </w:tc>
        <w:tc>
          <w:tcPr>
            <w:tcW w:w="3434" w:type="dxa"/>
            <w:gridSpan w:val="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w:t>
            </w:r>
          </w:p>
        </w:tc>
        <w:tc>
          <w:tcPr>
            <w:tcW w:w="941"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r>
      <w:tr w:rsidR="00AA294A" w:rsidTr="00AA6DA9">
        <w:trPr>
          <w:trHeight w:val="624"/>
          <w:jc w:val="center"/>
        </w:trPr>
        <w:tc>
          <w:tcPr>
            <w:tcW w:w="1700" w:type="dxa"/>
            <w:gridSpan w:val="3"/>
            <w:vAlign w:val="center"/>
          </w:tcPr>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市场建设</w:t>
            </w:r>
          </w:p>
          <w:p w:rsidR="00AA294A" w:rsidRDefault="00AA294A" w:rsidP="00CB0C3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管理处</w:t>
            </w:r>
          </w:p>
        </w:tc>
        <w:tc>
          <w:tcPr>
            <w:tcW w:w="1080" w:type="dxa"/>
            <w:vAlign w:val="center"/>
          </w:tcPr>
          <w:p w:rsidR="00AA294A" w:rsidRDefault="00AA294A" w:rsidP="002105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4722.64</w:t>
            </w:r>
          </w:p>
        </w:tc>
        <w:tc>
          <w:tcPr>
            <w:tcW w:w="2645" w:type="dxa"/>
            <w:gridSpan w:val="4"/>
            <w:vAlign w:val="center"/>
          </w:tcPr>
          <w:p w:rsidR="00AA294A" w:rsidRDefault="00AA294A" w:rsidP="002105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2965.48</w:t>
            </w:r>
          </w:p>
        </w:tc>
        <w:tc>
          <w:tcPr>
            <w:tcW w:w="3434" w:type="dxa"/>
            <w:gridSpan w:val="6"/>
            <w:vAlign w:val="center"/>
          </w:tcPr>
          <w:p w:rsidR="00AA294A" w:rsidRDefault="00AA294A" w:rsidP="0006083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1757.16</w:t>
            </w:r>
          </w:p>
        </w:tc>
        <w:tc>
          <w:tcPr>
            <w:tcW w:w="941"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r>
      <w:tr w:rsidR="00AA294A" w:rsidTr="00E75FF2">
        <w:trPr>
          <w:trHeight w:val="567"/>
          <w:jc w:val="center"/>
        </w:trPr>
        <w:tc>
          <w:tcPr>
            <w:tcW w:w="9800" w:type="dxa"/>
            <w:gridSpan w:val="16"/>
            <w:vAlign w:val="center"/>
          </w:tcPr>
          <w:p w:rsidR="00AA294A" w:rsidRPr="001B7B47" w:rsidRDefault="00AA294A" w:rsidP="00E75FF2">
            <w:pPr>
              <w:autoSpaceDN w:val="0"/>
              <w:spacing w:line="320" w:lineRule="exact"/>
              <w:jc w:val="center"/>
              <w:textAlignment w:val="center"/>
              <w:rPr>
                <w:rFonts w:ascii="仿宋_GB2312" w:eastAsia="仿宋_GB2312" w:hAnsi="仿宋_GB2312" w:cs="仿宋_GB2312"/>
                <w:color w:val="000000"/>
                <w:sz w:val="24"/>
              </w:rPr>
            </w:pPr>
            <w:r w:rsidRPr="001B7B47">
              <w:rPr>
                <w:rFonts w:ascii="黑体" w:eastAsia="黑体" w:hAnsi="黑体" w:cs="黑体" w:hint="eastAsia"/>
                <w:color w:val="000000"/>
                <w:sz w:val="28"/>
                <w:szCs w:val="28"/>
              </w:rPr>
              <w:t>三、部门（单位）整体支出绩效自评情况</w:t>
            </w:r>
          </w:p>
        </w:tc>
      </w:tr>
      <w:tr w:rsidR="00AA294A" w:rsidTr="005E0785">
        <w:trPr>
          <w:trHeight w:val="567"/>
          <w:jc w:val="center"/>
        </w:trPr>
        <w:tc>
          <w:tcPr>
            <w:tcW w:w="1441" w:type="dxa"/>
            <w:vMerge w:val="restart"/>
            <w:vAlign w:val="center"/>
          </w:tcPr>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984" w:type="dxa"/>
            <w:gridSpan w:val="7"/>
            <w:vAlign w:val="center"/>
          </w:tcPr>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375" w:type="dxa"/>
            <w:gridSpan w:val="8"/>
            <w:vAlign w:val="center"/>
          </w:tcPr>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AA294A" w:rsidTr="005E0785">
        <w:trPr>
          <w:trHeight w:val="1172"/>
          <w:jc w:val="center"/>
        </w:trPr>
        <w:tc>
          <w:tcPr>
            <w:tcW w:w="1441" w:type="dxa"/>
            <w:vMerge/>
            <w:vAlign w:val="center"/>
          </w:tcPr>
          <w:p w:rsidR="00AA294A" w:rsidRDefault="00AA294A" w:rsidP="0036220C">
            <w:pPr>
              <w:spacing w:line="360" w:lineRule="exact"/>
              <w:rPr>
                <w:rFonts w:ascii="仿宋_GB2312" w:eastAsia="仿宋_GB2312" w:hAnsi="仿宋_GB2312" w:cs="仿宋_GB2312"/>
                <w:sz w:val="24"/>
              </w:rPr>
            </w:pPr>
          </w:p>
        </w:tc>
        <w:tc>
          <w:tcPr>
            <w:tcW w:w="3984" w:type="dxa"/>
            <w:gridSpan w:val="7"/>
            <w:vAlign w:val="center"/>
          </w:tcPr>
          <w:p w:rsidR="00AA294A" w:rsidRDefault="00AA294A" w:rsidP="0036220C">
            <w:pPr>
              <w:autoSpaceDN w:val="0"/>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w:t>
            </w:r>
            <w:r w:rsidRPr="00481206">
              <w:rPr>
                <w:rFonts w:ascii="仿宋_GB2312" w:eastAsia="仿宋_GB2312" w:hAnsi="仿宋_GB2312" w:cs="仿宋_GB2312" w:hint="eastAsia"/>
                <w:color w:val="000000"/>
                <w:sz w:val="24"/>
              </w:rPr>
              <w:t>社会消费品零售总额增长</w:t>
            </w:r>
            <w:r w:rsidRPr="00481206">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w:t>
            </w:r>
          </w:p>
          <w:p w:rsidR="00AA294A" w:rsidRDefault="00AA294A" w:rsidP="0036220C">
            <w:pPr>
              <w:autoSpaceDN w:val="0"/>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w:t>
            </w:r>
            <w:r w:rsidRPr="00481206">
              <w:rPr>
                <w:rFonts w:ascii="仿宋_GB2312" w:eastAsia="仿宋_GB2312" w:hAnsi="仿宋_GB2312" w:cs="仿宋_GB2312" w:hint="eastAsia"/>
                <w:color w:val="000000"/>
                <w:sz w:val="24"/>
              </w:rPr>
              <w:t>外贸进出口达到</w:t>
            </w:r>
            <w:r>
              <w:rPr>
                <w:rFonts w:ascii="仿宋_GB2312" w:eastAsia="仿宋_GB2312" w:hAnsi="仿宋_GB2312" w:cs="仿宋_GB2312"/>
                <w:color w:val="000000"/>
                <w:sz w:val="24"/>
              </w:rPr>
              <w:t>3</w:t>
            </w:r>
            <w:r w:rsidRPr="00481206">
              <w:rPr>
                <w:rFonts w:ascii="仿宋_GB2312" w:eastAsia="仿宋_GB2312" w:hAnsi="仿宋_GB2312" w:cs="仿宋_GB2312"/>
                <w:color w:val="000000"/>
                <w:sz w:val="24"/>
              </w:rPr>
              <w:t>0</w:t>
            </w:r>
            <w:r w:rsidRPr="00481206">
              <w:rPr>
                <w:rFonts w:ascii="仿宋_GB2312" w:eastAsia="仿宋_GB2312" w:hAnsi="仿宋_GB2312" w:cs="仿宋_GB2312" w:hint="eastAsia"/>
                <w:color w:val="000000"/>
                <w:sz w:val="24"/>
              </w:rPr>
              <w:t>亿美元；</w:t>
            </w:r>
          </w:p>
          <w:p w:rsidR="00AA294A" w:rsidRPr="00481206" w:rsidRDefault="00AA294A" w:rsidP="0036220C">
            <w:pPr>
              <w:autoSpaceDN w:val="0"/>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w:t>
            </w:r>
            <w:r w:rsidRPr="00481206">
              <w:rPr>
                <w:rFonts w:ascii="仿宋_GB2312" w:eastAsia="仿宋_GB2312" w:hAnsi="仿宋_GB2312" w:cs="仿宋_GB2312" w:hint="eastAsia"/>
                <w:color w:val="000000"/>
                <w:sz w:val="24"/>
              </w:rPr>
              <w:t>实际利用外资</w:t>
            </w:r>
            <w:r>
              <w:rPr>
                <w:rFonts w:ascii="仿宋_GB2312" w:eastAsia="仿宋_GB2312" w:hAnsi="仿宋_GB2312" w:cs="仿宋_GB2312"/>
                <w:color w:val="000000"/>
                <w:sz w:val="24"/>
              </w:rPr>
              <w:t>5.3</w:t>
            </w:r>
            <w:r w:rsidRPr="00481206">
              <w:rPr>
                <w:rFonts w:ascii="仿宋_GB2312" w:eastAsia="仿宋_GB2312" w:hAnsi="仿宋_GB2312" w:cs="仿宋_GB2312" w:hint="eastAsia"/>
                <w:color w:val="000000"/>
                <w:sz w:val="24"/>
              </w:rPr>
              <w:t>亿美元；</w:t>
            </w:r>
          </w:p>
          <w:p w:rsidR="00AA294A" w:rsidRDefault="00AA294A" w:rsidP="0036220C">
            <w:pPr>
              <w:autoSpaceDN w:val="0"/>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w:t>
            </w:r>
            <w:r w:rsidRPr="00481206">
              <w:rPr>
                <w:rFonts w:ascii="仿宋_GB2312" w:eastAsia="仿宋_GB2312" w:hAnsi="仿宋_GB2312" w:cs="仿宋_GB2312" w:hint="eastAsia"/>
                <w:color w:val="000000"/>
                <w:sz w:val="24"/>
              </w:rPr>
              <w:t>对外承包工程和劳务合作营业额达到</w:t>
            </w:r>
            <w:r>
              <w:rPr>
                <w:rFonts w:ascii="仿宋_GB2312" w:eastAsia="仿宋_GB2312" w:hAnsi="仿宋_GB2312" w:cs="仿宋_GB2312"/>
                <w:color w:val="000000"/>
                <w:sz w:val="24"/>
              </w:rPr>
              <w:t>3.6</w:t>
            </w:r>
            <w:r w:rsidRPr="00481206">
              <w:rPr>
                <w:rFonts w:ascii="仿宋_GB2312" w:eastAsia="仿宋_GB2312" w:hAnsi="仿宋_GB2312" w:cs="仿宋_GB2312" w:hint="eastAsia"/>
                <w:color w:val="000000"/>
                <w:sz w:val="24"/>
              </w:rPr>
              <w:t>亿美元。</w:t>
            </w:r>
          </w:p>
          <w:p w:rsidR="00AA294A" w:rsidRPr="00516336" w:rsidRDefault="00AA294A" w:rsidP="0036220C">
            <w:pPr>
              <w:autoSpaceDN w:val="0"/>
              <w:spacing w:line="360" w:lineRule="exact"/>
              <w:jc w:val="left"/>
              <w:textAlignment w:val="center"/>
              <w:rPr>
                <w:rFonts w:ascii="仿宋_GB2312" w:eastAsia="仿宋_GB2312" w:hAnsi="仿宋_GB2312" w:cs="仿宋_GB2312"/>
                <w:color w:val="000000"/>
                <w:sz w:val="24"/>
              </w:rPr>
            </w:pPr>
            <w:r w:rsidRPr="00FD2AFE">
              <w:rPr>
                <w:rFonts w:ascii="仿宋_GB2312" w:eastAsia="仿宋_GB2312" w:hint="eastAsia"/>
                <w:color w:val="000000"/>
                <w:sz w:val="24"/>
              </w:rPr>
              <w:t>任务</w:t>
            </w:r>
            <w:r>
              <w:rPr>
                <w:rFonts w:ascii="仿宋_GB2312" w:eastAsia="仿宋_GB2312"/>
                <w:color w:val="000000"/>
                <w:sz w:val="24"/>
              </w:rPr>
              <w:t>5</w:t>
            </w:r>
            <w:r>
              <w:rPr>
                <w:rFonts w:ascii="仿宋_GB2312" w:eastAsia="仿宋_GB2312" w:hint="eastAsia"/>
                <w:color w:val="000000"/>
                <w:sz w:val="24"/>
              </w:rPr>
              <w:t>：管理市、县政府储备粮</w:t>
            </w:r>
            <w:r>
              <w:rPr>
                <w:rFonts w:ascii="仿宋_GB2312" w:eastAsia="仿宋_GB2312"/>
                <w:color w:val="000000"/>
                <w:sz w:val="24"/>
              </w:rPr>
              <w:t>7</w:t>
            </w:r>
            <w:r>
              <w:rPr>
                <w:rFonts w:ascii="仿宋_GB2312" w:eastAsia="仿宋_GB2312" w:hint="eastAsia"/>
                <w:color w:val="000000"/>
                <w:sz w:val="24"/>
              </w:rPr>
              <w:t>万吨（市级</w:t>
            </w:r>
            <w:r>
              <w:rPr>
                <w:rFonts w:ascii="仿宋_GB2312" w:eastAsia="仿宋_GB2312"/>
                <w:color w:val="000000"/>
                <w:sz w:val="24"/>
              </w:rPr>
              <w:t>2.8</w:t>
            </w:r>
            <w:r>
              <w:rPr>
                <w:rFonts w:ascii="仿宋_GB2312" w:eastAsia="仿宋_GB2312" w:hint="eastAsia"/>
                <w:color w:val="000000"/>
                <w:sz w:val="24"/>
              </w:rPr>
              <w:t>万吨，县级</w:t>
            </w:r>
            <w:r>
              <w:rPr>
                <w:rFonts w:ascii="仿宋_GB2312" w:eastAsia="仿宋_GB2312"/>
                <w:color w:val="000000"/>
                <w:sz w:val="24"/>
              </w:rPr>
              <w:t>4.2</w:t>
            </w:r>
            <w:r>
              <w:rPr>
                <w:rFonts w:ascii="仿宋_GB2312" w:eastAsia="仿宋_GB2312" w:hint="eastAsia"/>
                <w:color w:val="000000"/>
                <w:sz w:val="24"/>
              </w:rPr>
              <w:t>万吨）；</w:t>
            </w:r>
            <w:r>
              <w:rPr>
                <w:rFonts w:ascii="仿宋_GB2312" w:eastAsia="仿宋_GB2312"/>
                <w:color w:val="000000"/>
                <w:sz w:val="24"/>
              </w:rPr>
              <w:br/>
            </w:r>
            <w:r w:rsidRPr="00FD2AFE">
              <w:rPr>
                <w:rFonts w:ascii="仿宋_GB2312" w:eastAsia="仿宋_GB2312" w:hint="eastAsia"/>
                <w:color w:val="000000"/>
                <w:sz w:val="24"/>
              </w:rPr>
              <w:t>任务</w:t>
            </w:r>
            <w:r>
              <w:rPr>
                <w:rFonts w:ascii="仿宋_GB2312" w:eastAsia="仿宋_GB2312"/>
                <w:color w:val="000000"/>
                <w:sz w:val="24"/>
              </w:rPr>
              <w:t>6</w:t>
            </w:r>
            <w:r>
              <w:rPr>
                <w:rFonts w:ascii="仿宋_GB2312" w:eastAsia="仿宋_GB2312" w:hint="eastAsia"/>
                <w:color w:val="000000"/>
                <w:sz w:val="24"/>
              </w:rPr>
              <w:t>：推进“优质粮油工程”项目建设，建设三个示范县及重点支持县二个省级示范企业。</w:t>
            </w:r>
          </w:p>
        </w:tc>
        <w:tc>
          <w:tcPr>
            <w:tcW w:w="4375" w:type="dxa"/>
            <w:gridSpan w:val="8"/>
            <w:vAlign w:val="center"/>
          </w:tcPr>
          <w:p w:rsidR="00AA294A" w:rsidRDefault="00AA294A" w:rsidP="0036220C">
            <w:pPr>
              <w:autoSpaceDN w:val="0"/>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w:t>
            </w:r>
            <w:r w:rsidRPr="00A7268B">
              <w:rPr>
                <w:rFonts w:ascii="仿宋_GB2312" w:eastAsia="仿宋_GB2312" w:hAnsi="仿宋_GB2312" w:cs="仿宋_GB2312" w:hint="eastAsia"/>
                <w:color w:val="000000"/>
                <w:sz w:val="24"/>
              </w:rPr>
              <w:t>全市完成社会消费品</w:t>
            </w:r>
            <w:r>
              <w:rPr>
                <w:rFonts w:ascii="仿宋_GB2312" w:eastAsia="仿宋_GB2312" w:hAnsi="仿宋_GB2312" w:cs="仿宋_GB2312" w:hint="eastAsia"/>
                <w:color w:val="000000"/>
                <w:sz w:val="24"/>
              </w:rPr>
              <w:t>销售</w:t>
            </w:r>
            <w:r w:rsidRPr="00A7268B">
              <w:rPr>
                <w:rFonts w:ascii="仿宋_GB2312" w:eastAsia="仿宋_GB2312" w:hAnsi="仿宋_GB2312" w:cs="仿宋_GB2312" w:hint="eastAsia"/>
                <w:color w:val="000000"/>
                <w:sz w:val="24"/>
              </w:rPr>
              <w:t>总额</w:t>
            </w:r>
            <w:r>
              <w:rPr>
                <w:rFonts w:ascii="仿宋_GB2312" w:eastAsia="仿宋_GB2312" w:hAnsi="仿宋_GB2312" w:cs="仿宋_GB2312"/>
                <w:color w:val="000000"/>
                <w:sz w:val="24"/>
              </w:rPr>
              <w:t>1456.77</w:t>
            </w:r>
            <w:r w:rsidRPr="00A7268B">
              <w:rPr>
                <w:rFonts w:ascii="仿宋_GB2312" w:eastAsia="仿宋_GB2312" w:hAnsi="仿宋_GB2312" w:cs="仿宋_GB2312" w:hint="eastAsia"/>
                <w:color w:val="000000"/>
                <w:sz w:val="24"/>
              </w:rPr>
              <w:t>亿，</w:t>
            </w:r>
            <w:r>
              <w:rPr>
                <w:rFonts w:ascii="仿宋_GB2312" w:eastAsia="仿宋_GB2312" w:hAnsi="仿宋_GB2312" w:cs="仿宋_GB2312" w:hint="eastAsia"/>
                <w:color w:val="000000"/>
                <w:sz w:val="24"/>
              </w:rPr>
              <w:t>总量居全省第三</w:t>
            </w:r>
            <w:r w:rsidRPr="00A7268B">
              <w:rPr>
                <w:rFonts w:ascii="仿宋_GB2312" w:eastAsia="仿宋_GB2312" w:hAnsi="仿宋_GB2312" w:cs="仿宋_GB2312" w:hint="eastAsia"/>
                <w:color w:val="000000"/>
                <w:sz w:val="24"/>
              </w:rPr>
              <w:t>。</w:t>
            </w:r>
          </w:p>
          <w:p w:rsidR="00AA294A" w:rsidRDefault="00AA294A" w:rsidP="0036220C">
            <w:pPr>
              <w:autoSpaceDN w:val="0"/>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w:t>
            </w:r>
            <w:r w:rsidRPr="00EF7D51">
              <w:rPr>
                <w:rFonts w:ascii="仿宋_GB2312" w:eastAsia="仿宋_GB2312" w:hAnsi="仿宋_GB2312" w:cs="仿宋_GB2312" w:hint="eastAsia"/>
                <w:color w:val="000000"/>
                <w:sz w:val="24"/>
              </w:rPr>
              <w:t>全市进出口总额</w:t>
            </w:r>
            <w:r>
              <w:rPr>
                <w:rFonts w:ascii="仿宋_GB2312" w:eastAsia="仿宋_GB2312" w:hAnsi="仿宋_GB2312" w:cs="仿宋_GB2312"/>
                <w:color w:val="000000"/>
                <w:sz w:val="24"/>
              </w:rPr>
              <w:t>31.2</w:t>
            </w:r>
            <w:r w:rsidRPr="00EF7D51">
              <w:rPr>
                <w:rFonts w:ascii="仿宋_GB2312" w:eastAsia="仿宋_GB2312" w:hAnsi="仿宋_GB2312" w:cs="仿宋_GB2312" w:hint="eastAsia"/>
                <w:color w:val="000000"/>
                <w:sz w:val="24"/>
              </w:rPr>
              <w:t>亿美元，增长</w:t>
            </w:r>
            <w:r>
              <w:rPr>
                <w:rFonts w:ascii="仿宋_GB2312" w:eastAsia="仿宋_GB2312" w:hAnsi="仿宋_GB2312" w:cs="仿宋_GB2312"/>
                <w:color w:val="000000"/>
                <w:sz w:val="24"/>
              </w:rPr>
              <w:t>37.3</w:t>
            </w:r>
            <w:r w:rsidRPr="00EF7D51">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w:t>
            </w:r>
          </w:p>
          <w:p w:rsidR="00AA294A" w:rsidRDefault="00AA294A" w:rsidP="0036220C">
            <w:pPr>
              <w:autoSpaceDN w:val="0"/>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w:t>
            </w:r>
            <w:r w:rsidRPr="00A7268B">
              <w:rPr>
                <w:rFonts w:ascii="仿宋_GB2312" w:eastAsia="仿宋_GB2312" w:hAnsi="仿宋_GB2312" w:cs="仿宋_GB2312" w:hint="eastAsia"/>
                <w:color w:val="000000"/>
                <w:sz w:val="24"/>
              </w:rPr>
              <w:t>全市实际利用外资</w:t>
            </w:r>
            <w:r>
              <w:rPr>
                <w:rFonts w:ascii="仿宋_GB2312" w:eastAsia="仿宋_GB2312" w:hAnsi="仿宋_GB2312" w:cs="仿宋_GB2312"/>
                <w:color w:val="000000"/>
                <w:sz w:val="24"/>
              </w:rPr>
              <w:t>6.38</w:t>
            </w:r>
            <w:r w:rsidRPr="00A7268B">
              <w:rPr>
                <w:rFonts w:ascii="仿宋_GB2312" w:eastAsia="仿宋_GB2312" w:hAnsi="仿宋_GB2312" w:cs="仿宋_GB2312" w:hint="eastAsia"/>
                <w:color w:val="000000"/>
                <w:sz w:val="24"/>
              </w:rPr>
              <w:t>亿美元，同比增长</w:t>
            </w:r>
            <w:r>
              <w:rPr>
                <w:rFonts w:ascii="仿宋_GB2312" w:eastAsia="仿宋_GB2312" w:hAnsi="仿宋_GB2312" w:cs="仿宋_GB2312"/>
                <w:color w:val="000000"/>
                <w:sz w:val="24"/>
              </w:rPr>
              <w:t>14.3</w:t>
            </w:r>
            <w:r w:rsidRPr="00A7268B">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w:t>
            </w:r>
          </w:p>
          <w:p w:rsidR="00AA294A" w:rsidRDefault="00AA294A" w:rsidP="0036220C">
            <w:pPr>
              <w:autoSpaceDN w:val="0"/>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w:t>
            </w:r>
            <w:r w:rsidRPr="00A7268B">
              <w:rPr>
                <w:rFonts w:ascii="仿宋_GB2312" w:eastAsia="仿宋_GB2312" w:hAnsi="仿宋_GB2312" w:cs="仿宋_GB2312" w:hint="eastAsia"/>
                <w:color w:val="000000"/>
                <w:sz w:val="24"/>
              </w:rPr>
              <w:t>全市对外工程承包和对外劳务合作</w:t>
            </w:r>
            <w:r>
              <w:rPr>
                <w:rFonts w:ascii="仿宋_GB2312" w:eastAsia="仿宋_GB2312" w:hAnsi="仿宋_GB2312" w:cs="仿宋_GB2312"/>
                <w:color w:val="000000"/>
                <w:sz w:val="24"/>
              </w:rPr>
              <w:t>5.97</w:t>
            </w:r>
            <w:r>
              <w:rPr>
                <w:rFonts w:ascii="仿宋_GB2312" w:eastAsia="仿宋_GB2312" w:hAnsi="仿宋_GB2312" w:cs="仿宋_GB2312" w:hint="eastAsia"/>
                <w:color w:val="000000"/>
                <w:sz w:val="24"/>
              </w:rPr>
              <w:t>亿美元。</w:t>
            </w:r>
          </w:p>
          <w:p w:rsidR="00AA294A" w:rsidRPr="00516336" w:rsidRDefault="00AA294A" w:rsidP="0036220C">
            <w:pPr>
              <w:autoSpaceDN w:val="0"/>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w:t>
            </w:r>
            <w:r>
              <w:rPr>
                <w:rFonts w:ascii="仿宋_GB2312" w:eastAsia="仿宋_GB2312" w:hAnsi="仿宋_GB2312" w:cs="仿宋_GB2312" w:hint="eastAsia"/>
                <w:color w:val="000000"/>
                <w:sz w:val="24"/>
              </w:rPr>
              <w:t>、完成市、县政府储备粮轮换任务</w:t>
            </w:r>
            <w:r>
              <w:rPr>
                <w:rFonts w:ascii="仿宋_GB2312" w:eastAsia="仿宋_GB2312" w:hAnsi="仿宋_GB2312" w:cs="仿宋_GB2312"/>
                <w:color w:val="000000"/>
                <w:sz w:val="24"/>
              </w:rPr>
              <w:t>4.42</w:t>
            </w:r>
            <w:r>
              <w:rPr>
                <w:rFonts w:ascii="仿宋_GB2312" w:eastAsia="仿宋_GB2312" w:hAnsi="仿宋_GB2312" w:cs="仿宋_GB2312" w:hint="eastAsia"/>
                <w:color w:val="000000"/>
                <w:sz w:val="24"/>
              </w:rPr>
              <w:t>吨。</w:t>
            </w:r>
            <w:r>
              <w:rPr>
                <w:rFonts w:ascii="仿宋_GB2312" w:eastAsia="仿宋_GB2312" w:hAnsi="仿宋_GB2312" w:cs="仿宋_GB2312"/>
                <w:color w:val="000000"/>
                <w:sz w:val="24"/>
              </w:rPr>
              <w:br/>
              <w:t>6</w:t>
            </w:r>
            <w:r>
              <w:rPr>
                <w:rFonts w:ascii="仿宋_GB2312" w:eastAsia="仿宋_GB2312" w:hAnsi="仿宋_GB2312" w:cs="仿宋_GB2312" w:hint="eastAsia"/>
                <w:color w:val="000000"/>
                <w:sz w:val="24"/>
              </w:rPr>
              <w:t>、全市完成“优质粮油工程”项目建设任务</w:t>
            </w:r>
            <w:r>
              <w:rPr>
                <w:rFonts w:ascii="仿宋_GB2312" w:eastAsia="仿宋_GB2312" w:hAnsi="仿宋_GB2312" w:cs="仿宋_GB2312"/>
                <w:color w:val="000000"/>
                <w:sz w:val="24"/>
              </w:rPr>
              <w:t>2.78</w:t>
            </w:r>
            <w:r>
              <w:rPr>
                <w:rFonts w:ascii="仿宋_GB2312" w:eastAsia="仿宋_GB2312" w:hAnsi="仿宋_GB2312" w:cs="仿宋_GB2312" w:hint="eastAsia"/>
                <w:color w:val="000000"/>
                <w:sz w:val="24"/>
              </w:rPr>
              <w:t>亿元，其中争取中央政府补助资金</w:t>
            </w:r>
            <w:r>
              <w:rPr>
                <w:rFonts w:ascii="仿宋_GB2312" w:eastAsia="仿宋_GB2312" w:hAnsi="仿宋_GB2312" w:cs="仿宋_GB2312"/>
                <w:color w:val="000000"/>
                <w:sz w:val="24"/>
              </w:rPr>
              <w:t>6840</w:t>
            </w:r>
            <w:r>
              <w:rPr>
                <w:rFonts w:ascii="仿宋_GB2312" w:eastAsia="仿宋_GB2312" w:hAnsi="仿宋_GB2312" w:cs="仿宋_GB2312" w:hint="eastAsia"/>
                <w:color w:val="000000"/>
                <w:sz w:val="24"/>
              </w:rPr>
              <w:t>万元。</w:t>
            </w:r>
          </w:p>
        </w:tc>
      </w:tr>
      <w:tr w:rsidR="00AA294A" w:rsidTr="00AA6DA9">
        <w:trPr>
          <w:trHeight w:val="567"/>
          <w:jc w:val="center"/>
        </w:trPr>
        <w:tc>
          <w:tcPr>
            <w:tcW w:w="1441" w:type="dxa"/>
            <w:vMerge w:val="restart"/>
            <w:vAlign w:val="center"/>
          </w:tcPr>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010" w:type="dxa"/>
            <w:gridSpan w:val="2"/>
            <w:vAlign w:val="center"/>
          </w:tcPr>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3383" w:type="dxa"/>
            <w:gridSpan w:val="7"/>
            <w:vAlign w:val="center"/>
          </w:tcPr>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AA294A" w:rsidRPr="00C0095B" w:rsidTr="0013739A">
        <w:trPr>
          <w:trHeight w:val="3279"/>
          <w:jc w:val="center"/>
        </w:trPr>
        <w:tc>
          <w:tcPr>
            <w:tcW w:w="1441" w:type="dxa"/>
            <w:vMerge/>
            <w:vAlign w:val="center"/>
          </w:tcPr>
          <w:p w:rsidR="00AA294A" w:rsidRDefault="00AA294A" w:rsidP="0036220C">
            <w:pPr>
              <w:spacing w:line="360" w:lineRule="exact"/>
              <w:rPr>
                <w:rFonts w:ascii="仿宋_GB2312" w:eastAsia="仿宋_GB2312" w:hAnsi="仿宋_GB2312" w:cs="仿宋_GB2312"/>
                <w:sz w:val="24"/>
              </w:rPr>
            </w:pPr>
          </w:p>
        </w:tc>
        <w:tc>
          <w:tcPr>
            <w:tcW w:w="1549" w:type="dxa"/>
            <w:gridSpan w:val="4"/>
            <w:vAlign w:val="center"/>
          </w:tcPr>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Align w:val="center"/>
          </w:tcPr>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010" w:type="dxa"/>
            <w:gridSpan w:val="2"/>
            <w:vAlign w:val="center"/>
          </w:tcPr>
          <w:p w:rsidR="00AA294A" w:rsidRDefault="00AA294A" w:rsidP="0036220C">
            <w:pPr>
              <w:autoSpaceDN w:val="0"/>
              <w:spacing w:line="360" w:lineRule="exact"/>
              <w:jc w:val="left"/>
              <w:textAlignment w:val="center"/>
              <w:rPr>
                <w:rFonts w:ascii="仿宋_GB2312" w:eastAsia="仿宋_GB2312" w:hAnsi="仿宋_GB2312" w:cs="仿宋_GB2312"/>
                <w:color w:val="000000"/>
                <w:sz w:val="24"/>
              </w:rPr>
            </w:pPr>
            <w:r w:rsidRPr="00C0095B">
              <w:rPr>
                <w:rFonts w:ascii="仿宋_GB2312" w:eastAsia="仿宋_GB2312" w:hAnsi="仿宋_GB2312" w:cs="仿宋_GB2312" w:hint="eastAsia"/>
                <w:color w:val="000000"/>
                <w:sz w:val="24"/>
              </w:rPr>
              <w:t>招商引资取得</w:t>
            </w:r>
            <w:r>
              <w:rPr>
                <w:rFonts w:ascii="仿宋_GB2312" w:eastAsia="仿宋_GB2312" w:hAnsi="仿宋_GB2312" w:cs="仿宋_GB2312" w:hint="eastAsia"/>
                <w:color w:val="000000"/>
                <w:sz w:val="24"/>
              </w:rPr>
              <w:t>突破性进展</w:t>
            </w:r>
            <w:r w:rsidRPr="00C0095B">
              <w:rPr>
                <w:rFonts w:ascii="仿宋_GB2312" w:eastAsia="仿宋_GB2312" w:hAnsi="仿宋_GB2312" w:cs="仿宋_GB2312" w:hint="eastAsia"/>
                <w:color w:val="000000"/>
                <w:sz w:val="24"/>
              </w:rPr>
              <w:t>。</w:t>
            </w:r>
          </w:p>
        </w:tc>
        <w:tc>
          <w:tcPr>
            <w:tcW w:w="3383" w:type="dxa"/>
            <w:gridSpan w:val="7"/>
            <w:vAlign w:val="center"/>
          </w:tcPr>
          <w:p w:rsidR="00AA294A" w:rsidRPr="0089772B" w:rsidRDefault="00AA294A" w:rsidP="00C96773">
            <w:pPr>
              <w:autoSpaceDN w:val="0"/>
              <w:spacing w:line="360" w:lineRule="exact"/>
              <w:jc w:val="left"/>
              <w:textAlignment w:val="center"/>
              <w:rPr>
                <w:rFonts w:ascii="仿宋_GB2312" w:eastAsia="仿宋_GB2312" w:hAnsi="仿宋_GB2312" w:cs="仿宋_GB2312"/>
                <w:color w:val="000000"/>
                <w:sz w:val="24"/>
              </w:rPr>
            </w:pPr>
            <w:r w:rsidRPr="0089772B">
              <w:rPr>
                <w:rFonts w:ascii="仿宋_GB2312" w:eastAsia="仿宋_GB2312" w:hAnsi="仿宋_GB2312" w:cs="仿宋_GB2312" w:hint="eastAsia"/>
                <w:sz w:val="24"/>
              </w:rPr>
              <w:t>实施内联引资项目</w:t>
            </w:r>
            <w:r>
              <w:rPr>
                <w:rFonts w:ascii="仿宋_GB2312" w:eastAsia="仿宋_GB2312" w:hAnsi="仿宋_GB2312" w:cs="仿宋_GB2312"/>
                <w:sz w:val="24"/>
              </w:rPr>
              <w:t>743</w:t>
            </w:r>
            <w:r w:rsidRPr="0089772B">
              <w:rPr>
                <w:rFonts w:ascii="仿宋_GB2312" w:eastAsia="仿宋_GB2312" w:hAnsi="仿宋_GB2312" w:cs="仿宋_GB2312" w:hint="eastAsia"/>
                <w:sz w:val="24"/>
              </w:rPr>
              <w:t>个，到位资金</w:t>
            </w:r>
            <w:r>
              <w:rPr>
                <w:rFonts w:ascii="仿宋_GB2312" w:eastAsia="仿宋_GB2312" w:hAnsi="仿宋_GB2312" w:cs="仿宋_GB2312"/>
                <w:sz w:val="24"/>
              </w:rPr>
              <w:t>750.07</w:t>
            </w:r>
            <w:r w:rsidRPr="0089772B">
              <w:rPr>
                <w:rFonts w:ascii="仿宋_GB2312" w:eastAsia="仿宋_GB2312" w:hAnsi="仿宋_GB2312" w:cs="仿宋_GB2312" w:hint="eastAsia"/>
                <w:sz w:val="24"/>
              </w:rPr>
              <w:t>亿元，</w:t>
            </w:r>
            <w:r>
              <w:rPr>
                <w:rFonts w:ascii="仿宋_GB2312" w:eastAsia="仿宋_GB2312" w:hAnsi="仿宋_GB2312" w:cs="仿宋_GB2312" w:hint="eastAsia"/>
                <w:sz w:val="24"/>
              </w:rPr>
              <w:t>居全省第三位，</w:t>
            </w:r>
            <w:r w:rsidRPr="0089772B">
              <w:rPr>
                <w:rFonts w:ascii="仿宋_GB2312" w:eastAsia="仿宋_GB2312" w:hAnsi="仿宋_GB2312" w:cs="仿宋_GB2312" w:hint="eastAsia"/>
                <w:sz w:val="24"/>
              </w:rPr>
              <w:t>同比增长</w:t>
            </w:r>
            <w:r w:rsidRPr="0089772B">
              <w:rPr>
                <w:rFonts w:ascii="仿宋_GB2312" w:eastAsia="仿宋_GB2312" w:hAnsi="仿宋_GB2312" w:cs="仿宋_GB2312"/>
                <w:sz w:val="24"/>
              </w:rPr>
              <w:t>18%</w:t>
            </w:r>
            <w:r>
              <w:rPr>
                <w:rFonts w:ascii="仿宋_GB2312" w:eastAsia="仿宋_GB2312" w:hAnsi="仿宋_GB2312" w:cs="仿宋_GB2312" w:hint="eastAsia"/>
                <w:sz w:val="24"/>
              </w:rPr>
              <w:t>，居全省第七位</w:t>
            </w:r>
            <w:r w:rsidRPr="0089772B">
              <w:rPr>
                <w:rFonts w:ascii="仿宋_GB2312" w:eastAsia="仿宋_GB2312" w:hAnsi="仿宋_GB2312" w:cs="仿宋_GB2312" w:hint="eastAsia"/>
                <w:sz w:val="24"/>
              </w:rPr>
              <w:t>。共引进</w:t>
            </w:r>
            <w:r w:rsidRPr="0089772B">
              <w:rPr>
                <w:rFonts w:ascii="仿宋_GB2312" w:eastAsia="仿宋_GB2312" w:hAnsi="仿宋_GB2312" w:cs="仿宋_GB2312"/>
                <w:sz w:val="24"/>
              </w:rPr>
              <w:t>500</w:t>
            </w:r>
            <w:r w:rsidRPr="0089772B">
              <w:rPr>
                <w:rFonts w:ascii="仿宋_GB2312" w:eastAsia="仿宋_GB2312" w:hAnsi="仿宋_GB2312" w:cs="仿宋_GB2312" w:hint="eastAsia"/>
                <w:sz w:val="24"/>
              </w:rPr>
              <w:t>强企业项目</w:t>
            </w:r>
            <w:r w:rsidRPr="0089772B">
              <w:rPr>
                <w:rFonts w:ascii="仿宋_GB2312" w:eastAsia="仿宋_GB2312" w:hAnsi="仿宋_GB2312" w:cs="仿宋_GB2312"/>
                <w:sz w:val="24"/>
              </w:rPr>
              <w:t>18</w:t>
            </w:r>
            <w:r w:rsidRPr="0089772B">
              <w:rPr>
                <w:rFonts w:ascii="仿宋_GB2312" w:eastAsia="仿宋_GB2312" w:hAnsi="仿宋_GB2312" w:cs="仿宋_GB2312" w:hint="eastAsia"/>
                <w:sz w:val="24"/>
              </w:rPr>
              <w:t>个。</w:t>
            </w:r>
          </w:p>
        </w:tc>
      </w:tr>
      <w:tr w:rsidR="00AA294A" w:rsidRPr="00C0095B" w:rsidTr="00AA6DA9">
        <w:trPr>
          <w:trHeight w:val="454"/>
          <w:jc w:val="center"/>
        </w:trPr>
        <w:tc>
          <w:tcPr>
            <w:tcW w:w="1441" w:type="dxa"/>
            <w:vMerge w:val="restart"/>
            <w:vAlign w:val="center"/>
          </w:tcPr>
          <w:p w:rsidR="00AA294A" w:rsidRDefault="00AA294A" w:rsidP="00AA6DA9">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AA294A" w:rsidRDefault="00AA294A" w:rsidP="00AA6DA9">
            <w:pPr>
              <w:spacing w:line="360" w:lineRule="exact"/>
              <w:rPr>
                <w:rFonts w:ascii="仿宋_GB2312" w:eastAsia="仿宋_GB2312" w:hAnsi="仿宋_GB2312" w:cs="仿宋_GB2312"/>
                <w:sz w:val="24"/>
              </w:rPr>
            </w:pPr>
            <w:r>
              <w:rPr>
                <w:rFonts w:ascii="仿宋_GB2312" w:eastAsia="仿宋_GB2312" w:hAnsi="仿宋_GB2312" w:cs="仿宋_GB2312" w:hint="eastAsia"/>
                <w:color w:val="000000"/>
                <w:sz w:val="24"/>
              </w:rPr>
              <w:t>绩效定量目标及实施计划完成情况</w:t>
            </w:r>
          </w:p>
        </w:tc>
        <w:tc>
          <w:tcPr>
            <w:tcW w:w="1549" w:type="dxa"/>
            <w:gridSpan w:val="4"/>
            <w:vMerge w:val="restart"/>
            <w:vAlign w:val="center"/>
          </w:tcPr>
          <w:p w:rsidR="00AA294A" w:rsidRDefault="00AA294A" w:rsidP="006B2535">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AA294A" w:rsidRDefault="00AA294A" w:rsidP="006B2535">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Align w:val="center"/>
          </w:tcPr>
          <w:p w:rsidR="00AA294A" w:rsidRPr="00426202" w:rsidRDefault="00AA294A" w:rsidP="006B2535">
            <w:pPr>
              <w:autoSpaceDN w:val="0"/>
              <w:spacing w:line="360" w:lineRule="exact"/>
              <w:jc w:val="center"/>
              <w:textAlignment w:val="center"/>
              <w:rPr>
                <w:rFonts w:ascii="仿宋_GB2312" w:eastAsia="仿宋_GB2312" w:hAnsi="仿宋_GB2312" w:cs="仿宋_GB2312"/>
                <w:color w:val="000000"/>
                <w:sz w:val="24"/>
              </w:rPr>
            </w:pPr>
            <w:r w:rsidRPr="00426202">
              <w:rPr>
                <w:rFonts w:ascii="仿宋_GB2312" w:eastAsia="仿宋_GB2312" w:hAnsi="仿宋_GB2312" w:cs="仿宋_GB2312" w:hint="eastAsia"/>
                <w:color w:val="000000"/>
                <w:sz w:val="24"/>
              </w:rPr>
              <w:t>质量指标</w:t>
            </w:r>
          </w:p>
        </w:tc>
        <w:tc>
          <w:tcPr>
            <w:tcW w:w="2010" w:type="dxa"/>
            <w:gridSpan w:val="2"/>
            <w:vAlign w:val="center"/>
          </w:tcPr>
          <w:p w:rsidR="00AA294A" w:rsidRPr="00426202" w:rsidRDefault="00AA294A" w:rsidP="0036220C">
            <w:pPr>
              <w:autoSpaceDN w:val="0"/>
              <w:spacing w:line="360" w:lineRule="exact"/>
              <w:jc w:val="left"/>
              <w:textAlignment w:val="center"/>
              <w:rPr>
                <w:rFonts w:ascii="仿宋_GB2312" w:eastAsia="仿宋_GB2312" w:hAnsi="仿宋_GB2312" w:cs="仿宋_GB2312"/>
                <w:color w:val="000000"/>
                <w:sz w:val="24"/>
              </w:rPr>
            </w:pPr>
            <w:r w:rsidRPr="00426202">
              <w:rPr>
                <w:rFonts w:ascii="仿宋_GB2312" w:eastAsia="仿宋_GB2312" w:hAnsi="黑体" w:hint="eastAsia"/>
                <w:sz w:val="24"/>
              </w:rPr>
              <w:t>开放型经济实现跨越式发展。</w:t>
            </w:r>
          </w:p>
        </w:tc>
        <w:tc>
          <w:tcPr>
            <w:tcW w:w="3383" w:type="dxa"/>
            <w:gridSpan w:val="7"/>
            <w:vAlign w:val="center"/>
          </w:tcPr>
          <w:p w:rsidR="00AA294A" w:rsidRDefault="00AA294A" w:rsidP="0036220C">
            <w:pPr>
              <w:autoSpaceDN w:val="0"/>
              <w:spacing w:line="360" w:lineRule="exact"/>
              <w:jc w:val="left"/>
              <w:textAlignment w:val="center"/>
              <w:rPr>
                <w:rFonts w:ascii="仿宋_GB2312" w:eastAsia="仿宋_GB2312" w:hAnsi="仿宋_GB2312" w:cs="仿宋_GB2312"/>
                <w:sz w:val="24"/>
              </w:rPr>
            </w:pPr>
            <w:r w:rsidRPr="0089772B">
              <w:rPr>
                <w:rFonts w:ascii="仿宋_GB2312" w:eastAsia="仿宋_GB2312" w:hAnsi="仿宋_GB2312" w:cs="仿宋_GB2312" w:hint="eastAsia"/>
                <w:sz w:val="24"/>
              </w:rPr>
              <w:t>全年实际利用外资</w:t>
            </w:r>
            <w:r>
              <w:rPr>
                <w:rFonts w:ascii="仿宋_GB2312" w:eastAsia="仿宋_GB2312" w:hAnsi="仿宋_GB2312" w:cs="仿宋_GB2312"/>
                <w:sz w:val="24"/>
              </w:rPr>
              <w:t>6.38</w:t>
            </w:r>
            <w:r w:rsidRPr="0089772B">
              <w:rPr>
                <w:rFonts w:ascii="仿宋_GB2312" w:eastAsia="仿宋_GB2312" w:hAnsi="仿宋_GB2312" w:cs="仿宋_GB2312" w:hint="eastAsia"/>
                <w:sz w:val="24"/>
              </w:rPr>
              <w:t>亿美元，同比增长</w:t>
            </w:r>
            <w:r w:rsidRPr="0089772B">
              <w:rPr>
                <w:rFonts w:ascii="仿宋_GB2312" w:eastAsia="仿宋_GB2312" w:hAnsi="仿宋_GB2312" w:cs="仿宋_GB2312"/>
                <w:sz w:val="24"/>
              </w:rPr>
              <w:t>1</w:t>
            </w:r>
            <w:r>
              <w:rPr>
                <w:rFonts w:ascii="仿宋_GB2312" w:eastAsia="仿宋_GB2312" w:hAnsi="仿宋_GB2312" w:cs="仿宋_GB2312"/>
                <w:sz w:val="24"/>
              </w:rPr>
              <w:t>4</w:t>
            </w:r>
            <w:r w:rsidRPr="0089772B">
              <w:rPr>
                <w:rFonts w:ascii="仿宋_GB2312" w:eastAsia="仿宋_GB2312" w:hAnsi="仿宋_GB2312" w:cs="仿宋_GB2312"/>
                <w:sz w:val="24"/>
              </w:rPr>
              <w:t>%</w:t>
            </w:r>
            <w:r w:rsidRPr="0089772B">
              <w:rPr>
                <w:rFonts w:ascii="仿宋_GB2312" w:eastAsia="仿宋_GB2312" w:hAnsi="仿宋_GB2312" w:cs="仿宋_GB2312" w:hint="eastAsia"/>
                <w:color w:val="000000"/>
                <w:sz w:val="24"/>
              </w:rPr>
              <w:t>；</w:t>
            </w:r>
          </w:p>
          <w:p w:rsidR="00AA294A" w:rsidRDefault="00AA294A" w:rsidP="00C96773">
            <w:pPr>
              <w:autoSpaceDN w:val="0"/>
              <w:spacing w:line="360" w:lineRule="exact"/>
              <w:jc w:val="left"/>
              <w:textAlignment w:val="center"/>
              <w:rPr>
                <w:rFonts w:ascii="仿宋_GB2312" w:eastAsia="仿宋_GB2312" w:hAnsi="仿宋_GB2312" w:cs="仿宋_GB2312"/>
                <w:sz w:val="24"/>
              </w:rPr>
            </w:pPr>
            <w:r w:rsidRPr="00870335">
              <w:rPr>
                <w:rFonts w:ascii="仿宋_GB2312" w:eastAsia="仿宋_GB2312" w:hAnsi="仿宋_GB2312" w:cs="仿宋_GB2312" w:hint="eastAsia"/>
                <w:sz w:val="24"/>
              </w:rPr>
              <w:t>完成外贸进出口总额</w:t>
            </w:r>
            <w:r>
              <w:rPr>
                <w:rFonts w:ascii="仿宋_GB2312" w:eastAsia="仿宋_GB2312" w:hAnsi="仿宋_GB2312" w:cs="仿宋_GB2312"/>
                <w:sz w:val="24"/>
              </w:rPr>
              <w:t>47.82</w:t>
            </w:r>
            <w:r w:rsidRPr="00870335">
              <w:rPr>
                <w:rFonts w:ascii="仿宋_GB2312" w:eastAsia="仿宋_GB2312" w:hAnsi="仿宋_GB2312" w:cs="仿宋_GB2312" w:hint="eastAsia"/>
                <w:sz w:val="24"/>
              </w:rPr>
              <w:t>亿美元，</w:t>
            </w:r>
            <w:r>
              <w:rPr>
                <w:rFonts w:ascii="仿宋_GB2312" w:eastAsia="仿宋_GB2312" w:hAnsi="仿宋_GB2312" w:cs="仿宋_GB2312" w:hint="eastAsia"/>
                <w:sz w:val="24"/>
              </w:rPr>
              <w:t>同比增长</w:t>
            </w:r>
            <w:r>
              <w:rPr>
                <w:rFonts w:ascii="仿宋_GB2312" w:eastAsia="仿宋_GB2312" w:hAnsi="仿宋_GB2312" w:cs="仿宋_GB2312"/>
                <w:sz w:val="24"/>
              </w:rPr>
              <w:t>53.2%</w:t>
            </w:r>
            <w:r>
              <w:rPr>
                <w:rFonts w:ascii="仿宋_GB2312" w:eastAsia="仿宋_GB2312" w:hAnsi="仿宋_GB2312" w:cs="仿宋_GB2312" w:hint="eastAsia"/>
                <w:sz w:val="24"/>
              </w:rPr>
              <w:t>；</w:t>
            </w:r>
          </w:p>
          <w:p w:rsidR="00AA294A" w:rsidRPr="00C0095B" w:rsidRDefault="00AA294A" w:rsidP="00C96773">
            <w:pPr>
              <w:autoSpaceDN w:val="0"/>
              <w:spacing w:line="360" w:lineRule="exact"/>
              <w:jc w:val="left"/>
              <w:textAlignment w:val="center"/>
              <w:rPr>
                <w:rFonts w:ascii="仿宋_GB2312" w:eastAsia="仿宋_GB2312" w:hAnsi="仿宋_GB2312" w:cs="仿宋_GB2312"/>
                <w:color w:val="000000"/>
                <w:sz w:val="24"/>
              </w:rPr>
            </w:pPr>
            <w:r w:rsidRPr="00870335">
              <w:rPr>
                <w:rFonts w:ascii="仿宋_GB2312" w:eastAsia="仿宋_GB2312" w:hAnsi="仿宋_GB2312" w:cs="仿宋_GB2312" w:hint="eastAsia"/>
                <w:sz w:val="24"/>
              </w:rPr>
              <w:t>全年完成对外承包工程和劳务合作业务营业额</w:t>
            </w:r>
            <w:r>
              <w:rPr>
                <w:rFonts w:ascii="仿宋_GB2312" w:eastAsia="仿宋_GB2312" w:hAnsi="仿宋_GB2312" w:cs="仿宋_GB2312"/>
                <w:sz w:val="24"/>
              </w:rPr>
              <w:t>5.97</w:t>
            </w:r>
            <w:r w:rsidRPr="00870335">
              <w:rPr>
                <w:rFonts w:ascii="仿宋_GB2312" w:eastAsia="仿宋_GB2312" w:hAnsi="仿宋_GB2312" w:cs="仿宋_GB2312" w:hint="eastAsia"/>
                <w:sz w:val="24"/>
              </w:rPr>
              <w:t>亿美元，同比增长</w:t>
            </w:r>
            <w:r>
              <w:rPr>
                <w:rFonts w:ascii="仿宋_GB2312" w:eastAsia="仿宋_GB2312" w:hAnsi="仿宋_GB2312" w:cs="仿宋_GB2312"/>
                <w:sz w:val="24"/>
              </w:rPr>
              <w:t>43</w:t>
            </w:r>
            <w:r w:rsidRPr="00870335">
              <w:rPr>
                <w:rFonts w:ascii="仿宋_GB2312" w:eastAsia="仿宋_GB2312" w:hAnsi="仿宋_GB2312" w:cs="仿宋_GB2312"/>
                <w:sz w:val="24"/>
              </w:rPr>
              <w:t>%</w:t>
            </w:r>
            <w:r w:rsidRPr="00870335">
              <w:rPr>
                <w:rFonts w:ascii="仿宋_GB2312" w:eastAsia="仿宋_GB2312" w:hAnsi="仿宋_GB2312" w:cs="仿宋_GB2312" w:hint="eastAsia"/>
                <w:sz w:val="24"/>
              </w:rPr>
              <w:t>。</w:t>
            </w:r>
          </w:p>
        </w:tc>
      </w:tr>
      <w:tr w:rsidR="00AA294A" w:rsidRPr="00C0095B" w:rsidTr="00AA6DA9">
        <w:trPr>
          <w:trHeight w:val="2184"/>
          <w:jc w:val="center"/>
        </w:trPr>
        <w:tc>
          <w:tcPr>
            <w:tcW w:w="1441" w:type="dxa"/>
            <w:vMerge/>
            <w:vAlign w:val="center"/>
          </w:tcPr>
          <w:p w:rsidR="00AA294A" w:rsidRDefault="00AA294A" w:rsidP="0036220C">
            <w:pPr>
              <w:spacing w:line="360" w:lineRule="exact"/>
              <w:rPr>
                <w:rFonts w:ascii="仿宋_GB2312" w:eastAsia="仿宋_GB2312" w:hAnsi="仿宋_GB2312" w:cs="仿宋_GB2312"/>
                <w:sz w:val="24"/>
              </w:rPr>
            </w:pPr>
          </w:p>
        </w:tc>
        <w:tc>
          <w:tcPr>
            <w:tcW w:w="1549" w:type="dxa"/>
            <w:gridSpan w:val="4"/>
            <w:vMerge/>
            <w:vAlign w:val="center"/>
          </w:tcPr>
          <w:p w:rsidR="00AA294A" w:rsidRDefault="00AA294A" w:rsidP="0036220C">
            <w:pPr>
              <w:autoSpaceDN w:val="0"/>
              <w:spacing w:line="360" w:lineRule="exact"/>
              <w:rPr>
                <w:rFonts w:ascii="仿宋_GB2312" w:eastAsia="仿宋_GB2312" w:hAnsi="仿宋_GB2312" w:cs="仿宋_GB2312"/>
                <w:sz w:val="24"/>
              </w:rPr>
            </w:pPr>
          </w:p>
        </w:tc>
        <w:tc>
          <w:tcPr>
            <w:tcW w:w="1417" w:type="dxa"/>
            <w:gridSpan w:val="2"/>
            <w:vMerge w:val="restart"/>
            <w:vAlign w:val="center"/>
          </w:tcPr>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010" w:type="dxa"/>
            <w:gridSpan w:val="2"/>
            <w:vAlign w:val="center"/>
          </w:tcPr>
          <w:p w:rsidR="00AA294A" w:rsidRPr="00870335" w:rsidRDefault="00AA294A" w:rsidP="0036220C">
            <w:pPr>
              <w:autoSpaceDN w:val="0"/>
              <w:spacing w:line="360" w:lineRule="exact"/>
              <w:jc w:val="left"/>
              <w:textAlignment w:val="center"/>
              <w:rPr>
                <w:rFonts w:ascii="仿宋_GB2312" w:eastAsia="仿宋_GB2312" w:hAnsi="仿宋_GB2312" w:cs="仿宋_GB2312"/>
                <w:color w:val="000000"/>
                <w:sz w:val="24"/>
              </w:rPr>
            </w:pPr>
            <w:r w:rsidRPr="00870335">
              <w:rPr>
                <w:rFonts w:ascii="仿宋_GB2312" w:eastAsia="仿宋_GB2312" w:hAnsi="黑体" w:hint="eastAsia"/>
                <w:sz w:val="24"/>
              </w:rPr>
              <w:t>内贸流通持续稳定向好。</w:t>
            </w:r>
          </w:p>
        </w:tc>
        <w:tc>
          <w:tcPr>
            <w:tcW w:w="3383" w:type="dxa"/>
            <w:gridSpan w:val="7"/>
            <w:vAlign w:val="center"/>
          </w:tcPr>
          <w:p w:rsidR="00AA294A" w:rsidRPr="00870335" w:rsidRDefault="00AA294A" w:rsidP="0036220C">
            <w:pPr>
              <w:autoSpaceDN w:val="0"/>
              <w:spacing w:line="360" w:lineRule="exact"/>
              <w:jc w:val="left"/>
              <w:textAlignment w:val="center"/>
              <w:rPr>
                <w:rFonts w:ascii="仿宋_GB2312" w:eastAsia="仿宋_GB2312" w:hAnsi="仿宋_GB2312" w:cs="仿宋_GB2312"/>
                <w:color w:val="000000"/>
                <w:sz w:val="24"/>
              </w:rPr>
            </w:pPr>
            <w:r w:rsidRPr="00870335">
              <w:rPr>
                <w:rFonts w:ascii="仿宋_GB2312" w:eastAsia="仿宋_GB2312" w:hAnsi="仿宋_GB2312" w:cs="仿宋_GB2312" w:hint="eastAsia"/>
                <w:color w:val="000000"/>
                <w:sz w:val="24"/>
              </w:rPr>
              <w:t>全</w:t>
            </w:r>
            <w:r>
              <w:rPr>
                <w:rFonts w:ascii="仿宋_GB2312" w:eastAsia="仿宋_GB2312" w:hAnsi="仿宋_GB2312" w:cs="仿宋_GB2312" w:hint="eastAsia"/>
                <w:color w:val="000000"/>
                <w:sz w:val="24"/>
              </w:rPr>
              <w:t>年</w:t>
            </w:r>
            <w:r w:rsidRPr="00870335">
              <w:rPr>
                <w:rFonts w:ascii="仿宋_GB2312" w:eastAsia="仿宋_GB2312" w:hAnsi="仿宋_GB2312" w:cs="仿宋_GB2312" w:hint="eastAsia"/>
                <w:color w:val="000000"/>
                <w:sz w:val="24"/>
              </w:rPr>
              <w:t>共完成社会消费品零售总额</w:t>
            </w:r>
            <w:r>
              <w:rPr>
                <w:rFonts w:ascii="仿宋_GB2312" w:eastAsia="仿宋_GB2312" w:hAnsi="仿宋_GB2312" w:cs="仿宋_GB2312"/>
                <w:color w:val="000000"/>
                <w:sz w:val="24"/>
              </w:rPr>
              <w:t>1456.77</w:t>
            </w:r>
            <w:r w:rsidRPr="00870335">
              <w:rPr>
                <w:rFonts w:ascii="仿宋_GB2312" w:eastAsia="仿宋_GB2312" w:hAnsi="仿宋_GB2312" w:cs="仿宋_GB2312" w:hint="eastAsia"/>
                <w:color w:val="000000"/>
                <w:sz w:val="24"/>
              </w:rPr>
              <w:t>亿元，总量居全省第三。</w:t>
            </w:r>
          </w:p>
          <w:p w:rsidR="00AA294A" w:rsidRPr="002E2810" w:rsidRDefault="00AA294A" w:rsidP="0036220C">
            <w:pPr>
              <w:autoSpaceDN w:val="0"/>
              <w:spacing w:line="360" w:lineRule="exact"/>
              <w:jc w:val="left"/>
              <w:textAlignment w:val="center"/>
              <w:rPr>
                <w:rFonts w:ascii="仿宋_GB2312" w:eastAsia="仿宋_GB2312" w:hAnsi="仿宋_GB2312" w:cs="仿宋_GB2312"/>
                <w:color w:val="000000"/>
                <w:sz w:val="24"/>
              </w:rPr>
            </w:pPr>
          </w:p>
        </w:tc>
      </w:tr>
      <w:tr w:rsidR="00AA294A" w:rsidRPr="00C0095B" w:rsidTr="00AA6DA9">
        <w:trPr>
          <w:trHeight w:val="2483"/>
          <w:jc w:val="center"/>
        </w:trPr>
        <w:tc>
          <w:tcPr>
            <w:tcW w:w="1441" w:type="dxa"/>
            <w:vMerge/>
            <w:vAlign w:val="center"/>
          </w:tcPr>
          <w:p w:rsidR="00AA294A" w:rsidRDefault="00AA294A" w:rsidP="0036220C">
            <w:pPr>
              <w:spacing w:line="360" w:lineRule="exact"/>
              <w:rPr>
                <w:rFonts w:ascii="仿宋_GB2312" w:eastAsia="仿宋_GB2312" w:hAnsi="仿宋_GB2312" w:cs="仿宋_GB2312"/>
                <w:sz w:val="24"/>
              </w:rPr>
            </w:pPr>
          </w:p>
        </w:tc>
        <w:tc>
          <w:tcPr>
            <w:tcW w:w="1549" w:type="dxa"/>
            <w:gridSpan w:val="4"/>
            <w:vMerge/>
            <w:vAlign w:val="center"/>
          </w:tcPr>
          <w:p w:rsidR="00AA294A" w:rsidRDefault="00AA294A" w:rsidP="0036220C">
            <w:pPr>
              <w:autoSpaceDN w:val="0"/>
              <w:spacing w:line="360" w:lineRule="exact"/>
              <w:rPr>
                <w:rFonts w:ascii="仿宋_GB2312" w:eastAsia="仿宋_GB2312" w:hAnsi="仿宋_GB2312" w:cs="仿宋_GB2312"/>
                <w:sz w:val="24"/>
              </w:rPr>
            </w:pPr>
          </w:p>
        </w:tc>
        <w:tc>
          <w:tcPr>
            <w:tcW w:w="1417" w:type="dxa"/>
            <w:gridSpan w:val="2"/>
            <w:vMerge/>
            <w:vAlign w:val="center"/>
          </w:tcPr>
          <w:p w:rsidR="00AA294A" w:rsidRDefault="00AA294A" w:rsidP="0036220C">
            <w:pPr>
              <w:autoSpaceDN w:val="0"/>
              <w:spacing w:line="360" w:lineRule="exact"/>
              <w:jc w:val="center"/>
              <w:textAlignment w:val="center"/>
              <w:rPr>
                <w:rFonts w:ascii="仿宋_GB2312" w:eastAsia="仿宋_GB2312" w:hAnsi="仿宋_GB2312" w:cs="仿宋_GB2312"/>
                <w:sz w:val="24"/>
              </w:rPr>
            </w:pPr>
          </w:p>
        </w:tc>
        <w:tc>
          <w:tcPr>
            <w:tcW w:w="2010" w:type="dxa"/>
            <w:gridSpan w:val="2"/>
            <w:vAlign w:val="center"/>
          </w:tcPr>
          <w:p w:rsidR="00AA294A" w:rsidRPr="00870335" w:rsidRDefault="00AA294A" w:rsidP="0036220C">
            <w:pPr>
              <w:autoSpaceDN w:val="0"/>
              <w:spacing w:line="360" w:lineRule="exact"/>
              <w:jc w:val="left"/>
              <w:textAlignment w:val="center"/>
              <w:rPr>
                <w:rFonts w:ascii="仿宋_GB2312" w:eastAsia="仿宋_GB2312" w:hAnsi="仿宋_GB2312" w:cs="仿宋_GB2312"/>
                <w:color w:val="000000"/>
                <w:sz w:val="24"/>
              </w:rPr>
            </w:pPr>
            <w:r w:rsidRPr="00870335">
              <w:rPr>
                <w:rFonts w:ascii="仿宋_GB2312" w:eastAsia="仿宋_GB2312" w:hAnsi="黑体" w:hint="eastAsia"/>
                <w:sz w:val="24"/>
              </w:rPr>
              <w:t>粮食收储和粮油产业发展工作取得新的进展</w:t>
            </w:r>
            <w:r w:rsidRPr="00870335">
              <w:rPr>
                <w:rFonts w:ascii="仿宋_GB2312" w:eastAsia="仿宋_GB2312" w:hAnsi="楷体_GB2312" w:cs="楷体_GB2312" w:hint="eastAsia"/>
                <w:sz w:val="24"/>
              </w:rPr>
              <w:t>。</w:t>
            </w:r>
          </w:p>
        </w:tc>
        <w:tc>
          <w:tcPr>
            <w:tcW w:w="3383" w:type="dxa"/>
            <w:gridSpan w:val="7"/>
            <w:vAlign w:val="center"/>
          </w:tcPr>
          <w:p w:rsidR="00AA294A" w:rsidRPr="009769D7" w:rsidRDefault="00AA294A" w:rsidP="00B61FD0">
            <w:pPr>
              <w:autoSpaceDN w:val="0"/>
              <w:spacing w:line="360" w:lineRule="exact"/>
              <w:jc w:val="left"/>
              <w:textAlignment w:val="center"/>
              <w:rPr>
                <w:rFonts w:ascii="仿宋_GB2312" w:eastAsia="仿宋_GB2312" w:hAnsi="仿宋_GB2312" w:cs="仿宋_GB2312"/>
                <w:color w:val="000000"/>
                <w:sz w:val="24"/>
              </w:rPr>
            </w:pPr>
            <w:r w:rsidRPr="009769D7">
              <w:rPr>
                <w:rFonts w:ascii="仿宋_GB2312" w:eastAsia="仿宋_GB2312" w:hAnsi="仿宋_GB2312" w:cs="仿宋_GB2312" w:hint="eastAsia"/>
                <w:bCs/>
                <w:sz w:val="24"/>
              </w:rPr>
              <w:t>全</w:t>
            </w:r>
            <w:r>
              <w:rPr>
                <w:rFonts w:ascii="仿宋_GB2312" w:eastAsia="仿宋_GB2312" w:hAnsi="仿宋_GB2312" w:cs="仿宋_GB2312" w:hint="eastAsia"/>
                <w:bCs/>
                <w:sz w:val="24"/>
              </w:rPr>
              <w:t>年</w:t>
            </w:r>
            <w:r w:rsidRPr="009769D7">
              <w:rPr>
                <w:rFonts w:ascii="仿宋_GB2312" w:eastAsia="仿宋_GB2312" w:hAnsi="仿宋_GB2312" w:cs="仿宋_GB2312" w:hint="eastAsia"/>
                <w:bCs/>
                <w:sz w:val="24"/>
              </w:rPr>
              <w:t>共收购稻谷</w:t>
            </w:r>
            <w:r>
              <w:rPr>
                <w:rFonts w:ascii="仿宋_GB2312" w:eastAsia="仿宋_GB2312" w:hAnsi="仿宋_GB2312" w:cs="仿宋_GB2312"/>
                <w:bCs/>
                <w:sz w:val="24"/>
              </w:rPr>
              <w:t>98</w:t>
            </w:r>
            <w:r>
              <w:rPr>
                <w:rFonts w:ascii="仿宋_GB2312" w:eastAsia="仿宋_GB2312" w:hAnsi="仿宋_GB2312" w:cs="仿宋_GB2312" w:hint="eastAsia"/>
                <w:bCs/>
                <w:sz w:val="24"/>
              </w:rPr>
              <w:t>万吨。其中，最低收购</w:t>
            </w:r>
            <w:r w:rsidRPr="009769D7">
              <w:rPr>
                <w:rFonts w:ascii="仿宋_GB2312" w:eastAsia="仿宋_GB2312" w:hAnsi="仿宋_GB2312" w:cs="仿宋_GB2312" w:hint="eastAsia"/>
                <w:bCs/>
                <w:sz w:val="24"/>
              </w:rPr>
              <w:t>价粮</w:t>
            </w:r>
            <w:r>
              <w:rPr>
                <w:rFonts w:ascii="仿宋_GB2312" w:eastAsia="仿宋_GB2312" w:hAnsi="仿宋_GB2312" w:cs="仿宋_GB2312"/>
                <w:bCs/>
                <w:sz w:val="24"/>
              </w:rPr>
              <w:t>2.7</w:t>
            </w:r>
            <w:r w:rsidRPr="009769D7">
              <w:rPr>
                <w:rFonts w:ascii="仿宋_GB2312" w:eastAsia="仿宋_GB2312" w:hAnsi="仿宋_GB2312" w:cs="仿宋_GB2312" w:hint="eastAsia"/>
                <w:bCs/>
                <w:sz w:val="24"/>
              </w:rPr>
              <w:t>万吨。完成省市县地方储备粮轮换任务</w:t>
            </w:r>
            <w:r>
              <w:rPr>
                <w:rFonts w:ascii="仿宋_GB2312" w:eastAsia="仿宋_GB2312" w:hAnsi="仿宋_GB2312" w:cs="仿宋_GB2312"/>
                <w:bCs/>
                <w:sz w:val="24"/>
              </w:rPr>
              <w:t>9.2</w:t>
            </w:r>
            <w:r w:rsidRPr="009769D7">
              <w:rPr>
                <w:rFonts w:ascii="仿宋_GB2312" w:eastAsia="仿宋_GB2312" w:hAnsi="仿宋_GB2312" w:cs="仿宋_GB2312" w:hint="eastAsia"/>
                <w:bCs/>
                <w:sz w:val="24"/>
              </w:rPr>
              <w:t>万吨。大力促进粮油产业转型升级，争取到国家及省政策性粮油项目补助资金</w:t>
            </w:r>
            <w:r w:rsidRPr="009769D7">
              <w:rPr>
                <w:rFonts w:ascii="仿宋_GB2312" w:eastAsia="仿宋_GB2312" w:hAnsi="仿宋_GB2312" w:cs="仿宋_GB2312"/>
                <w:bCs/>
                <w:sz w:val="24"/>
              </w:rPr>
              <w:t>9160</w:t>
            </w:r>
            <w:r w:rsidRPr="009769D7">
              <w:rPr>
                <w:rFonts w:ascii="仿宋_GB2312" w:eastAsia="仿宋_GB2312" w:hAnsi="仿宋_GB2312" w:cs="仿宋_GB2312" w:hint="eastAsia"/>
                <w:bCs/>
                <w:sz w:val="24"/>
              </w:rPr>
              <w:t>万元，积极申报粮油“千亿产业”项目。</w:t>
            </w:r>
          </w:p>
        </w:tc>
      </w:tr>
      <w:tr w:rsidR="00AA294A" w:rsidRPr="00C0095B" w:rsidTr="00AA6DA9">
        <w:trPr>
          <w:trHeight w:val="1834"/>
          <w:jc w:val="center"/>
        </w:trPr>
        <w:tc>
          <w:tcPr>
            <w:tcW w:w="1441" w:type="dxa"/>
            <w:vMerge/>
            <w:vAlign w:val="center"/>
          </w:tcPr>
          <w:p w:rsidR="00AA294A" w:rsidRDefault="00AA294A" w:rsidP="0036220C">
            <w:pPr>
              <w:spacing w:line="360" w:lineRule="exact"/>
              <w:rPr>
                <w:rFonts w:ascii="仿宋_GB2312" w:eastAsia="仿宋_GB2312" w:hAnsi="仿宋_GB2312" w:cs="仿宋_GB2312"/>
                <w:sz w:val="24"/>
              </w:rPr>
            </w:pPr>
          </w:p>
        </w:tc>
        <w:tc>
          <w:tcPr>
            <w:tcW w:w="1549" w:type="dxa"/>
            <w:gridSpan w:val="4"/>
            <w:vMerge w:val="restart"/>
            <w:vAlign w:val="center"/>
          </w:tcPr>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010" w:type="dxa"/>
            <w:gridSpan w:val="2"/>
            <w:vAlign w:val="center"/>
          </w:tcPr>
          <w:p w:rsidR="00AA294A" w:rsidRDefault="00AA294A" w:rsidP="0036220C">
            <w:pPr>
              <w:autoSpaceDN w:val="0"/>
              <w:spacing w:line="360" w:lineRule="exact"/>
              <w:jc w:val="left"/>
              <w:textAlignment w:val="center"/>
              <w:rPr>
                <w:rFonts w:ascii="仿宋_GB2312" w:eastAsia="仿宋_GB2312" w:hAnsi="仿宋_GB2312" w:cs="仿宋_GB2312"/>
                <w:color w:val="000000"/>
                <w:sz w:val="24"/>
              </w:rPr>
            </w:pPr>
            <w:r w:rsidRPr="002E2810">
              <w:rPr>
                <w:rFonts w:ascii="仿宋_GB2312" w:eastAsia="仿宋_GB2312" w:hAnsi="仿宋_GB2312" w:cs="仿宋_GB2312" w:hint="eastAsia"/>
                <w:color w:val="000000"/>
                <w:sz w:val="24"/>
              </w:rPr>
              <w:t>行业安全迈进新的局面。</w:t>
            </w:r>
          </w:p>
        </w:tc>
        <w:tc>
          <w:tcPr>
            <w:tcW w:w="3383" w:type="dxa"/>
            <w:gridSpan w:val="7"/>
            <w:vAlign w:val="center"/>
          </w:tcPr>
          <w:p w:rsidR="00AA294A" w:rsidRPr="005579F9" w:rsidRDefault="00AA294A" w:rsidP="0036220C">
            <w:pPr>
              <w:autoSpaceDN w:val="0"/>
              <w:spacing w:line="360" w:lineRule="exact"/>
              <w:jc w:val="left"/>
              <w:textAlignment w:val="center"/>
              <w:rPr>
                <w:rFonts w:ascii="仿宋_GB2312" w:eastAsia="仿宋_GB2312" w:hAnsi="仿宋_GB2312" w:cs="仿宋_GB2312"/>
                <w:color w:val="000000"/>
                <w:sz w:val="24"/>
              </w:rPr>
            </w:pPr>
            <w:r w:rsidRPr="005579F9">
              <w:rPr>
                <w:rFonts w:ascii="仿宋_GB2312" w:eastAsia="仿宋_GB2312" w:hint="eastAsia"/>
                <w:sz w:val="24"/>
              </w:rPr>
              <w:t>全年安全生产形势稳定向好，无安全生产事故；社会治安综合治理成效明显，未发生一起大规模的集访、闹访和赴省进京上访事件，也无“黄赌毒”和邪教活动事件，中小商贸流通企业公共服务体系建设不断深化</w:t>
            </w:r>
            <w:r>
              <w:rPr>
                <w:rFonts w:ascii="仿宋_GB2312" w:eastAsia="仿宋_GB2312" w:hint="eastAsia"/>
                <w:sz w:val="24"/>
              </w:rPr>
              <w:t>。</w:t>
            </w:r>
          </w:p>
        </w:tc>
      </w:tr>
      <w:tr w:rsidR="00AA294A" w:rsidTr="00AA6DA9">
        <w:trPr>
          <w:trHeight w:val="2637"/>
          <w:jc w:val="center"/>
        </w:trPr>
        <w:tc>
          <w:tcPr>
            <w:tcW w:w="1441" w:type="dxa"/>
            <w:vMerge/>
            <w:vAlign w:val="center"/>
          </w:tcPr>
          <w:p w:rsidR="00AA294A" w:rsidRDefault="00AA294A" w:rsidP="0036220C">
            <w:pPr>
              <w:spacing w:line="360" w:lineRule="exact"/>
              <w:rPr>
                <w:rFonts w:ascii="仿宋_GB2312" w:eastAsia="仿宋_GB2312" w:hAnsi="仿宋_GB2312" w:cs="仿宋_GB2312"/>
                <w:sz w:val="24"/>
              </w:rPr>
            </w:pPr>
          </w:p>
        </w:tc>
        <w:tc>
          <w:tcPr>
            <w:tcW w:w="1549" w:type="dxa"/>
            <w:gridSpan w:val="4"/>
            <w:vMerge/>
            <w:vAlign w:val="center"/>
          </w:tcPr>
          <w:p w:rsidR="00AA294A" w:rsidRDefault="00AA294A" w:rsidP="0036220C">
            <w:pPr>
              <w:autoSpaceDN w:val="0"/>
              <w:spacing w:line="360" w:lineRule="exact"/>
              <w:rPr>
                <w:rFonts w:ascii="仿宋_GB2312" w:eastAsia="仿宋_GB2312" w:hAnsi="仿宋_GB2312" w:cs="仿宋_GB2312"/>
                <w:sz w:val="24"/>
              </w:rPr>
            </w:pPr>
          </w:p>
        </w:tc>
        <w:tc>
          <w:tcPr>
            <w:tcW w:w="1417" w:type="dxa"/>
            <w:gridSpan w:val="2"/>
            <w:vAlign w:val="center"/>
          </w:tcPr>
          <w:p w:rsidR="00AA294A" w:rsidRDefault="00AA294A" w:rsidP="0036220C">
            <w:pPr>
              <w:autoSpaceDN w:val="0"/>
              <w:spacing w:line="3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010" w:type="dxa"/>
            <w:gridSpan w:val="2"/>
            <w:vAlign w:val="center"/>
          </w:tcPr>
          <w:p w:rsidR="00AA294A" w:rsidRDefault="00AA294A" w:rsidP="0036220C">
            <w:pPr>
              <w:autoSpaceDN w:val="0"/>
              <w:spacing w:line="360" w:lineRule="exact"/>
              <w:jc w:val="left"/>
              <w:textAlignment w:val="center"/>
              <w:rPr>
                <w:rFonts w:ascii="仿宋_GB2312" w:eastAsia="仿宋_GB2312" w:hAnsi="仿宋_GB2312" w:cs="仿宋_GB2312"/>
                <w:color w:val="000000"/>
                <w:sz w:val="24"/>
              </w:rPr>
            </w:pPr>
            <w:r w:rsidRPr="002E2810">
              <w:rPr>
                <w:rFonts w:ascii="仿宋_GB2312" w:eastAsia="仿宋_GB2312" w:hAnsi="仿宋_GB2312" w:cs="仿宋_GB2312" w:hint="eastAsia"/>
                <w:color w:val="000000"/>
                <w:sz w:val="24"/>
              </w:rPr>
              <w:t>队伍建设得到新的加强。</w:t>
            </w:r>
          </w:p>
          <w:p w:rsidR="00AA294A" w:rsidRDefault="00AA294A" w:rsidP="0036220C">
            <w:pPr>
              <w:autoSpaceDN w:val="0"/>
              <w:spacing w:line="360" w:lineRule="exact"/>
              <w:jc w:val="left"/>
              <w:textAlignment w:val="center"/>
              <w:rPr>
                <w:rFonts w:ascii="仿宋_GB2312" w:eastAsia="仿宋_GB2312" w:hAnsi="仿宋_GB2312" w:cs="仿宋_GB2312"/>
                <w:color w:val="000000"/>
                <w:sz w:val="24"/>
              </w:rPr>
            </w:pPr>
          </w:p>
        </w:tc>
        <w:tc>
          <w:tcPr>
            <w:tcW w:w="3383" w:type="dxa"/>
            <w:gridSpan w:val="7"/>
            <w:vAlign w:val="center"/>
          </w:tcPr>
          <w:p w:rsidR="00AA294A" w:rsidRPr="005579F9" w:rsidRDefault="00AA294A" w:rsidP="0036220C">
            <w:pPr>
              <w:autoSpaceDN w:val="0"/>
              <w:spacing w:line="360" w:lineRule="exact"/>
              <w:textAlignment w:val="center"/>
              <w:rPr>
                <w:rFonts w:ascii="仿宋_GB2312" w:eastAsia="仿宋_GB2312" w:hAnsi="仿宋_GB2312" w:cs="仿宋_GB2312"/>
                <w:color w:val="000000"/>
                <w:sz w:val="24"/>
              </w:rPr>
            </w:pPr>
            <w:r w:rsidRPr="005579F9">
              <w:rPr>
                <w:rFonts w:ascii="仿宋_GB2312" w:eastAsia="仿宋_GB2312" w:hAnsi="仿宋_GB2312" w:cs="仿宋_GB2312" w:hint="eastAsia"/>
                <w:color w:val="000000"/>
                <w:sz w:val="24"/>
              </w:rPr>
              <w:t>党建工作全面加强，</w:t>
            </w:r>
            <w:r w:rsidRPr="005579F9">
              <w:rPr>
                <w:rFonts w:ascii="仿宋_GB2312" w:eastAsia="仿宋_GB2312" w:hAnsi="仿宋_GB2312" w:cs="仿宋_GB2312" w:hint="eastAsia"/>
                <w:sz w:val="24"/>
              </w:rPr>
              <w:t>制定和完善了“三会一课”纪实管理制度；认真组织开展了党支部书记“双述双评”活动；</w:t>
            </w:r>
            <w:r w:rsidRPr="005579F9">
              <w:rPr>
                <w:rFonts w:ascii="仿宋_GB2312" w:eastAsia="仿宋_GB2312" w:hAnsi="宋体" w:cs="宋体" w:hint="eastAsia"/>
                <w:sz w:val="24"/>
              </w:rPr>
              <w:t>重点创新党建载体，实行“互联网</w:t>
            </w:r>
            <w:r w:rsidRPr="005579F9">
              <w:rPr>
                <w:rFonts w:ascii="仿宋_GB2312" w:eastAsia="仿宋_GB2312" w:hAnsi="宋体" w:cs="宋体"/>
                <w:sz w:val="24"/>
              </w:rPr>
              <w:t>+</w:t>
            </w:r>
            <w:r w:rsidRPr="005579F9">
              <w:rPr>
                <w:rFonts w:ascii="仿宋_GB2312" w:eastAsia="仿宋_GB2312" w:hAnsi="宋体" w:cs="宋体" w:hint="eastAsia"/>
                <w:sz w:val="24"/>
              </w:rPr>
              <w:t>党建”，建立网上党组织，各支部建立微信群，实行网上管理党员、服务群众、宣传学习，拓展党建工作信息平台。配合开展“不忘初心，牢记使命”的主题教育活动，着力推进“红星云”手机移动平台学用活动开展。</w:t>
            </w:r>
          </w:p>
        </w:tc>
      </w:tr>
      <w:tr w:rsidR="00AA294A" w:rsidTr="0036220C">
        <w:trPr>
          <w:trHeight w:val="696"/>
          <w:jc w:val="center"/>
        </w:trPr>
        <w:tc>
          <w:tcPr>
            <w:tcW w:w="2990" w:type="dxa"/>
            <w:gridSpan w:val="5"/>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1"/>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97</w:t>
            </w:r>
          </w:p>
        </w:tc>
      </w:tr>
      <w:tr w:rsidR="00AA294A" w:rsidTr="0036220C">
        <w:trPr>
          <w:trHeight w:val="696"/>
          <w:jc w:val="center"/>
        </w:trPr>
        <w:tc>
          <w:tcPr>
            <w:tcW w:w="2990" w:type="dxa"/>
            <w:gridSpan w:val="5"/>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1"/>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AA294A" w:rsidTr="00E75FF2">
        <w:trPr>
          <w:trHeight w:val="680"/>
          <w:jc w:val="center"/>
        </w:trPr>
        <w:tc>
          <w:tcPr>
            <w:tcW w:w="9800" w:type="dxa"/>
            <w:gridSpan w:val="16"/>
            <w:vAlign w:val="center"/>
          </w:tcPr>
          <w:p w:rsidR="00AA294A" w:rsidRPr="001B7B47" w:rsidRDefault="00AA294A" w:rsidP="00E75FF2">
            <w:pPr>
              <w:autoSpaceDN w:val="0"/>
              <w:spacing w:line="320" w:lineRule="exact"/>
              <w:jc w:val="center"/>
              <w:textAlignment w:val="center"/>
              <w:rPr>
                <w:rFonts w:ascii="仿宋_GB2312" w:eastAsia="仿宋_GB2312" w:hAnsi="仿宋_GB2312" w:cs="仿宋_GB2312"/>
                <w:color w:val="000000"/>
                <w:sz w:val="24"/>
              </w:rPr>
            </w:pPr>
            <w:r w:rsidRPr="001B7B47">
              <w:rPr>
                <w:rFonts w:ascii="黑体" w:eastAsia="黑体" w:hAnsi="黑体" w:cs="黑体" w:hint="eastAsia"/>
                <w:color w:val="000000"/>
                <w:sz w:val="28"/>
                <w:szCs w:val="28"/>
              </w:rPr>
              <w:t>四、评价人员</w:t>
            </w:r>
          </w:p>
        </w:tc>
      </w:tr>
      <w:tr w:rsidR="00AA294A" w:rsidTr="005E0785">
        <w:trPr>
          <w:trHeight w:val="567"/>
          <w:jc w:val="center"/>
        </w:trPr>
        <w:tc>
          <w:tcPr>
            <w:tcW w:w="1654"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姓名</w:t>
            </w:r>
          </w:p>
        </w:tc>
        <w:tc>
          <w:tcPr>
            <w:tcW w:w="3771" w:type="dxa"/>
            <w:gridSpan w:val="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职称</w:t>
            </w:r>
          </w:p>
        </w:tc>
        <w:tc>
          <w:tcPr>
            <w:tcW w:w="1269"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单位</w:t>
            </w:r>
          </w:p>
        </w:tc>
        <w:tc>
          <w:tcPr>
            <w:tcW w:w="3106" w:type="dxa"/>
            <w:gridSpan w:val="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签字</w:t>
            </w:r>
          </w:p>
        </w:tc>
      </w:tr>
      <w:tr w:rsidR="00AA294A" w:rsidTr="005E0785">
        <w:trPr>
          <w:trHeight w:val="680"/>
          <w:jc w:val="center"/>
        </w:trPr>
        <w:tc>
          <w:tcPr>
            <w:tcW w:w="1654" w:type="dxa"/>
            <w:gridSpan w:val="2"/>
            <w:vAlign w:val="center"/>
          </w:tcPr>
          <w:p w:rsidR="00AA294A" w:rsidRDefault="00AA294A" w:rsidP="00B61FD0">
            <w:pPr>
              <w:autoSpaceDN w:val="0"/>
              <w:spacing w:line="32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傅子盈</w:t>
            </w:r>
          </w:p>
        </w:tc>
        <w:tc>
          <w:tcPr>
            <w:tcW w:w="3771" w:type="dxa"/>
            <w:gridSpan w:val="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副科长</w:t>
            </w:r>
          </w:p>
        </w:tc>
        <w:tc>
          <w:tcPr>
            <w:tcW w:w="1269"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商务粮食局</w:t>
            </w:r>
          </w:p>
        </w:tc>
        <w:tc>
          <w:tcPr>
            <w:tcW w:w="3106" w:type="dxa"/>
            <w:gridSpan w:val="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r>
      <w:tr w:rsidR="00AA294A" w:rsidTr="005E0785">
        <w:trPr>
          <w:trHeight w:val="680"/>
          <w:jc w:val="center"/>
        </w:trPr>
        <w:tc>
          <w:tcPr>
            <w:tcW w:w="1654"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甘文</w:t>
            </w:r>
          </w:p>
        </w:tc>
        <w:tc>
          <w:tcPr>
            <w:tcW w:w="3771" w:type="dxa"/>
            <w:gridSpan w:val="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1269"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投资促进</w:t>
            </w:r>
          </w:p>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事务局</w:t>
            </w:r>
          </w:p>
        </w:tc>
        <w:tc>
          <w:tcPr>
            <w:tcW w:w="3106" w:type="dxa"/>
            <w:gridSpan w:val="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r>
      <w:tr w:rsidR="00AA294A" w:rsidTr="005E0785">
        <w:trPr>
          <w:trHeight w:val="680"/>
          <w:jc w:val="center"/>
        </w:trPr>
        <w:tc>
          <w:tcPr>
            <w:tcW w:w="1654"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唐秀娟</w:t>
            </w:r>
          </w:p>
        </w:tc>
        <w:tc>
          <w:tcPr>
            <w:tcW w:w="3771" w:type="dxa"/>
            <w:gridSpan w:val="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c>
          <w:tcPr>
            <w:tcW w:w="1269" w:type="dxa"/>
            <w:gridSpan w:val="2"/>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市场建设管理处</w:t>
            </w:r>
          </w:p>
        </w:tc>
        <w:tc>
          <w:tcPr>
            <w:tcW w:w="3106" w:type="dxa"/>
            <w:gridSpan w:val="6"/>
            <w:vAlign w:val="center"/>
          </w:tcPr>
          <w:p w:rsidR="00AA294A" w:rsidRDefault="00AA294A" w:rsidP="00E75FF2">
            <w:pPr>
              <w:autoSpaceDN w:val="0"/>
              <w:spacing w:line="320" w:lineRule="exact"/>
              <w:jc w:val="center"/>
              <w:textAlignment w:val="center"/>
              <w:rPr>
                <w:rFonts w:ascii="仿宋_GB2312" w:eastAsia="仿宋_GB2312" w:hAnsi="仿宋_GB2312" w:cs="仿宋_GB2312"/>
                <w:color w:val="000000"/>
                <w:sz w:val="24"/>
              </w:rPr>
            </w:pPr>
          </w:p>
        </w:tc>
      </w:tr>
      <w:tr w:rsidR="00AA294A" w:rsidTr="00AA6DA9">
        <w:trPr>
          <w:trHeight w:val="2557"/>
          <w:jc w:val="center"/>
        </w:trPr>
        <w:tc>
          <w:tcPr>
            <w:tcW w:w="9800" w:type="dxa"/>
            <w:gridSpan w:val="16"/>
            <w:vAlign w:val="center"/>
          </w:tcPr>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p>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p>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p>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p>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年月日</w:t>
            </w:r>
          </w:p>
        </w:tc>
      </w:tr>
      <w:tr w:rsidR="00AA294A" w:rsidTr="00AA6DA9">
        <w:trPr>
          <w:trHeight w:val="2633"/>
          <w:jc w:val="center"/>
        </w:trPr>
        <w:tc>
          <w:tcPr>
            <w:tcW w:w="9800" w:type="dxa"/>
            <w:gridSpan w:val="16"/>
            <w:vAlign w:val="center"/>
          </w:tcPr>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p>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p>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p>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p>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部门（单位）负责人（签章）：</w:t>
            </w:r>
          </w:p>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年月日</w:t>
            </w:r>
          </w:p>
        </w:tc>
      </w:tr>
      <w:tr w:rsidR="00AA294A" w:rsidTr="00AA6DA9">
        <w:trPr>
          <w:trHeight w:val="2639"/>
          <w:jc w:val="center"/>
        </w:trPr>
        <w:tc>
          <w:tcPr>
            <w:tcW w:w="9800" w:type="dxa"/>
            <w:gridSpan w:val="16"/>
            <w:vAlign w:val="center"/>
          </w:tcPr>
          <w:p w:rsidR="00AA294A" w:rsidRDefault="00AA294A" w:rsidP="00E75FF2">
            <w:pPr>
              <w:spacing w:line="320" w:lineRule="exact"/>
              <w:rPr>
                <w:rFonts w:eastAsia="仿宋_GB2312"/>
                <w:sz w:val="24"/>
              </w:rPr>
            </w:pPr>
            <w:r>
              <w:rPr>
                <w:rFonts w:eastAsia="仿宋_GB2312" w:hint="eastAsia"/>
                <w:sz w:val="24"/>
              </w:rPr>
              <w:t>财政部门归口业务科室意见：</w:t>
            </w:r>
          </w:p>
          <w:p w:rsidR="00AA294A" w:rsidRDefault="00AA294A" w:rsidP="00E75FF2">
            <w:pPr>
              <w:spacing w:line="320" w:lineRule="exact"/>
              <w:rPr>
                <w:rFonts w:eastAsia="仿宋_GB2312"/>
                <w:sz w:val="24"/>
              </w:rPr>
            </w:pPr>
          </w:p>
          <w:p w:rsidR="00AA294A" w:rsidRDefault="00AA294A" w:rsidP="00E75FF2">
            <w:pPr>
              <w:spacing w:line="320" w:lineRule="exact"/>
              <w:rPr>
                <w:rFonts w:eastAsia="仿宋_GB2312"/>
                <w:sz w:val="24"/>
              </w:rPr>
            </w:pPr>
          </w:p>
          <w:p w:rsidR="00AA294A" w:rsidRDefault="00AA294A" w:rsidP="00E75FF2">
            <w:pPr>
              <w:spacing w:line="320" w:lineRule="exact"/>
              <w:rPr>
                <w:rFonts w:eastAsia="仿宋_GB2312"/>
                <w:sz w:val="24"/>
              </w:rPr>
            </w:pPr>
          </w:p>
          <w:p w:rsidR="00AA294A" w:rsidRDefault="00AA294A" w:rsidP="00E75FF2">
            <w:pPr>
              <w:spacing w:line="320" w:lineRule="exact"/>
              <w:rPr>
                <w:rFonts w:eastAsia="仿宋_GB2312"/>
                <w:sz w:val="24"/>
              </w:rPr>
            </w:pPr>
          </w:p>
          <w:p w:rsidR="00AA294A" w:rsidRDefault="00AA294A" w:rsidP="00E75FF2">
            <w:pPr>
              <w:spacing w:line="320" w:lineRule="exact"/>
              <w:rPr>
                <w:rFonts w:eastAsia="仿宋_GB2312"/>
                <w:sz w:val="24"/>
              </w:rPr>
            </w:pPr>
            <w:r>
              <w:rPr>
                <w:rFonts w:eastAsia="仿宋_GB2312" w:hint="eastAsia"/>
                <w:sz w:val="24"/>
              </w:rPr>
              <w:t>财政部门归口业务科室负责人（签章）：</w:t>
            </w:r>
          </w:p>
          <w:p w:rsidR="00AA294A" w:rsidRDefault="00AA294A" w:rsidP="00E75FF2">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年月日</w:t>
            </w:r>
          </w:p>
        </w:tc>
      </w:tr>
    </w:tbl>
    <w:p w:rsidR="00AA294A" w:rsidRDefault="00AA294A" w:rsidP="000669EF">
      <w:pPr>
        <w:rPr>
          <w:rFonts w:eastAsia="仿宋_GB2312" w:cs="仿宋_GB2312"/>
          <w:bCs/>
          <w:sz w:val="28"/>
          <w:szCs w:val="28"/>
        </w:rPr>
      </w:pPr>
      <w:r>
        <w:rPr>
          <w:rFonts w:eastAsia="仿宋_GB2312" w:cs="仿宋_GB2312" w:hint="eastAsia"/>
          <w:bCs/>
          <w:sz w:val="28"/>
          <w:szCs w:val="28"/>
        </w:rPr>
        <w:t>填报人（签名）：傅子盈联系电话：</w:t>
      </w:r>
      <w:r>
        <w:rPr>
          <w:rFonts w:eastAsia="仿宋_GB2312" w:cs="仿宋_GB2312"/>
          <w:bCs/>
          <w:sz w:val="28"/>
          <w:szCs w:val="28"/>
        </w:rPr>
        <w:t>8688059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AA294A" w:rsidTr="00C9288E">
        <w:trPr>
          <w:trHeight w:val="12998"/>
          <w:jc w:val="center"/>
        </w:trPr>
        <w:tc>
          <w:tcPr>
            <w:tcW w:w="0" w:type="auto"/>
          </w:tcPr>
          <w:p w:rsidR="00AA294A" w:rsidRPr="00EC1C97" w:rsidRDefault="00AA294A" w:rsidP="0036220C">
            <w:pPr>
              <w:spacing w:line="340" w:lineRule="exact"/>
              <w:jc w:val="center"/>
              <w:rPr>
                <w:rFonts w:ascii="仿宋_GB2312" w:eastAsia="仿宋_GB2312" w:hAnsi="仿宋_GB2312" w:cs="仿宋_GB2312"/>
                <w:sz w:val="24"/>
              </w:rPr>
            </w:pPr>
            <w:r w:rsidRPr="00EC1C97">
              <w:rPr>
                <w:rFonts w:ascii="仿宋_GB2312" w:eastAsia="仿宋_GB2312" w:hAnsi="仿宋_GB2312" w:cs="仿宋_GB2312" w:hint="eastAsia"/>
                <w:sz w:val="24"/>
              </w:rPr>
              <w:t>五、评价报告综述（文字部分）</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一、部门（单位）概况</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（一）部门（单位）基本情况</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岳阳市商务粮食局是在原商务局、粮食局和招商局基础上重新组建的政府工作部门。截止</w:t>
            </w:r>
            <w:smartTag w:uri="urn:schemas-microsoft-com:office:smarttags" w:element="chsdate">
              <w:smartTagPr>
                <w:attr w:name="IsROCDate" w:val="False"/>
                <w:attr w:name="IsLunarDate" w:val="False"/>
                <w:attr w:name="Day" w:val="31"/>
                <w:attr w:name="Month" w:val="12"/>
                <w:attr w:name="Year" w:val="2019"/>
              </w:smartTagPr>
              <w:r w:rsidRPr="00EC1C97">
                <w:rPr>
                  <w:rFonts w:ascii="仿宋_GB2312" w:eastAsia="仿宋_GB2312" w:hAnsi="仿宋_GB2312" w:cs="仿宋_GB2312"/>
                  <w:sz w:val="24"/>
                </w:rPr>
                <w:t>2019</w:t>
              </w:r>
              <w:r w:rsidRPr="00EC1C97">
                <w:rPr>
                  <w:rFonts w:ascii="仿宋_GB2312" w:eastAsia="仿宋_GB2312" w:hAnsi="仿宋_GB2312" w:cs="仿宋_GB2312" w:hint="eastAsia"/>
                  <w:sz w:val="24"/>
                </w:rPr>
                <w:t>年</w:t>
              </w:r>
              <w:r w:rsidRPr="00EC1C97">
                <w:rPr>
                  <w:rFonts w:ascii="仿宋_GB2312" w:eastAsia="仿宋_GB2312" w:hAnsi="仿宋_GB2312" w:cs="仿宋_GB2312"/>
                  <w:sz w:val="24"/>
                </w:rPr>
                <w:t>12</w:t>
              </w:r>
              <w:r w:rsidRPr="00EC1C97">
                <w:rPr>
                  <w:rFonts w:ascii="仿宋_GB2312" w:eastAsia="仿宋_GB2312" w:hAnsi="仿宋_GB2312" w:cs="仿宋_GB2312" w:hint="eastAsia"/>
                  <w:sz w:val="24"/>
                </w:rPr>
                <w:t>月</w:t>
              </w:r>
              <w:r w:rsidRPr="00EC1C97">
                <w:rPr>
                  <w:rFonts w:ascii="仿宋_GB2312" w:eastAsia="仿宋_GB2312" w:hAnsi="仿宋_GB2312" w:cs="仿宋_GB2312"/>
                  <w:sz w:val="24"/>
                </w:rPr>
                <w:t>31</w:t>
              </w:r>
              <w:r w:rsidRPr="00EC1C97">
                <w:rPr>
                  <w:rFonts w:ascii="仿宋_GB2312" w:eastAsia="仿宋_GB2312" w:hAnsi="仿宋_GB2312" w:cs="仿宋_GB2312" w:hint="eastAsia"/>
                  <w:sz w:val="24"/>
                </w:rPr>
                <w:t>日</w:t>
              </w:r>
            </w:smartTag>
            <w:r w:rsidRPr="00EC1C97">
              <w:rPr>
                <w:rFonts w:ascii="仿宋_GB2312" w:eastAsia="仿宋_GB2312" w:hAnsi="仿宋_GB2312" w:cs="仿宋_GB2312" w:hint="eastAsia"/>
                <w:sz w:val="24"/>
              </w:rPr>
              <w:t>，实际在编在岗干部职工共有</w:t>
            </w:r>
            <w:r w:rsidRPr="00EC1C97">
              <w:rPr>
                <w:rFonts w:ascii="仿宋_GB2312" w:eastAsia="仿宋_GB2312" w:hAnsi="仿宋_GB2312" w:cs="仿宋_GB2312"/>
                <w:sz w:val="24"/>
              </w:rPr>
              <w:t>79</w:t>
            </w:r>
            <w:r w:rsidRPr="00EC1C97">
              <w:rPr>
                <w:rFonts w:ascii="仿宋_GB2312" w:eastAsia="仿宋_GB2312" w:hAnsi="仿宋_GB2312" w:cs="仿宋_GB2312" w:hint="eastAsia"/>
                <w:sz w:val="24"/>
              </w:rPr>
              <w:t>人，其中：行政编</w:t>
            </w:r>
            <w:r w:rsidRPr="00EC1C97">
              <w:rPr>
                <w:rFonts w:ascii="仿宋_GB2312" w:eastAsia="仿宋_GB2312" w:hAnsi="仿宋_GB2312" w:cs="仿宋_GB2312"/>
                <w:sz w:val="24"/>
              </w:rPr>
              <w:t>65</w:t>
            </w:r>
            <w:r w:rsidRPr="00EC1C97">
              <w:rPr>
                <w:rFonts w:ascii="仿宋_GB2312" w:eastAsia="仿宋_GB2312" w:hAnsi="仿宋_GB2312" w:cs="仿宋_GB2312" w:hint="eastAsia"/>
                <w:sz w:val="24"/>
              </w:rPr>
              <w:t>人，事业编</w:t>
            </w:r>
            <w:r w:rsidRPr="00EC1C97">
              <w:rPr>
                <w:rFonts w:ascii="仿宋_GB2312" w:eastAsia="仿宋_GB2312" w:hAnsi="仿宋_GB2312" w:cs="仿宋_GB2312"/>
                <w:sz w:val="24"/>
              </w:rPr>
              <w:t>14</w:t>
            </w:r>
            <w:r w:rsidRPr="00EC1C97">
              <w:rPr>
                <w:rFonts w:ascii="仿宋_GB2312" w:eastAsia="仿宋_GB2312" w:hAnsi="仿宋_GB2312" w:cs="仿宋_GB2312" w:hint="eastAsia"/>
                <w:sz w:val="24"/>
              </w:rPr>
              <w:t>人。离退休人员共计</w:t>
            </w:r>
            <w:r>
              <w:rPr>
                <w:rFonts w:ascii="仿宋_GB2312" w:eastAsia="仿宋_GB2312" w:hAnsi="仿宋_GB2312" w:cs="仿宋_GB2312"/>
                <w:sz w:val="24"/>
              </w:rPr>
              <w:t>253</w:t>
            </w:r>
            <w:r w:rsidRPr="00EC1C97">
              <w:rPr>
                <w:rFonts w:ascii="仿宋_GB2312" w:eastAsia="仿宋_GB2312" w:hAnsi="仿宋_GB2312" w:cs="仿宋_GB2312" w:hint="eastAsia"/>
                <w:sz w:val="24"/>
              </w:rPr>
              <w:t>人，其中离休</w:t>
            </w:r>
            <w:r w:rsidRPr="00EC1C97">
              <w:rPr>
                <w:rFonts w:ascii="仿宋_GB2312" w:eastAsia="仿宋_GB2312" w:hAnsi="仿宋_GB2312" w:cs="仿宋_GB2312"/>
                <w:sz w:val="24"/>
              </w:rPr>
              <w:t>11</w:t>
            </w:r>
            <w:r w:rsidRPr="00EC1C97">
              <w:rPr>
                <w:rFonts w:ascii="仿宋_GB2312" w:eastAsia="仿宋_GB2312" w:hAnsi="仿宋_GB2312" w:cs="仿宋_GB2312" w:hint="eastAsia"/>
                <w:sz w:val="24"/>
              </w:rPr>
              <w:t>人，退休</w:t>
            </w:r>
            <w:r w:rsidRPr="00EC1C97">
              <w:rPr>
                <w:rFonts w:ascii="仿宋_GB2312" w:eastAsia="仿宋_GB2312" w:hAnsi="仿宋_GB2312" w:cs="仿宋_GB2312"/>
                <w:sz w:val="24"/>
              </w:rPr>
              <w:t>242</w:t>
            </w:r>
            <w:r w:rsidRPr="00EC1C97">
              <w:rPr>
                <w:rFonts w:ascii="仿宋_GB2312" w:eastAsia="仿宋_GB2312" w:hAnsi="仿宋_GB2312" w:cs="仿宋_GB2312" w:hint="eastAsia"/>
                <w:sz w:val="24"/>
              </w:rPr>
              <w:t>人。</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根据《关于岳阳市商务粮食局职责和机构编制调整的通知》（岳编发</w:t>
            </w:r>
            <w:r w:rsidRPr="00EC1C97">
              <w:rPr>
                <w:rFonts w:ascii="仿宋_GB2312" w:eastAsia="仿宋_GB2312" w:hAnsi="仿宋_GB2312" w:cs="仿宋_GB2312"/>
                <w:sz w:val="24"/>
              </w:rPr>
              <w:t>[2019]21</w:t>
            </w:r>
            <w:r w:rsidRPr="00EC1C97">
              <w:rPr>
                <w:rFonts w:ascii="仿宋_GB2312" w:eastAsia="仿宋_GB2312" w:hAnsi="仿宋_GB2312" w:cs="仿宋_GB2312" w:hint="eastAsia"/>
                <w:sz w:val="24"/>
              </w:rPr>
              <w:t>号），我局设办公室、法规和信访科、财务科、市场运行和消费促进科、成品油管理科、市场体系建设科、市场秩序科、电子商务科、服务贸易和商贸流通科、对外贸易科、加工贸易科、投资管理科、对外投资和经济合作科、粮食调控与储备科、粮食产业发展科、行政审批科、物资储备科、监督检查和安全科（安全生产监督管理科）、人事科共</w:t>
            </w:r>
            <w:r w:rsidRPr="00EC1C97">
              <w:rPr>
                <w:rFonts w:ascii="仿宋_GB2312" w:eastAsia="仿宋_GB2312" w:hAnsi="仿宋_GB2312" w:cs="仿宋_GB2312"/>
                <w:sz w:val="24"/>
              </w:rPr>
              <w:t>19</w:t>
            </w:r>
            <w:r w:rsidRPr="00EC1C97">
              <w:rPr>
                <w:rFonts w:ascii="仿宋_GB2312" w:eastAsia="仿宋_GB2312" w:hAnsi="仿宋_GB2312" w:cs="仿宋_GB2312" w:hint="eastAsia"/>
                <w:sz w:val="24"/>
              </w:rPr>
              <w:t>个内设机构</w:t>
            </w:r>
            <w:r w:rsidRPr="00EC1C97">
              <w:rPr>
                <w:rFonts w:ascii="仿宋_GB2312" w:eastAsia="仿宋_GB2312" w:hAnsi="仿宋_GB2312" w:cs="仿宋_GB2312"/>
                <w:sz w:val="24"/>
              </w:rPr>
              <w:t>,</w:t>
            </w:r>
            <w:r w:rsidRPr="00EC1C97">
              <w:rPr>
                <w:rFonts w:ascii="仿宋_GB2312" w:eastAsia="仿宋_GB2312" w:hAnsi="仿宋_GB2312" w:cs="仿宋_GB2312" w:hint="eastAsia"/>
                <w:sz w:val="24"/>
              </w:rPr>
              <w:t>另按章程设置机关党委和机关纪委，按有关规定设置工会和老干科。</w:t>
            </w:r>
          </w:p>
          <w:p w:rsidR="00AA294A" w:rsidRPr="00EC1C97" w:rsidRDefault="00AA294A" w:rsidP="00AA294A">
            <w:pPr>
              <w:pStyle w:val="NormalWeb"/>
              <w:shd w:val="clear" w:color="auto" w:fill="FFFFFF"/>
              <w:spacing w:before="0" w:beforeAutospacing="0" w:after="0" w:afterAutospacing="0" w:line="380" w:lineRule="exact"/>
              <w:ind w:firstLineChars="200" w:firstLine="31680"/>
              <w:rPr>
                <w:rFonts w:ascii="仿宋_GB2312" w:eastAsia="仿宋_GB2312" w:hAnsi="仿宋_GB2312" w:cs="仿宋_GB2312"/>
                <w:kern w:val="2"/>
              </w:rPr>
            </w:pPr>
            <w:r w:rsidRPr="00EC1C97">
              <w:rPr>
                <w:rFonts w:ascii="仿宋_GB2312" w:eastAsia="仿宋_GB2312" w:hAnsi="仿宋_GB2312" w:cs="仿宋_GB2312" w:hint="eastAsia"/>
                <w:kern w:val="2"/>
              </w:rPr>
              <w:t>所属事业单位分别是独立核算的市投资促进事务局、市场建设管理处和非独立核算的市商务粮食执法支队、军粮供应中心（粮食质量卫生检验监测中心）、市中小商贸流通企业服务中心。</w:t>
            </w:r>
            <w:r w:rsidRPr="00EC1C97">
              <w:rPr>
                <w:rFonts w:ascii="Calibri" w:eastAsia="仿宋_GB2312" w:hAnsi="Calibri" w:cs="Calibri"/>
                <w:kern w:val="2"/>
              </w:rPr>
              <w:t> </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（二）部门（单位）整体支出规模、使用方向和主要内容、涉及范围等</w:t>
            </w:r>
          </w:p>
          <w:p w:rsidR="00AA294A" w:rsidRPr="00EC1C97" w:rsidRDefault="00AA294A" w:rsidP="0036220C">
            <w:pPr>
              <w:pStyle w:val="NormalWeb"/>
              <w:shd w:val="clear" w:color="auto" w:fill="FFFFFF"/>
              <w:spacing w:before="0" w:beforeAutospacing="0" w:after="0" w:afterAutospacing="0" w:line="380" w:lineRule="exact"/>
              <w:ind w:firstLine="570"/>
              <w:rPr>
                <w:rFonts w:ascii="仿宋_GB2312" w:eastAsia="仿宋_GB2312" w:hAnsi="仿宋_GB2312" w:cs="仿宋_GB2312"/>
                <w:kern w:val="2"/>
              </w:rPr>
            </w:pPr>
            <w:r w:rsidRPr="00EC1C97">
              <w:rPr>
                <w:rFonts w:ascii="仿宋_GB2312" w:eastAsia="仿宋_GB2312" w:hAnsi="仿宋_GB2312" w:cs="仿宋_GB2312" w:hint="eastAsia"/>
                <w:kern w:val="2"/>
              </w:rPr>
              <w:t>根据</w:t>
            </w:r>
            <w:r>
              <w:rPr>
                <w:rFonts w:ascii="仿宋_GB2312" w:eastAsia="仿宋_GB2312" w:hAnsi="仿宋_GB2312" w:cs="仿宋_GB2312"/>
                <w:kern w:val="2"/>
              </w:rPr>
              <w:t>2019</w:t>
            </w:r>
            <w:r w:rsidRPr="00EC1C97">
              <w:rPr>
                <w:rFonts w:ascii="仿宋_GB2312" w:eastAsia="仿宋_GB2312" w:hAnsi="仿宋_GB2312" w:cs="仿宋_GB2312" w:hint="eastAsia"/>
                <w:kern w:val="2"/>
              </w:rPr>
              <w:t>年市本级部门预算批复，纳入</w:t>
            </w:r>
            <w:r>
              <w:rPr>
                <w:rFonts w:ascii="仿宋_GB2312" w:eastAsia="仿宋_GB2312" w:hAnsi="仿宋_GB2312" w:cs="仿宋_GB2312"/>
                <w:kern w:val="2"/>
              </w:rPr>
              <w:t>2019</w:t>
            </w:r>
            <w:r w:rsidRPr="00EC1C97">
              <w:rPr>
                <w:rFonts w:ascii="仿宋_GB2312" w:eastAsia="仿宋_GB2312" w:hAnsi="仿宋_GB2312" w:cs="仿宋_GB2312" w:hint="eastAsia"/>
                <w:kern w:val="2"/>
              </w:rPr>
              <w:t>年部门预算编制范围的二级预算单位包括：</w:t>
            </w:r>
          </w:p>
          <w:p w:rsidR="00AA294A" w:rsidRPr="00EC1C97" w:rsidRDefault="00AA294A" w:rsidP="00AA294A">
            <w:pPr>
              <w:widowControl/>
              <w:spacing w:line="380" w:lineRule="exact"/>
              <w:ind w:firstLineChars="196" w:firstLine="31680"/>
              <w:jc w:val="left"/>
              <w:rPr>
                <w:rFonts w:ascii="仿宋_GB2312" w:eastAsia="仿宋_GB2312" w:hAnsi="仿宋_GB2312" w:cs="仿宋_GB2312"/>
                <w:sz w:val="24"/>
              </w:rPr>
            </w:pPr>
            <w:r w:rsidRPr="00EC1C97">
              <w:rPr>
                <w:rFonts w:ascii="仿宋_GB2312" w:eastAsia="仿宋_GB2312" w:hAnsi="仿宋_GB2312" w:cs="仿宋_GB2312"/>
                <w:sz w:val="24"/>
              </w:rPr>
              <w:t>1</w:t>
            </w:r>
            <w:r w:rsidRPr="00EC1C97">
              <w:rPr>
                <w:rFonts w:ascii="仿宋_GB2312" w:eastAsia="仿宋_GB2312" w:hAnsi="仿宋_GB2312" w:cs="仿宋_GB2312" w:hint="eastAsia"/>
                <w:sz w:val="24"/>
              </w:rPr>
              <w:t>、岳阳市商务粮食局机关</w:t>
            </w:r>
          </w:p>
          <w:p w:rsidR="00AA294A" w:rsidRPr="00EC1C97" w:rsidRDefault="00AA294A" w:rsidP="00AA294A">
            <w:pPr>
              <w:widowControl/>
              <w:spacing w:line="380" w:lineRule="exact"/>
              <w:ind w:firstLineChars="196" w:firstLine="31680"/>
              <w:jc w:val="left"/>
              <w:rPr>
                <w:rFonts w:ascii="仿宋_GB2312" w:eastAsia="仿宋_GB2312" w:hAnsi="仿宋_GB2312" w:cs="仿宋_GB2312"/>
                <w:sz w:val="24"/>
              </w:rPr>
            </w:pPr>
            <w:r w:rsidRPr="00EC1C97">
              <w:rPr>
                <w:rFonts w:ascii="仿宋_GB2312" w:eastAsia="仿宋_GB2312" w:hAnsi="仿宋_GB2312" w:cs="仿宋_GB2312"/>
                <w:sz w:val="24"/>
              </w:rPr>
              <w:t>2</w:t>
            </w:r>
            <w:r w:rsidRPr="00EC1C97">
              <w:rPr>
                <w:rFonts w:ascii="仿宋_GB2312" w:eastAsia="仿宋_GB2312" w:hAnsi="仿宋_GB2312" w:cs="仿宋_GB2312" w:hint="eastAsia"/>
                <w:sz w:val="24"/>
              </w:rPr>
              <w:t>、市场建设管理处</w:t>
            </w:r>
          </w:p>
          <w:p w:rsidR="00AA294A" w:rsidRPr="00EC1C97" w:rsidRDefault="00AA294A" w:rsidP="00AA294A">
            <w:pPr>
              <w:widowControl/>
              <w:spacing w:line="380" w:lineRule="exact"/>
              <w:ind w:firstLineChars="196" w:firstLine="31680"/>
              <w:jc w:val="left"/>
              <w:rPr>
                <w:rFonts w:ascii="仿宋_GB2312" w:eastAsia="仿宋_GB2312" w:hAnsi="仿宋_GB2312" w:cs="仿宋_GB2312"/>
                <w:sz w:val="24"/>
              </w:rPr>
            </w:pPr>
            <w:r w:rsidRPr="00EC1C97">
              <w:rPr>
                <w:rFonts w:ascii="仿宋_GB2312" w:eastAsia="仿宋_GB2312" w:hAnsi="仿宋_GB2312" w:cs="仿宋_GB2312"/>
                <w:sz w:val="24"/>
              </w:rPr>
              <w:t>3</w:t>
            </w:r>
            <w:r w:rsidRPr="00EC1C97">
              <w:rPr>
                <w:rFonts w:ascii="仿宋_GB2312" w:eastAsia="仿宋_GB2312" w:hAnsi="仿宋_GB2312" w:cs="仿宋_GB2312" w:hint="eastAsia"/>
                <w:sz w:val="24"/>
              </w:rPr>
              <w:t>、投资促进事务局</w:t>
            </w:r>
          </w:p>
          <w:p w:rsidR="00AA294A" w:rsidRPr="00EC1C97" w:rsidRDefault="00AA294A" w:rsidP="00AA294A">
            <w:pPr>
              <w:spacing w:line="380" w:lineRule="exact"/>
              <w:ind w:firstLineChars="400" w:firstLine="31680"/>
              <w:rPr>
                <w:rFonts w:ascii="仿宋_GB2312" w:eastAsia="仿宋_GB2312" w:hAnsi="仿宋_GB2312" w:cs="仿宋_GB2312"/>
                <w:sz w:val="24"/>
              </w:rPr>
            </w:pPr>
            <w:r w:rsidRPr="00EC1C97">
              <w:rPr>
                <w:rFonts w:ascii="仿宋_GB2312" w:eastAsia="仿宋_GB2312" w:hAnsi="仿宋_GB2312" w:cs="仿宋_GB2312" w:hint="eastAsia"/>
                <w:sz w:val="24"/>
              </w:rPr>
              <w:t>具体情况如下：单位：万元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Look w:val="0000"/>
            </w:tblPr>
            <w:tblGrid>
              <w:gridCol w:w="2753"/>
              <w:gridCol w:w="3018"/>
              <w:gridCol w:w="1803"/>
            </w:tblGrid>
            <w:tr w:rsidR="00AA294A" w:rsidRPr="00EC1C97" w:rsidTr="00EF7660">
              <w:trPr>
                <w:trHeight w:hRule="exact" w:val="576"/>
                <w:jc w:val="center"/>
              </w:trPr>
              <w:tc>
                <w:tcPr>
                  <w:tcW w:w="2753" w:type="dxa"/>
                  <w:tcBorders>
                    <w:top w:val="single" w:sz="4" w:space="0" w:color="000000"/>
                    <w:left w:val="single" w:sz="4" w:space="0" w:color="000000"/>
                    <w:bottom w:val="single" w:sz="4" w:space="0" w:color="000000"/>
                    <w:right w:val="single" w:sz="4" w:space="0" w:color="auto"/>
                  </w:tcBorders>
                  <w:vAlign w:val="center"/>
                </w:tcPr>
                <w:p w:rsidR="00AA294A" w:rsidRPr="00EC1C97" w:rsidRDefault="00AA294A" w:rsidP="00EF7660">
                  <w:pPr>
                    <w:autoSpaceDN w:val="0"/>
                    <w:spacing w:line="380" w:lineRule="exact"/>
                    <w:textAlignment w:val="center"/>
                    <w:rPr>
                      <w:rFonts w:ascii="仿宋_GB2312" w:eastAsia="仿宋_GB2312" w:hAnsi="仿宋_GB2312" w:cs="仿宋_GB2312"/>
                      <w:sz w:val="24"/>
                    </w:rPr>
                  </w:pPr>
                </w:p>
              </w:tc>
              <w:tc>
                <w:tcPr>
                  <w:tcW w:w="3018" w:type="dxa"/>
                  <w:tcBorders>
                    <w:top w:val="single" w:sz="4" w:space="0" w:color="000000"/>
                    <w:left w:val="single" w:sz="4" w:space="0" w:color="auto"/>
                    <w:bottom w:val="single" w:sz="4" w:space="0" w:color="000000"/>
                    <w:right w:val="single" w:sz="4" w:space="0" w:color="000000"/>
                  </w:tcBorders>
                  <w:vAlign w:val="center"/>
                </w:tcPr>
                <w:p w:rsidR="00AA294A" w:rsidRPr="00EC1C97" w:rsidRDefault="00AA294A" w:rsidP="00EF7660">
                  <w:pPr>
                    <w:autoSpaceDN w:val="0"/>
                    <w:spacing w:line="38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收入</w:t>
                  </w:r>
                </w:p>
              </w:tc>
              <w:tc>
                <w:tcPr>
                  <w:tcW w:w="1803" w:type="dxa"/>
                  <w:tcBorders>
                    <w:top w:val="single" w:sz="4" w:space="0" w:color="000000"/>
                    <w:left w:val="single" w:sz="4" w:space="0" w:color="000000"/>
                    <w:bottom w:val="single" w:sz="4" w:space="0" w:color="000000"/>
                    <w:right w:val="single" w:sz="4" w:space="0" w:color="000000"/>
                  </w:tcBorders>
                  <w:vAlign w:val="center"/>
                </w:tcPr>
                <w:p w:rsidR="00AA294A" w:rsidRPr="00EC1C97" w:rsidRDefault="00AA294A" w:rsidP="0036220C">
                  <w:pPr>
                    <w:autoSpaceDN w:val="0"/>
                    <w:spacing w:line="38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支出</w:t>
                  </w:r>
                </w:p>
              </w:tc>
            </w:tr>
            <w:tr w:rsidR="00AA294A" w:rsidRPr="00EC1C97" w:rsidTr="00EF7660">
              <w:trPr>
                <w:trHeight w:hRule="exact" w:val="576"/>
                <w:jc w:val="center"/>
              </w:trPr>
              <w:tc>
                <w:tcPr>
                  <w:tcW w:w="2753" w:type="dxa"/>
                  <w:tcBorders>
                    <w:top w:val="single" w:sz="4" w:space="0" w:color="000000"/>
                    <w:left w:val="single" w:sz="4" w:space="0" w:color="000000"/>
                    <w:bottom w:val="single" w:sz="4" w:space="0" w:color="000000"/>
                    <w:right w:val="single" w:sz="4" w:space="0" w:color="auto"/>
                  </w:tcBorders>
                  <w:vAlign w:val="center"/>
                </w:tcPr>
                <w:p w:rsidR="00AA294A" w:rsidRPr="00EC1C97" w:rsidRDefault="00AA294A" w:rsidP="00A02AB7">
                  <w:pPr>
                    <w:autoSpaceDN w:val="0"/>
                    <w:spacing w:line="38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局机关</w:t>
                  </w:r>
                </w:p>
              </w:tc>
              <w:tc>
                <w:tcPr>
                  <w:tcW w:w="3018" w:type="dxa"/>
                  <w:tcBorders>
                    <w:top w:val="single" w:sz="4" w:space="0" w:color="000000"/>
                    <w:left w:val="single" w:sz="4" w:space="0" w:color="auto"/>
                    <w:bottom w:val="single" w:sz="4" w:space="0" w:color="000000"/>
                    <w:right w:val="single" w:sz="4" w:space="0" w:color="000000"/>
                  </w:tcBorders>
                  <w:vAlign w:val="center"/>
                </w:tcPr>
                <w:p w:rsidR="00AA294A" w:rsidRPr="00EC1C97" w:rsidRDefault="00AA294A" w:rsidP="00A02AB7">
                  <w:pPr>
                    <w:autoSpaceDN w:val="0"/>
                    <w:spacing w:line="380" w:lineRule="exact"/>
                    <w:jc w:val="center"/>
                    <w:textAlignment w:val="center"/>
                    <w:rPr>
                      <w:rFonts w:ascii="仿宋_GB2312" w:eastAsia="仿宋_GB2312" w:hAnsi="仿宋_GB2312" w:cs="仿宋_GB2312"/>
                      <w:sz w:val="24"/>
                    </w:rPr>
                  </w:pPr>
                  <w:r>
                    <w:rPr>
                      <w:rFonts w:ascii="仿宋_GB2312" w:eastAsia="仿宋_GB2312" w:hAnsi="仿宋_GB2312" w:cs="仿宋_GB2312"/>
                      <w:sz w:val="24"/>
                    </w:rPr>
                    <w:t>3664.06</w:t>
                  </w:r>
                </w:p>
              </w:tc>
              <w:tc>
                <w:tcPr>
                  <w:tcW w:w="1803" w:type="dxa"/>
                  <w:tcBorders>
                    <w:top w:val="single" w:sz="4" w:space="0" w:color="000000"/>
                    <w:left w:val="single" w:sz="4" w:space="0" w:color="000000"/>
                    <w:bottom w:val="single" w:sz="4" w:space="0" w:color="000000"/>
                    <w:right w:val="single" w:sz="4" w:space="0" w:color="000000"/>
                  </w:tcBorders>
                  <w:vAlign w:val="center"/>
                </w:tcPr>
                <w:p w:rsidR="00AA294A" w:rsidRPr="00EC1C97" w:rsidRDefault="00AA294A" w:rsidP="00A02AB7">
                  <w:pPr>
                    <w:autoSpaceDN w:val="0"/>
                    <w:spacing w:line="380" w:lineRule="exact"/>
                    <w:jc w:val="center"/>
                    <w:textAlignment w:val="center"/>
                    <w:rPr>
                      <w:rFonts w:ascii="仿宋_GB2312" w:eastAsia="仿宋_GB2312" w:hAnsi="仿宋_GB2312" w:cs="仿宋_GB2312"/>
                      <w:sz w:val="24"/>
                    </w:rPr>
                  </w:pPr>
                  <w:r>
                    <w:rPr>
                      <w:rFonts w:ascii="仿宋_GB2312" w:eastAsia="仿宋_GB2312" w:hAnsi="仿宋_GB2312" w:cs="仿宋_GB2312"/>
                      <w:sz w:val="24"/>
                    </w:rPr>
                    <w:t>3431.26</w:t>
                  </w:r>
                </w:p>
              </w:tc>
            </w:tr>
            <w:tr w:rsidR="00AA294A" w:rsidRPr="00EC1C97" w:rsidTr="00EF7660">
              <w:trPr>
                <w:trHeight w:hRule="exact" w:val="576"/>
                <w:jc w:val="center"/>
              </w:trPr>
              <w:tc>
                <w:tcPr>
                  <w:tcW w:w="2753" w:type="dxa"/>
                  <w:tcBorders>
                    <w:top w:val="single" w:sz="4" w:space="0" w:color="000000"/>
                    <w:left w:val="single" w:sz="4" w:space="0" w:color="000000"/>
                    <w:bottom w:val="single" w:sz="4" w:space="0" w:color="000000"/>
                    <w:right w:val="single" w:sz="4" w:space="0" w:color="auto"/>
                  </w:tcBorders>
                  <w:vAlign w:val="center"/>
                </w:tcPr>
                <w:p w:rsidR="00AA294A" w:rsidRPr="00EC1C97" w:rsidRDefault="00AA294A" w:rsidP="0036220C">
                  <w:pPr>
                    <w:autoSpaceDN w:val="0"/>
                    <w:spacing w:line="38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投资促进管理中心</w:t>
                  </w:r>
                </w:p>
              </w:tc>
              <w:tc>
                <w:tcPr>
                  <w:tcW w:w="3018" w:type="dxa"/>
                  <w:tcBorders>
                    <w:top w:val="single" w:sz="4" w:space="0" w:color="000000"/>
                    <w:left w:val="single" w:sz="4" w:space="0" w:color="auto"/>
                    <w:bottom w:val="single" w:sz="4" w:space="0" w:color="000000"/>
                    <w:right w:val="single" w:sz="4" w:space="0" w:color="000000"/>
                  </w:tcBorders>
                  <w:vAlign w:val="center"/>
                </w:tcPr>
                <w:p w:rsidR="00AA294A" w:rsidRPr="00EC1C97" w:rsidRDefault="00AA294A" w:rsidP="0036220C">
                  <w:pPr>
                    <w:autoSpaceDN w:val="0"/>
                    <w:spacing w:line="380" w:lineRule="exact"/>
                    <w:jc w:val="center"/>
                    <w:textAlignment w:val="center"/>
                    <w:rPr>
                      <w:rFonts w:ascii="仿宋_GB2312" w:eastAsia="仿宋_GB2312" w:hAnsi="仿宋_GB2312" w:cs="仿宋_GB2312"/>
                      <w:sz w:val="24"/>
                    </w:rPr>
                  </w:pPr>
                  <w:r>
                    <w:rPr>
                      <w:rFonts w:ascii="仿宋_GB2312" w:eastAsia="仿宋_GB2312" w:hAnsi="仿宋_GB2312" w:cs="仿宋_GB2312"/>
                      <w:sz w:val="24"/>
                    </w:rPr>
                    <w:t>343.45</w:t>
                  </w:r>
                </w:p>
              </w:tc>
              <w:tc>
                <w:tcPr>
                  <w:tcW w:w="1803" w:type="dxa"/>
                  <w:tcBorders>
                    <w:top w:val="single" w:sz="4" w:space="0" w:color="000000"/>
                    <w:left w:val="single" w:sz="4" w:space="0" w:color="000000"/>
                    <w:bottom w:val="single" w:sz="4" w:space="0" w:color="000000"/>
                    <w:right w:val="single" w:sz="4" w:space="0" w:color="000000"/>
                  </w:tcBorders>
                  <w:vAlign w:val="center"/>
                </w:tcPr>
                <w:p w:rsidR="00AA294A" w:rsidRPr="00EC1C97" w:rsidRDefault="00AA294A" w:rsidP="0036220C">
                  <w:pPr>
                    <w:autoSpaceDN w:val="0"/>
                    <w:spacing w:line="380" w:lineRule="exact"/>
                    <w:jc w:val="center"/>
                    <w:textAlignment w:val="center"/>
                    <w:rPr>
                      <w:rFonts w:ascii="仿宋_GB2312" w:eastAsia="仿宋_GB2312" w:hAnsi="仿宋_GB2312" w:cs="仿宋_GB2312"/>
                      <w:sz w:val="24"/>
                    </w:rPr>
                  </w:pPr>
                  <w:r>
                    <w:rPr>
                      <w:rFonts w:ascii="仿宋_GB2312" w:eastAsia="仿宋_GB2312" w:hAnsi="仿宋_GB2312" w:cs="仿宋_GB2312"/>
                      <w:sz w:val="24"/>
                    </w:rPr>
                    <w:t>336.23</w:t>
                  </w:r>
                </w:p>
              </w:tc>
            </w:tr>
            <w:tr w:rsidR="00AA294A" w:rsidRPr="00EC1C97" w:rsidTr="00EF7660">
              <w:trPr>
                <w:trHeight w:hRule="exact" w:val="576"/>
                <w:jc w:val="center"/>
              </w:trPr>
              <w:tc>
                <w:tcPr>
                  <w:tcW w:w="2753" w:type="dxa"/>
                  <w:tcBorders>
                    <w:top w:val="single" w:sz="4" w:space="0" w:color="000000"/>
                    <w:left w:val="single" w:sz="4" w:space="0" w:color="000000"/>
                    <w:bottom w:val="single" w:sz="4" w:space="0" w:color="000000"/>
                    <w:right w:val="single" w:sz="4" w:space="0" w:color="auto"/>
                  </w:tcBorders>
                  <w:vAlign w:val="center"/>
                </w:tcPr>
                <w:p w:rsidR="00AA294A" w:rsidRPr="00EC1C97" w:rsidRDefault="00AA294A" w:rsidP="0036220C">
                  <w:pPr>
                    <w:autoSpaceDN w:val="0"/>
                    <w:spacing w:line="38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市场建设服务中心</w:t>
                  </w:r>
                </w:p>
              </w:tc>
              <w:tc>
                <w:tcPr>
                  <w:tcW w:w="3018" w:type="dxa"/>
                  <w:tcBorders>
                    <w:top w:val="single" w:sz="4" w:space="0" w:color="000000"/>
                    <w:left w:val="single" w:sz="4" w:space="0" w:color="auto"/>
                    <w:bottom w:val="single" w:sz="4" w:space="0" w:color="000000"/>
                    <w:right w:val="single" w:sz="4" w:space="0" w:color="000000"/>
                  </w:tcBorders>
                  <w:vAlign w:val="center"/>
                </w:tcPr>
                <w:p w:rsidR="00AA294A" w:rsidRPr="00EC1C97" w:rsidRDefault="00AA294A" w:rsidP="0036220C">
                  <w:pPr>
                    <w:autoSpaceDN w:val="0"/>
                    <w:spacing w:line="380" w:lineRule="exact"/>
                    <w:jc w:val="center"/>
                    <w:textAlignment w:val="center"/>
                    <w:rPr>
                      <w:rFonts w:ascii="仿宋_GB2312" w:eastAsia="仿宋_GB2312" w:hAnsi="仿宋_GB2312" w:cs="仿宋_GB2312"/>
                      <w:sz w:val="24"/>
                    </w:rPr>
                  </w:pPr>
                  <w:r>
                    <w:rPr>
                      <w:rFonts w:ascii="仿宋_GB2312" w:eastAsia="仿宋_GB2312" w:hAnsi="仿宋_GB2312" w:cs="仿宋_GB2312"/>
                      <w:sz w:val="24"/>
                    </w:rPr>
                    <w:t>794</w:t>
                  </w:r>
                </w:p>
              </w:tc>
              <w:tc>
                <w:tcPr>
                  <w:tcW w:w="1803" w:type="dxa"/>
                  <w:tcBorders>
                    <w:top w:val="single" w:sz="4" w:space="0" w:color="000000"/>
                    <w:left w:val="single" w:sz="4" w:space="0" w:color="000000"/>
                    <w:bottom w:val="single" w:sz="4" w:space="0" w:color="000000"/>
                    <w:right w:val="single" w:sz="4" w:space="0" w:color="000000"/>
                  </w:tcBorders>
                  <w:vAlign w:val="center"/>
                </w:tcPr>
                <w:p w:rsidR="00AA294A" w:rsidRPr="00EC1C97" w:rsidRDefault="00AA294A" w:rsidP="0036220C">
                  <w:pPr>
                    <w:autoSpaceDN w:val="0"/>
                    <w:spacing w:line="380" w:lineRule="exact"/>
                    <w:jc w:val="center"/>
                    <w:textAlignment w:val="center"/>
                    <w:rPr>
                      <w:rFonts w:ascii="仿宋_GB2312" w:eastAsia="仿宋_GB2312" w:hAnsi="仿宋_GB2312" w:cs="仿宋_GB2312"/>
                      <w:sz w:val="24"/>
                    </w:rPr>
                  </w:pPr>
                  <w:r>
                    <w:rPr>
                      <w:rFonts w:ascii="仿宋_GB2312" w:eastAsia="仿宋_GB2312" w:hAnsi="仿宋_GB2312" w:cs="仿宋_GB2312"/>
                      <w:sz w:val="24"/>
                    </w:rPr>
                    <w:t>744</w:t>
                  </w:r>
                </w:p>
              </w:tc>
            </w:tr>
            <w:tr w:rsidR="00AA294A" w:rsidRPr="00EC1C97" w:rsidTr="00EF7660">
              <w:trPr>
                <w:trHeight w:hRule="exact" w:val="576"/>
                <w:jc w:val="center"/>
              </w:trPr>
              <w:tc>
                <w:tcPr>
                  <w:tcW w:w="2753" w:type="dxa"/>
                  <w:tcBorders>
                    <w:top w:val="single" w:sz="4" w:space="0" w:color="000000"/>
                    <w:left w:val="single" w:sz="4" w:space="0" w:color="000000"/>
                    <w:bottom w:val="single" w:sz="4" w:space="0" w:color="000000"/>
                    <w:right w:val="single" w:sz="4" w:space="0" w:color="auto"/>
                  </w:tcBorders>
                  <w:vAlign w:val="center"/>
                </w:tcPr>
                <w:p w:rsidR="00AA294A" w:rsidRPr="00EC1C97" w:rsidRDefault="00AA294A" w:rsidP="0036220C">
                  <w:pPr>
                    <w:autoSpaceDN w:val="0"/>
                    <w:spacing w:line="38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合计</w:t>
                  </w:r>
                </w:p>
              </w:tc>
              <w:tc>
                <w:tcPr>
                  <w:tcW w:w="3018" w:type="dxa"/>
                  <w:tcBorders>
                    <w:top w:val="single" w:sz="4" w:space="0" w:color="000000"/>
                    <w:left w:val="single" w:sz="4" w:space="0" w:color="auto"/>
                    <w:bottom w:val="single" w:sz="4" w:space="0" w:color="000000"/>
                    <w:right w:val="single" w:sz="4" w:space="0" w:color="000000"/>
                  </w:tcBorders>
                  <w:vAlign w:val="center"/>
                </w:tcPr>
                <w:p w:rsidR="00AA294A" w:rsidRPr="00EC1C97" w:rsidRDefault="00AA294A" w:rsidP="0036220C">
                  <w:pPr>
                    <w:autoSpaceDN w:val="0"/>
                    <w:spacing w:line="380" w:lineRule="exact"/>
                    <w:jc w:val="center"/>
                    <w:textAlignment w:val="center"/>
                    <w:rPr>
                      <w:rFonts w:ascii="仿宋_GB2312" w:eastAsia="仿宋_GB2312" w:hAnsi="仿宋_GB2312" w:cs="仿宋_GB2312"/>
                      <w:sz w:val="24"/>
                    </w:rPr>
                  </w:pPr>
                  <w:r>
                    <w:rPr>
                      <w:rFonts w:ascii="仿宋_GB2312" w:eastAsia="仿宋_GB2312" w:hAnsi="仿宋_GB2312" w:cs="仿宋_GB2312"/>
                      <w:sz w:val="24"/>
                    </w:rPr>
                    <w:t>4801.51</w:t>
                  </w:r>
                </w:p>
              </w:tc>
              <w:tc>
                <w:tcPr>
                  <w:tcW w:w="1803" w:type="dxa"/>
                  <w:tcBorders>
                    <w:top w:val="single" w:sz="4" w:space="0" w:color="000000"/>
                    <w:left w:val="single" w:sz="4" w:space="0" w:color="000000"/>
                    <w:bottom w:val="single" w:sz="4" w:space="0" w:color="000000"/>
                    <w:right w:val="single" w:sz="4" w:space="0" w:color="000000"/>
                  </w:tcBorders>
                  <w:vAlign w:val="center"/>
                </w:tcPr>
                <w:p w:rsidR="00AA294A" w:rsidRPr="00EC1C97" w:rsidRDefault="00AA294A" w:rsidP="0036220C">
                  <w:pPr>
                    <w:autoSpaceDN w:val="0"/>
                    <w:spacing w:line="380" w:lineRule="exact"/>
                    <w:jc w:val="center"/>
                    <w:textAlignment w:val="center"/>
                    <w:rPr>
                      <w:rFonts w:ascii="仿宋_GB2312" w:eastAsia="仿宋_GB2312" w:hAnsi="仿宋_GB2312" w:cs="仿宋_GB2312"/>
                      <w:sz w:val="24"/>
                    </w:rPr>
                  </w:pPr>
                  <w:r>
                    <w:rPr>
                      <w:rFonts w:ascii="仿宋_GB2312" w:eastAsia="仿宋_GB2312" w:hAnsi="仿宋_GB2312" w:cs="仿宋_GB2312"/>
                      <w:sz w:val="24"/>
                    </w:rPr>
                    <w:t xml:space="preserve">4511.49                      </w:t>
                  </w:r>
                </w:p>
              </w:tc>
            </w:tr>
          </w:tbl>
          <w:p w:rsidR="00AA294A" w:rsidRPr="00EC1C97" w:rsidRDefault="00AA294A" w:rsidP="00AA294A">
            <w:pPr>
              <w:spacing w:line="380" w:lineRule="exact"/>
              <w:ind w:firstLineChars="200" w:firstLine="31680"/>
              <w:rPr>
                <w:rFonts w:ascii="仿宋_GB2312" w:eastAsia="仿宋_GB2312" w:hAnsi="仿宋_GB2312" w:cs="仿宋_GB2312"/>
                <w:sz w:val="24"/>
              </w:rPr>
            </w:pPr>
            <w:bookmarkStart w:id="0" w:name="_GoBack"/>
            <w:bookmarkEnd w:id="0"/>
            <w:r w:rsidRPr="00EC1C97">
              <w:rPr>
                <w:rFonts w:ascii="仿宋_GB2312" w:eastAsia="仿宋_GB2312" w:hAnsi="仿宋_GB2312" w:cs="仿宋_GB2312" w:hint="eastAsia"/>
                <w:sz w:val="24"/>
              </w:rPr>
              <w:t>二、部门（单位）整体支出管理及使用情况</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（一）基本支出</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2019</w:t>
            </w:r>
            <w:r w:rsidRPr="00EC1C97">
              <w:rPr>
                <w:rFonts w:ascii="仿宋_GB2312" w:eastAsia="仿宋_GB2312" w:hAnsi="仿宋_GB2312" w:cs="仿宋_GB2312" w:hint="eastAsia"/>
                <w:sz w:val="24"/>
              </w:rPr>
              <w:t>年度局机关基本支出</w:t>
            </w:r>
            <w:r>
              <w:rPr>
                <w:rFonts w:ascii="仿宋_GB2312" w:eastAsia="仿宋_GB2312" w:hAnsi="仿宋_GB2312" w:cs="仿宋_GB2312"/>
                <w:sz w:val="24"/>
              </w:rPr>
              <w:t>2928.38</w:t>
            </w:r>
            <w:r w:rsidRPr="00EC1C97">
              <w:rPr>
                <w:rFonts w:ascii="仿宋_GB2312" w:eastAsia="仿宋_GB2312" w:hAnsi="仿宋_GB2312" w:cs="仿宋_GB2312" w:hint="eastAsia"/>
                <w:sz w:val="24"/>
              </w:rPr>
              <w:t>万元，使用内容为人员经费和日常公用经费。其中人员经费支出</w:t>
            </w:r>
            <w:r>
              <w:rPr>
                <w:rFonts w:ascii="仿宋_GB2312" w:eastAsia="仿宋_GB2312" w:hAnsi="仿宋_GB2312" w:cs="仿宋_GB2312"/>
                <w:sz w:val="24"/>
              </w:rPr>
              <w:t>2587.65</w:t>
            </w:r>
            <w:r w:rsidRPr="00EC1C97">
              <w:rPr>
                <w:rFonts w:ascii="仿宋_GB2312" w:eastAsia="仿宋_GB2312" w:hAnsi="仿宋_GB2312" w:cs="仿宋_GB2312" w:hint="eastAsia"/>
                <w:sz w:val="24"/>
              </w:rPr>
              <w:t>万元，主要用于发放行政人员、事业人员、工勤人员以及临时工工资及津补贴；支付机关离退休员工的工资及津补贴、抚恤金、丧葬费、生活补助等；一般商品和服务支出</w:t>
            </w:r>
            <w:r>
              <w:rPr>
                <w:rFonts w:ascii="仿宋_GB2312" w:eastAsia="仿宋_GB2312" w:hAnsi="仿宋_GB2312" w:cs="仿宋_GB2312"/>
                <w:sz w:val="24"/>
              </w:rPr>
              <w:t>340.73</w:t>
            </w:r>
            <w:r w:rsidRPr="00EC1C97">
              <w:rPr>
                <w:rFonts w:ascii="仿宋_GB2312" w:eastAsia="仿宋_GB2312" w:hAnsi="仿宋_GB2312" w:cs="仿宋_GB2312" w:hint="eastAsia"/>
                <w:sz w:val="24"/>
              </w:rPr>
              <w:t>万元，主要用于保障机关正常运转所需开支的办公费、差旅费、招待费、会议费、公务用车运行维护费、物业管理费等。基本开支主要来自于年初预算拨款，其他来自于政策性工资绩效预算的追加。</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（二）项目支出</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1</w:t>
            </w:r>
            <w:r w:rsidRPr="00EC1C97">
              <w:rPr>
                <w:rFonts w:ascii="仿宋_GB2312" w:eastAsia="仿宋_GB2312" w:hAnsi="仿宋_GB2312" w:cs="仿宋_GB2312" w:hint="eastAsia"/>
                <w:sz w:val="24"/>
              </w:rPr>
              <w:t>、专项资金安排落实、总投入等情况分析</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局机关项目支出</w:t>
            </w:r>
            <w:r>
              <w:rPr>
                <w:rFonts w:ascii="仿宋_GB2312" w:eastAsia="仿宋_GB2312" w:hAnsi="仿宋_GB2312" w:cs="仿宋_GB2312"/>
                <w:sz w:val="24"/>
              </w:rPr>
              <w:t>502.87</w:t>
            </w:r>
            <w:r w:rsidRPr="00EC1C97">
              <w:rPr>
                <w:rFonts w:ascii="仿宋_GB2312" w:eastAsia="仿宋_GB2312" w:hAnsi="仿宋_GB2312" w:cs="仿宋_GB2312" w:hint="eastAsia"/>
                <w:sz w:val="24"/>
              </w:rPr>
              <w:t>万元，部分为各项大型会议、大型维修等开支，大部分为重点商品储备、开放型经济专项资金、老旧汽车更新报废补贴、限上企业培育资金、市场监测资金、粮食储备资金、商贸流通资金、招商引资专项资金等。</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2</w:t>
            </w:r>
            <w:r w:rsidRPr="00EC1C97">
              <w:rPr>
                <w:rFonts w:ascii="仿宋_GB2312" w:eastAsia="仿宋_GB2312" w:hAnsi="仿宋_GB2312" w:cs="仿宋_GB2312" w:hint="eastAsia"/>
                <w:sz w:val="24"/>
              </w:rPr>
              <w:t>、专项资金管理情况分析</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对专项资金的管理我局建立了专项资金管理办法，遵循专款专用、单独核算的管理原则；专项项目的申报严格按照市财政资金管理的要求进行，专项资金财政拨款到位后及时进行了项目的开展和资金的投入。</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我局目前对专项资金的管理按照项目支出涉及的经济科目的明细项目，根据财务管理办法的相关制度执行。</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专项资金中涉及的项目招投标、政府采购事项，我局均严格按照要求进行了组织，对公开招标的项目要求参与投标报价单位不少于三家，由局多个部门参与采购谈判，同时严格合同的签订，落实物资和服务的验收，做好资金支付的审核审批手续。</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三、部门（单位）整体支出绩效情况</w:t>
            </w:r>
          </w:p>
          <w:p w:rsidR="00AA294A" w:rsidRPr="00772EA2"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2019</w:t>
            </w:r>
            <w:r w:rsidRPr="00EC1C97">
              <w:rPr>
                <w:rFonts w:ascii="仿宋_GB2312" w:eastAsia="仿宋_GB2312" w:hAnsi="仿宋_GB2312" w:cs="仿宋_GB2312" w:hint="eastAsia"/>
                <w:sz w:val="24"/>
              </w:rPr>
              <w:t>年，根据局年初工作规划和重点性工作，在市委、市政府的坚强领导下，在省商务厅、省粮食</w:t>
            </w:r>
            <w:r>
              <w:rPr>
                <w:rFonts w:ascii="仿宋_GB2312" w:eastAsia="仿宋_GB2312" w:hAnsi="仿宋_GB2312" w:cs="仿宋_GB2312" w:hint="eastAsia"/>
                <w:sz w:val="24"/>
              </w:rPr>
              <w:t>物资储备</w:t>
            </w:r>
            <w:r w:rsidRPr="00EC1C97">
              <w:rPr>
                <w:rFonts w:ascii="仿宋_GB2312" w:eastAsia="仿宋_GB2312" w:hAnsi="仿宋_GB2312" w:cs="仿宋_GB2312" w:hint="eastAsia"/>
                <w:sz w:val="24"/>
              </w:rPr>
              <w:t>局的正确指导下，我们紧紧抓住党中央部署新一轮高水平对外开放的重大机遇，认真落实“创新引领开放崛起”战略，协力同心，负重奋进，推动商务粮食各方面工作取得新的进展，一些重点工作取得显著成绩。</w:t>
            </w:r>
            <w:r w:rsidRPr="00772EA2">
              <w:rPr>
                <w:rFonts w:ascii="仿宋_GB2312" w:eastAsia="仿宋_GB2312" w:hAnsi="仿宋_GB2312" w:cs="仿宋_GB2312" w:hint="eastAsia"/>
                <w:sz w:val="24"/>
              </w:rPr>
              <w:t>岳阳市获评全省发展开放型经济优秀市州，市商务粮食局获评市年度综合绩效考评先进单位。</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通过加强预算收支的管理，不断建立健全内部管理制度，梳理内部管理流程，部门整体支出管理情况得到了提升。根据前面对</w:t>
            </w:r>
            <w:r w:rsidRPr="00EC1C97">
              <w:rPr>
                <w:rFonts w:ascii="仿宋_GB2312" w:eastAsia="仿宋_GB2312" w:hAnsi="仿宋_GB2312" w:cs="仿宋_GB2312"/>
                <w:sz w:val="24"/>
              </w:rPr>
              <w:t>2019</w:t>
            </w:r>
            <w:r w:rsidRPr="00EC1C97">
              <w:rPr>
                <w:rFonts w:ascii="仿宋_GB2312" w:eastAsia="仿宋_GB2312" w:hAnsi="仿宋_GB2312" w:cs="仿宋_GB2312" w:hint="eastAsia"/>
                <w:sz w:val="24"/>
              </w:rPr>
              <w:t>年度部门整体支出状况的概述和分析，部门整体支出绩效情况如下：</w:t>
            </w:r>
          </w:p>
          <w:p w:rsidR="00AA294A" w:rsidRPr="00EC1C97" w:rsidRDefault="00AA294A" w:rsidP="00AA294A">
            <w:pPr>
              <w:numPr>
                <w:ilvl w:val="0"/>
                <w:numId w:val="2"/>
              </w:num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经济性评价方面</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1</w:t>
            </w:r>
            <w:r w:rsidRPr="00EC1C97">
              <w:rPr>
                <w:rFonts w:ascii="仿宋_GB2312" w:eastAsia="仿宋_GB2312" w:hAnsi="仿宋_GB2312" w:cs="仿宋_GB2312" w:hint="eastAsia"/>
                <w:sz w:val="24"/>
              </w:rPr>
              <w:t>、本年预算配置控制较好，财政供养人员控制在预算编制以内；三公经费控制得较好，相比去年决算和年初预算都有所减少。</w:t>
            </w:r>
          </w:p>
          <w:p w:rsidR="00AA294A" w:rsidRPr="00EC1C97" w:rsidRDefault="00AA294A" w:rsidP="00AA294A">
            <w:pPr>
              <w:shd w:val="clear" w:color="auto" w:fill="FFFFFF"/>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2</w:t>
            </w:r>
            <w:r w:rsidRPr="00EC1C97">
              <w:rPr>
                <w:rFonts w:ascii="仿宋_GB2312" w:eastAsia="仿宋_GB2312" w:hAnsi="仿宋_GB2312" w:cs="仿宋_GB2312" w:hint="eastAsia"/>
                <w:sz w:val="24"/>
              </w:rPr>
              <w:t>、预算执行方面，支出总额控制在预算总额以内，除专项预算的追加和政策性工资绩效预算的追加外，本年部门预算未进行预算相关事项的调整；我局预算内专项资金在取得财政局的年度预算批复时，随批复一同进行了下达；追加的项目专项资金在取得上级或同级财政批复后随批复及时进行了下达；转移支付在收到专项资金时及时进行了拨付；不存在截留或滞留专项资金情况；本年财政预算资金结余较小，较上年结余大幅减少；三公经费总额和财政拨款支出三公经费总体控制较好。</w:t>
            </w:r>
          </w:p>
          <w:p w:rsidR="00AA294A" w:rsidRPr="00EC1C97" w:rsidRDefault="00AA294A" w:rsidP="00AA294A">
            <w:pPr>
              <w:shd w:val="clear" w:color="auto" w:fill="FFFFFF"/>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预算管理方面，制度执行总体较为有效，仍需进一步强化；资金使用管理需进一步加强。</w:t>
            </w:r>
          </w:p>
          <w:p w:rsidR="00AA294A" w:rsidRPr="00EC1C97" w:rsidRDefault="00AA294A" w:rsidP="00AA294A">
            <w:pPr>
              <w:shd w:val="clear" w:color="auto" w:fill="FFFFFF"/>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3</w:t>
            </w:r>
            <w:r w:rsidRPr="00EC1C97">
              <w:rPr>
                <w:rFonts w:ascii="仿宋_GB2312" w:eastAsia="仿宋_GB2312" w:hAnsi="仿宋_GB2312" w:cs="仿宋_GB2312" w:hint="eastAsia"/>
                <w:sz w:val="24"/>
              </w:rPr>
              <w:t>、资产管理方面：建立了资产管理制度，对全局资产进行了详细的盘点，设置各科室资产管理员，做好资产台账，加强对资产的管理。实现了实物资产的“一物一卡一条码”，总体执行较好。</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4</w:t>
            </w:r>
            <w:r w:rsidRPr="00EC1C97">
              <w:rPr>
                <w:rFonts w:ascii="仿宋_GB2312" w:eastAsia="仿宋_GB2312" w:hAnsi="仿宋_GB2312" w:cs="仿宋_GB2312" w:hint="eastAsia"/>
                <w:sz w:val="24"/>
              </w:rPr>
              <w:t>、商务经济指标运行方面：</w:t>
            </w:r>
          </w:p>
          <w:p w:rsidR="00AA294A" w:rsidRPr="00594D06" w:rsidRDefault="00AA294A" w:rsidP="00AA294A">
            <w:pPr>
              <w:spacing w:line="5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w:t>
            </w:r>
            <w:r w:rsidRPr="00EC1C97">
              <w:rPr>
                <w:rFonts w:ascii="仿宋_GB2312" w:eastAsia="仿宋_GB2312" w:hAnsi="仿宋_GB2312" w:cs="仿宋_GB2312"/>
                <w:sz w:val="24"/>
              </w:rPr>
              <w:t>1</w:t>
            </w:r>
            <w:r w:rsidRPr="00EC1C97">
              <w:rPr>
                <w:rFonts w:ascii="仿宋_GB2312" w:eastAsia="仿宋_GB2312" w:hAnsi="仿宋_GB2312" w:cs="仿宋_GB2312" w:hint="eastAsia"/>
                <w:sz w:val="24"/>
              </w:rPr>
              <w:t>）招商引资项目建设取得突破性进展。</w:t>
            </w:r>
            <w:r w:rsidRPr="00594D06">
              <w:rPr>
                <w:rFonts w:ascii="仿宋_GB2312" w:eastAsia="仿宋_GB2312" w:hAnsi="仿宋_GB2312" w:cs="仿宋_GB2312" w:hint="eastAsia"/>
                <w:sz w:val="24"/>
              </w:rPr>
              <w:t>实施内联引资项目</w:t>
            </w:r>
            <w:r>
              <w:rPr>
                <w:rFonts w:ascii="仿宋_GB2312" w:eastAsia="仿宋_GB2312" w:hAnsi="仿宋_GB2312" w:cs="仿宋_GB2312"/>
                <w:sz w:val="24"/>
              </w:rPr>
              <w:t>743</w:t>
            </w:r>
            <w:r w:rsidRPr="00594D06">
              <w:rPr>
                <w:rFonts w:ascii="仿宋_GB2312" w:eastAsia="仿宋_GB2312" w:hAnsi="仿宋_GB2312" w:cs="仿宋_GB2312" w:hint="eastAsia"/>
                <w:sz w:val="24"/>
              </w:rPr>
              <w:t>个，到位资金</w:t>
            </w:r>
            <w:r>
              <w:rPr>
                <w:rFonts w:ascii="仿宋_GB2312" w:eastAsia="仿宋_GB2312" w:hAnsi="仿宋_GB2312" w:cs="仿宋_GB2312"/>
                <w:sz w:val="24"/>
              </w:rPr>
              <w:t>750.07</w:t>
            </w:r>
            <w:r w:rsidRPr="00594D06">
              <w:rPr>
                <w:rFonts w:ascii="仿宋_GB2312" w:eastAsia="仿宋_GB2312" w:hAnsi="仿宋_GB2312" w:cs="仿宋_GB2312" w:hint="eastAsia"/>
                <w:sz w:val="24"/>
              </w:rPr>
              <w:t>亿元，同比增长</w:t>
            </w:r>
            <w:r w:rsidRPr="00594D06">
              <w:rPr>
                <w:rFonts w:ascii="仿宋_GB2312" w:eastAsia="仿宋_GB2312" w:hAnsi="仿宋_GB2312" w:cs="仿宋_GB2312"/>
                <w:sz w:val="24"/>
              </w:rPr>
              <w:t>18</w:t>
            </w:r>
            <w:r>
              <w:rPr>
                <w:rFonts w:ascii="仿宋_GB2312" w:eastAsia="仿宋_GB2312" w:hAnsi="仿宋_GB2312" w:cs="仿宋_GB2312"/>
                <w:sz w:val="24"/>
              </w:rPr>
              <w:t>.9</w:t>
            </w:r>
            <w:r w:rsidRPr="00594D06">
              <w:rPr>
                <w:rFonts w:ascii="仿宋_GB2312" w:eastAsia="仿宋_GB2312" w:hAnsi="仿宋_GB2312" w:cs="仿宋_GB2312"/>
                <w:sz w:val="24"/>
              </w:rPr>
              <w:t>%</w:t>
            </w:r>
            <w:r w:rsidRPr="00594D06">
              <w:rPr>
                <w:rFonts w:ascii="仿宋_GB2312" w:eastAsia="仿宋_GB2312" w:hAnsi="仿宋_GB2312" w:cs="仿宋_GB2312" w:hint="eastAsia"/>
                <w:sz w:val="24"/>
              </w:rPr>
              <w:t>，</w:t>
            </w:r>
            <w:r>
              <w:rPr>
                <w:rFonts w:ascii="仿宋_GB2312" w:eastAsia="仿宋_GB2312" w:hAnsi="仿宋_GB2312" w:cs="仿宋_GB2312" w:hint="eastAsia"/>
                <w:sz w:val="24"/>
              </w:rPr>
              <w:t>居全省第七位</w:t>
            </w:r>
            <w:r w:rsidRPr="00594D06">
              <w:rPr>
                <w:rFonts w:ascii="仿宋_GB2312" w:eastAsia="仿宋_GB2312" w:hAnsi="仿宋_GB2312" w:cs="仿宋_GB2312" w:hint="eastAsia"/>
                <w:sz w:val="24"/>
              </w:rPr>
              <w:t>。</w:t>
            </w:r>
            <w:r>
              <w:rPr>
                <w:rFonts w:ascii="仿宋_GB2312" w:eastAsia="仿宋_GB2312" w:hAnsi="仿宋_GB2312" w:cs="仿宋_GB2312" w:hint="eastAsia"/>
                <w:sz w:val="24"/>
              </w:rPr>
              <w:t>全市引进和建设“三新”项目</w:t>
            </w:r>
            <w:r>
              <w:rPr>
                <w:rFonts w:ascii="仿宋_GB2312" w:eastAsia="仿宋_GB2312" w:hAnsi="仿宋_GB2312" w:cs="仿宋_GB2312"/>
                <w:sz w:val="24"/>
              </w:rPr>
              <w:t>545</w:t>
            </w:r>
            <w:r>
              <w:rPr>
                <w:rFonts w:ascii="仿宋_GB2312" w:eastAsia="仿宋_GB2312" w:hAnsi="仿宋_GB2312" w:cs="仿宋_GB2312" w:hint="eastAsia"/>
                <w:sz w:val="24"/>
              </w:rPr>
              <w:t>个，其中新签约项目共</w:t>
            </w:r>
            <w:r>
              <w:rPr>
                <w:rFonts w:ascii="仿宋_GB2312" w:eastAsia="仿宋_GB2312" w:hAnsi="仿宋_GB2312" w:cs="仿宋_GB2312"/>
                <w:sz w:val="24"/>
              </w:rPr>
              <w:t>170</w:t>
            </w:r>
            <w:r>
              <w:rPr>
                <w:rFonts w:ascii="仿宋_GB2312" w:eastAsia="仿宋_GB2312" w:hAnsi="仿宋_GB2312" w:cs="仿宋_GB2312" w:hint="eastAsia"/>
                <w:sz w:val="24"/>
              </w:rPr>
              <w:t>个，总投资</w:t>
            </w:r>
            <w:r>
              <w:rPr>
                <w:rFonts w:ascii="仿宋_GB2312" w:eastAsia="仿宋_GB2312" w:hAnsi="仿宋_GB2312" w:cs="仿宋_GB2312"/>
                <w:sz w:val="24"/>
              </w:rPr>
              <w:t>635.41</w:t>
            </w:r>
            <w:r>
              <w:rPr>
                <w:rFonts w:ascii="仿宋_GB2312" w:eastAsia="仿宋_GB2312" w:hAnsi="仿宋_GB2312" w:cs="仿宋_GB2312" w:hint="eastAsia"/>
                <w:sz w:val="24"/>
              </w:rPr>
              <w:t>亿元；新开工项目</w:t>
            </w:r>
            <w:r w:rsidRPr="00594D06">
              <w:rPr>
                <w:rFonts w:ascii="仿宋_GB2312" w:eastAsia="仿宋_GB2312" w:hAnsi="仿宋_GB2312" w:cs="仿宋_GB2312" w:hint="eastAsia"/>
                <w:sz w:val="24"/>
              </w:rPr>
              <w:t>共</w:t>
            </w:r>
            <w:r>
              <w:rPr>
                <w:rFonts w:ascii="仿宋_GB2312" w:eastAsia="仿宋_GB2312" w:hAnsi="仿宋_GB2312" w:cs="仿宋_GB2312"/>
                <w:sz w:val="24"/>
              </w:rPr>
              <w:t>147</w:t>
            </w:r>
            <w:r>
              <w:rPr>
                <w:rFonts w:ascii="仿宋_GB2312" w:eastAsia="仿宋_GB2312" w:hAnsi="仿宋_GB2312" w:cs="仿宋_GB2312" w:hint="eastAsia"/>
                <w:sz w:val="24"/>
              </w:rPr>
              <w:t>个，总投资</w:t>
            </w:r>
            <w:r>
              <w:rPr>
                <w:rFonts w:ascii="仿宋_GB2312" w:eastAsia="仿宋_GB2312" w:hAnsi="仿宋_GB2312" w:cs="仿宋_GB2312"/>
                <w:sz w:val="24"/>
              </w:rPr>
              <w:t>519.55</w:t>
            </w:r>
            <w:r>
              <w:rPr>
                <w:rFonts w:ascii="仿宋_GB2312" w:eastAsia="仿宋_GB2312" w:hAnsi="仿宋_GB2312" w:cs="仿宋_GB2312" w:hint="eastAsia"/>
                <w:sz w:val="24"/>
              </w:rPr>
              <w:t>亿元；新投产项目</w:t>
            </w:r>
            <w:r>
              <w:rPr>
                <w:rFonts w:ascii="仿宋_GB2312" w:eastAsia="仿宋_GB2312" w:hAnsi="仿宋_GB2312" w:cs="仿宋_GB2312"/>
                <w:sz w:val="24"/>
              </w:rPr>
              <w:t>228</w:t>
            </w:r>
            <w:r>
              <w:rPr>
                <w:rFonts w:ascii="仿宋_GB2312" w:eastAsia="仿宋_GB2312" w:hAnsi="仿宋_GB2312" w:cs="仿宋_GB2312" w:hint="eastAsia"/>
                <w:sz w:val="24"/>
              </w:rPr>
              <w:t>个，总投资</w:t>
            </w:r>
            <w:r>
              <w:rPr>
                <w:rFonts w:ascii="仿宋_GB2312" w:eastAsia="仿宋_GB2312" w:hAnsi="仿宋_GB2312" w:cs="仿宋_GB2312"/>
                <w:sz w:val="24"/>
              </w:rPr>
              <w:t>295.87</w:t>
            </w:r>
            <w:r>
              <w:rPr>
                <w:rFonts w:ascii="仿宋_GB2312" w:eastAsia="仿宋_GB2312" w:hAnsi="仿宋_GB2312" w:cs="仿宋_GB2312" w:hint="eastAsia"/>
                <w:sz w:val="24"/>
              </w:rPr>
              <w:t>亿元。</w:t>
            </w:r>
            <w:r w:rsidRPr="00594D06">
              <w:rPr>
                <w:rFonts w:ascii="仿宋_GB2312" w:eastAsia="仿宋_GB2312" w:hAnsi="仿宋_GB2312" w:cs="仿宋_GB2312" w:hint="eastAsia"/>
                <w:sz w:val="24"/>
              </w:rPr>
              <w:t>引进</w:t>
            </w:r>
            <w:r w:rsidRPr="00594D06">
              <w:rPr>
                <w:rFonts w:ascii="仿宋_GB2312" w:eastAsia="仿宋_GB2312" w:hAnsi="仿宋_GB2312" w:cs="仿宋_GB2312"/>
                <w:sz w:val="24"/>
              </w:rPr>
              <w:t>500</w:t>
            </w:r>
            <w:r w:rsidRPr="00594D06">
              <w:rPr>
                <w:rFonts w:ascii="仿宋_GB2312" w:eastAsia="仿宋_GB2312" w:hAnsi="仿宋_GB2312" w:cs="仿宋_GB2312" w:hint="eastAsia"/>
                <w:sz w:val="24"/>
              </w:rPr>
              <w:t>强企业项目</w:t>
            </w:r>
            <w:r w:rsidRPr="00594D06">
              <w:rPr>
                <w:rFonts w:ascii="仿宋_GB2312" w:eastAsia="仿宋_GB2312" w:hAnsi="仿宋_GB2312" w:cs="仿宋_GB2312"/>
                <w:sz w:val="24"/>
              </w:rPr>
              <w:t>18</w:t>
            </w:r>
            <w:r w:rsidRPr="00594D06">
              <w:rPr>
                <w:rFonts w:ascii="仿宋_GB2312" w:eastAsia="仿宋_GB2312" w:hAnsi="仿宋_GB2312" w:cs="仿宋_GB2312" w:hint="eastAsia"/>
                <w:sz w:val="24"/>
              </w:rPr>
              <w:t>个</w:t>
            </w:r>
            <w:r>
              <w:rPr>
                <w:rFonts w:ascii="仿宋_GB2312" w:eastAsia="仿宋_GB2312" w:hAnsi="仿宋_GB2312" w:cs="仿宋_GB2312" w:hint="eastAsia"/>
                <w:sz w:val="24"/>
              </w:rPr>
              <w:t>，居全省第四位</w:t>
            </w:r>
            <w:r w:rsidRPr="00594D06">
              <w:rPr>
                <w:rFonts w:ascii="仿宋_GB2312" w:eastAsia="仿宋_GB2312" w:hAnsi="仿宋_GB2312" w:cs="仿宋_GB2312" w:hint="eastAsia"/>
                <w:sz w:val="24"/>
              </w:rPr>
              <w:t>。</w:t>
            </w:r>
          </w:p>
          <w:p w:rsidR="00AA294A" w:rsidRPr="00594D06" w:rsidRDefault="00AA294A" w:rsidP="00AA294A">
            <w:pPr>
              <w:spacing w:line="5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w:t>
            </w:r>
            <w:r w:rsidRPr="00EC1C97">
              <w:rPr>
                <w:rFonts w:ascii="仿宋_GB2312" w:eastAsia="仿宋_GB2312" w:hAnsi="仿宋_GB2312" w:cs="仿宋_GB2312"/>
                <w:sz w:val="24"/>
              </w:rPr>
              <w:t>2</w:t>
            </w:r>
            <w:r w:rsidRPr="00EC1C97">
              <w:rPr>
                <w:rFonts w:ascii="仿宋_GB2312" w:eastAsia="仿宋_GB2312" w:hAnsi="仿宋_GB2312" w:cs="仿宋_GB2312" w:hint="eastAsia"/>
                <w:sz w:val="24"/>
              </w:rPr>
              <w:t>）开放型经济实现跨越式发展。全</w:t>
            </w:r>
            <w:r w:rsidRPr="0068772B">
              <w:rPr>
                <w:rFonts w:ascii="仿宋_GB2312" w:eastAsia="仿宋_GB2312" w:hAnsi="仿宋_GB2312" w:cs="仿宋_GB2312" w:hint="eastAsia"/>
                <w:sz w:val="24"/>
              </w:rPr>
              <w:t>年全市共有</w:t>
            </w:r>
            <w:r w:rsidRPr="0068772B">
              <w:rPr>
                <w:rFonts w:ascii="仿宋_GB2312" w:eastAsia="仿宋_GB2312" w:hAnsi="仿宋_GB2312" w:cs="仿宋_GB2312"/>
                <w:sz w:val="24"/>
              </w:rPr>
              <w:t>270</w:t>
            </w:r>
            <w:r>
              <w:rPr>
                <w:rFonts w:ascii="仿宋_GB2312" w:eastAsia="仿宋_GB2312" w:hAnsi="仿宋_GB2312" w:cs="仿宋_GB2312" w:hint="eastAsia"/>
                <w:sz w:val="24"/>
              </w:rPr>
              <w:t>家外贸企业产生业绩；</w:t>
            </w:r>
            <w:r w:rsidRPr="0068772B">
              <w:rPr>
                <w:rFonts w:ascii="仿宋_GB2312" w:eastAsia="仿宋_GB2312" w:hAnsi="仿宋_GB2312" w:cs="仿宋_GB2312" w:hint="eastAsia"/>
                <w:sz w:val="24"/>
              </w:rPr>
              <w:t>共有</w:t>
            </w:r>
            <w:r w:rsidRPr="0068772B">
              <w:rPr>
                <w:rFonts w:ascii="仿宋_GB2312" w:eastAsia="仿宋_GB2312" w:hAnsi="仿宋_GB2312" w:cs="仿宋_GB2312"/>
                <w:sz w:val="24"/>
              </w:rPr>
              <w:t>124</w:t>
            </w:r>
            <w:r w:rsidRPr="0068772B">
              <w:rPr>
                <w:rFonts w:ascii="仿宋_GB2312" w:eastAsia="仿宋_GB2312" w:hAnsi="仿宋_GB2312" w:cs="仿宋_GB2312" w:hint="eastAsia"/>
                <w:sz w:val="24"/>
              </w:rPr>
              <w:t>家企业实现“破零倍增”，其中，</w:t>
            </w:r>
            <w:r w:rsidRPr="0068772B">
              <w:rPr>
                <w:rFonts w:ascii="仿宋_GB2312" w:eastAsia="仿宋_GB2312" w:hAnsi="仿宋_GB2312" w:cs="仿宋_GB2312"/>
                <w:sz w:val="24"/>
              </w:rPr>
              <w:t>69</w:t>
            </w:r>
            <w:r w:rsidRPr="0068772B">
              <w:rPr>
                <w:rFonts w:ascii="仿宋_GB2312" w:eastAsia="仿宋_GB2312" w:hAnsi="仿宋_GB2312" w:cs="仿宋_GB2312" w:hint="eastAsia"/>
                <w:sz w:val="24"/>
              </w:rPr>
              <w:t>家资质企业和内贸企业外贸业绩实现“破零”，</w:t>
            </w:r>
            <w:r w:rsidRPr="0068772B">
              <w:rPr>
                <w:rFonts w:ascii="仿宋_GB2312" w:eastAsia="仿宋_GB2312" w:hAnsi="仿宋_GB2312" w:cs="仿宋_GB2312"/>
                <w:sz w:val="24"/>
              </w:rPr>
              <w:t>55</w:t>
            </w:r>
            <w:r w:rsidRPr="0068772B">
              <w:rPr>
                <w:rFonts w:ascii="仿宋_GB2312" w:eastAsia="仿宋_GB2312" w:hAnsi="仿宋_GB2312" w:cs="仿宋_GB2312" w:hint="eastAsia"/>
                <w:sz w:val="24"/>
              </w:rPr>
              <w:t>家外贸企业实现业绩“倍增”。骨干明显增强。随着新金宝集团喷墨打印机项目、华为通信基站等重大外向型项目抢滩登陆，外贸骨干企业的带动作用更加明显。进出口额</w:t>
            </w:r>
            <w:r w:rsidRPr="0068772B">
              <w:rPr>
                <w:rFonts w:ascii="仿宋_GB2312" w:eastAsia="仿宋_GB2312" w:hAnsi="仿宋_GB2312" w:cs="仿宋_GB2312"/>
                <w:sz w:val="24"/>
              </w:rPr>
              <w:t>1</w:t>
            </w:r>
            <w:r w:rsidRPr="0068772B">
              <w:rPr>
                <w:rFonts w:ascii="仿宋_GB2312" w:eastAsia="仿宋_GB2312" w:hAnsi="仿宋_GB2312" w:cs="仿宋_GB2312" w:hint="eastAsia"/>
                <w:sz w:val="24"/>
              </w:rPr>
              <w:t>亿美元以上企业</w:t>
            </w:r>
            <w:r w:rsidRPr="0068772B">
              <w:rPr>
                <w:rFonts w:ascii="仿宋_GB2312" w:eastAsia="仿宋_GB2312" w:hAnsi="仿宋_GB2312" w:cs="仿宋_GB2312"/>
                <w:sz w:val="24"/>
              </w:rPr>
              <w:t>5</w:t>
            </w:r>
            <w:r w:rsidRPr="0068772B">
              <w:rPr>
                <w:rFonts w:ascii="仿宋_GB2312" w:eastAsia="仿宋_GB2312" w:hAnsi="仿宋_GB2312" w:cs="仿宋_GB2312" w:hint="eastAsia"/>
                <w:sz w:val="24"/>
              </w:rPr>
              <w:t>家，其中</w:t>
            </w:r>
            <w:r w:rsidRPr="0068772B">
              <w:rPr>
                <w:rFonts w:ascii="仿宋_GB2312" w:eastAsia="仿宋_GB2312" w:hAnsi="仿宋_GB2312" w:cs="仿宋_GB2312"/>
                <w:sz w:val="24"/>
              </w:rPr>
              <w:t>4</w:t>
            </w:r>
            <w:r w:rsidRPr="0068772B">
              <w:rPr>
                <w:rFonts w:ascii="仿宋_GB2312" w:eastAsia="仿宋_GB2312" w:hAnsi="仿宋_GB2312" w:cs="仿宋_GB2312" w:hint="eastAsia"/>
                <w:sz w:val="24"/>
              </w:rPr>
              <w:t>家进入全省外贸百强，观盛公司首次进入全省三强</w:t>
            </w:r>
            <w:r w:rsidRPr="00EC1C97">
              <w:rPr>
                <w:rFonts w:ascii="仿宋_GB2312" w:eastAsia="仿宋_GB2312" w:hAnsi="仿宋_GB2312" w:cs="仿宋_GB2312" w:hint="eastAsia"/>
                <w:sz w:val="24"/>
              </w:rPr>
              <w:t>。城陵矶港、城陵矶综合保税区、进口粮食、进口肉类、进口汽车等实体平台和功能平台的业务仍在加力延展，外贸新兴业态快速发展。城陵矶综合保税区完成外贸进出口</w:t>
            </w:r>
            <w:r w:rsidRPr="00EC1C97">
              <w:rPr>
                <w:rFonts w:ascii="仿宋_GB2312" w:eastAsia="仿宋_GB2312" w:hAnsi="仿宋_GB2312" w:cs="仿宋_GB2312"/>
                <w:sz w:val="24"/>
              </w:rPr>
              <w:t>36.2</w:t>
            </w:r>
            <w:r w:rsidRPr="00EC1C97">
              <w:rPr>
                <w:rFonts w:ascii="仿宋_GB2312" w:eastAsia="仿宋_GB2312" w:hAnsi="仿宋_GB2312" w:cs="仿宋_GB2312" w:hint="eastAsia"/>
                <w:sz w:val="24"/>
              </w:rPr>
              <w:t>亿美元，占全市进出口额的</w:t>
            </w:r>
            <w:r w:rsidRPr="00EC1C97">
              <w:rPr>
                <w:rFonts w:ascii="仿宋_GB2312" w:eastAsia="仿宋_GB2312" w:hAnsi="仿宋_GB2312" w:cs="仿宋_GB2312"/>
                <w:sz w:val="24"/>
              </w:rPr>
              <w:t>82.2%</w:t>
            </w:r>
            <w:r w:rsidRPr="00EC1C97">
              <w:rPr>
                <w:rFonts w:ascii="仿宋_GB2312" w:eastAsia="仿宋_GB2312" w:hAnsi="仿宋_GB2312" w:cs="仿宋_GB2312" w:hint="eastAsia"/>
                <w:sz w:val="24"/>
              </w:rPr>
              <w:t>。进口粮食指定口岸完成进口粮食及其制品</w:t>
            </w:r>
            <w:r w:rsidRPr="00EC1C97">
              <w:rPr>
                <w:rFonts w:ascii="仿宋_GB2312" w:eastAsia="仿宋_GB2312" w:hAnsi="仿宋_GB2312" w:cs="仿宋_GB2312"/>
                <w:sz w:val="24"/>
              </w:rPr>
              <w:t>104.4</w:t>
            </w:r>
            <w:r w:rsidRPr="00EC1C97">
              <w:rPr>
                <w:rFonts w:ascii="仿宋_GB2312" w:eastAsia="仿宋_GB2312" w:hAnsi="仿宋_GB2312" w:cs="仿宋_GB2312" w:hint="eastAsia"/>
                <w:sz w:val="24"/>
              </w:rPr>
              <w:t>万吨；进口肉类指定口岸完成进口肉类</w:t>
            </w:r>
            <w:r w:rsidRPr="00EC1C97">
              <w:rPr>
                <w:rFonts w:ascii="仿宋_GB2312" w:eastAsia="仿宋_GB2312" w:hAnsi="仿宋_GB2312" w:cs="仿宋_GB2312"/>
                <w:sz w:val="24"/>
              </w:rPr>
              <w:t>5428</w:t>
            </w:r>
            <w:r w:rsidRPr="00EC1C97">
              <w:rPr>
                <w:rFonts w:ascii="仿宋_GB2312" w:eastAsia="仿宋_GB2312" w:hAnsi="仿宋_GB2312" w:cs="仿宋_GB2312" w:hint="eastAsia"/>
                <w:sz w:val="24"/>
              </w:rPr>
              <w:t>吨；平行进口汽车已到港</w:t>
            </w:r>
            <w:r w:rsidRPr="00EC1C97">
              <w:rPr>
                <w:rFonts w:ascii="仿宋_GB2312" w:eastAsia="仿宋_GB2312" w:hAnsi="仿宋_GB2312" w:cs="仿宋_GB2312"/>
                <w:sz w:val="24"/>
              </w:rPr>
              <w:t>7000</w:t>
            </w:r>
            <w:r w:rsidRPr="00EC1C97">
              <w:rPr>
                <w:rFonts w:ascii="仿宋_GB2312" w:eastAsia="仿宋_GB2312" w:hAnsi="仿宋_GB2312" w:cs="仿宋_GB2312" w:hint="eastAsia"/>
                <w:sz w:val="24"/>
              </w:rPr>
              <w:t>余台，业绩跃居全国</w:t>
            </w:r>
            <w:r w:rsidRPr="00EC1C97">
              <w:rPr>
                <w:rFonts w:ascii="仿宋_GB2312" w:eastAsia="仿宋_GB2312" w:hAnsi="仿宋_GB2312" w:cs="仿宋_GB2312"/>
                <w:sz w:val="24"/>
              </w:rPr>
              <w:t>31</w:t>
            </w:r>
            <w:r w:rsidRPr="00EC1C97">
              <w:rPr>
                <w:rFonts w:ascii="仿宋_GB2312" w:eastAsia="仿宋_GB2312" w:hAnsi="仿宋_GB2312" w:cs="仿宋_GB2312" w:hint="eastAsia"/>
                <w:sz w:val="24"/>
              </w:rPr>
              <w:t>个同类口岸前</w:t>
            </w:r>
            <w:r w:rsidRPr="00EC1C97">
              <w:rPr>
                <w:rFonts w:ascii="仿宋_GB2312" w:eastAsia="仿宋_GB2312" w:hAnsi="仿宋_GB2312" w:cs="仿宋_GB2312"/>
                <w:sz w:val="24"/>
              </w:rPr>
              <w:t>4</w:t>
            </w:r>
            <w:r w:rsidRPr="00EC1C97">
              <w:rPr>
                <w:rFonts w:ascii="仿宋_GB2312" w:eastAsia="仿宋_GB2312" w:hAnsi="仿宋_GB2312" w:cs="仿宋_GB2312" w:hint="eastAsia"/>
                <w:sz w:val="24"/>
              </w:rPr>
              <w:t>位。</w:t>
            </w:r>
            <w:r>
              <w:rPr>
                <w:rFonts w:ascii="仿宋_GB2312" w:eastAsia="仿宋_GB2312" w:hAnsi="仿宋_GB2312" w:cs="仿宋_GB2312"/>
                <w:sz w:val="24"/>
              </w:rPr>
              <w:t>2019</w:t>
            </w:r>
            <w:r>
              <w:rPr>
                <w:rFonts w:ascii="仿宋_GB2312" w:eastAsia="仿宋_GB2312" w:hAnsi="仿宋_GB2312" w:cs="仿宋_GB2312" w:hint="eastAsia"/>
                <w:sz w:val="24"/>
              </w:rPr>
              <w:t>年，全年</w:t>
            </w:r>
            <w:r w:rsidRPr="00594D06">
              <w:rPr>
                <w:rFonts w:ascii="仿宋_GB2312" w:eastAsia="仿宋_GB2312" w:hAnsi="仿宋_GB2312" w:cs="仿宋_GB2312" w:hint="eastAsia"/>
                <w:sz w:val="24"/>
              </w:rPr>
              <w:t>完成外贸进出口总额</w:t>
            </w:r>
            <w:r>
              <w:rPr>
                <w:rFonts w:ascii="仿宋_GB2312" w:eastAsia="仿宋_GB2312" w:hAnsi="仿宋_GB2312" w:cs="仿宋_GB2312"/>
                <w:sz w:val="24"/>
              </w:rPr>
              <w:t>47.82</w:t>
            </w:r>
            <w:r w:rsidRPr="00594D06">
              <w:rPr>
                <w:rFonts w:ascii="仿宋_GB2312" w:eastAsia="仿宋_GB2312" w:hAnsi="仿宋_GB2312" w:cs="仿宋_GB2312" w:hint="eastAsia"/>
                <w:sz w:val="24"/>
              </w:rPr>
              <w:t>亿美元，</w:t>
            </w:r>
            <w:r>
              <w:rPr>
                <w:rFonts w:ascii="仿宋_GB2312" w:eastAsia="仿宋_GB2312" w:hAnsi="仿宋_GB2312" w:cs="仿宋_GB2312" w:hint="eastAsia"/>
                <w:sz w:val="24"/>
              </w:rPr>
              <w:t>总量居全省第三。全年</w:t>
            </w:r>
            <w:r w:rsidRPr="00594D06">
              <w:rPr>
                <w:rFonts w:ascii="仿宋_GB2312" w:eastAsia="仿宋_GB2312" w:hAnsi="仿宋_GB2312" w:cs="仿宋_GB2312" w:hint="eastAsia"/>
                <w:sz w:val="24"/>
              </w:rPr>
              <w:t>实际利用外资</w:t>
            </w:r>
            <w:r>
              <w:rPr>
                <w:rFonts w:ascii="仿宋_GB2312" w:eastAsia="仿宋_GB2312" w:hAnsi="仿宋_GB2312" w:cs="仿宋_GB2312"/>
                <w:sz w:val="24"/>
              </w:rPr>
              <w:t>6.38</w:t>
            </w:r>
            <w:r w:rsidRPr="00594D06">
              <w:rPr>
                <w:rFonts w:ascii="仿宋_GB2312" w:eastAsia="仿宋_GB2312" w:hAnsi="仿宋_GB2312" w:cs="仿宋_GB2312" w:hint="eastAsia"/>
                <w:sz w:val="24"/>
              </w:rPr>
              <w:t>亿美元，同比增长</w:t>
            </w:r>
            <w:r>
              <w:rPr>
                <w:rFonts w:ascii="仿宋_GB2312" w:eastAsia="仿宋_GB2312" w:hAnsi="仿宋_GB2312" w:cs="仿宋_GB2312"/>
                <w:sz w:val="24"/>
              </w:rPr>
              <w:t>14.3</w:t>
            </w:r>
            <w:r w:rsidRPr="00594D06">
              <w:rPr>
                <w:rFonts w:ascii="仿宋_GB2312" w:eastAsia="仿宋_GB2312" w:hAnsi="仿宋_GB2312" w:cs="仿宋_GB2312"/>
                <w:sz w:val="24"/>
              </w:rPr>
              <w:t>%</w:t>
            </w:r>
            <w:r w:rsidRPr="00594D06">
              <w:rPr>
                <w:rFonts w:ascii="仿宋_GB2312" w:eastAsia="仿宋_GB2312" w:hAnsi="仿宋_GB2312" w:cs="仿宋_GB2312" w:hint="eastAsia"/>
                <w:sz w:val="24"/>
              </w:rPr>
              <w:t>。</w:t>
            </w:r>
            <w:r>
              <w:rPr>
                <w:rFonts w:ascii="仿宋_GB2312" w:eastAsia="仿宋_GB2312" w:hAnsi="仿宋_GB2312" w:cs="仿宋_GB2312" w:hint="eastAsia"/>
                <w:sz w:val="24"/>
              </w:rPr>
              <w:t>全年</w:t>
            </w:r>
            <w:r w:rsidRPr="00594D06">
              <w:rPr>
                <w:rFonts w:ascii="仿宋_GB2312" w:eastAsia="仿宋_GB2312" w:hAnsi="仿宋_GB2312" w:cs="仿宋_GB2312" w:hint="eastAsia"/>
                <w:sz w:val="24"/>
              </w:rPr>
              <w:t>完成对外承包工程和劳务合作业务营业额</w:t>
            </w:r>
            <w:r>
              <w:rPr>
                <w:rFonts w:ascii="仿宋_GB2312" w:eastAsia="仿宋_GB2312" w:hAnsi="仿宋_GB2312" w:cs="仿宋_GB2312"/>
                <w:sz w:val="24"/>
              </w:rPr>
              <w:t>5.97</w:t>
            </w:r>
            <w:r w:rsidRPr="00594D06">
              <w:rPr>
                <w:rFonts w:ascii="仿宋_GB2312" w:eastAsia="仿宋_GB2312" w:hAnsi="仿宋_GB2312" w:cs="仿宋_GB2312" w:hint="eastAsia"/>
                <w:sz w:val="24"/>
              </w:rPr>
              <w:t>亿美元，同比增长</w:t>
            </w:r>
            <w:r>
              <w:rPr>
                <w:rFonts w:ascii="仿宋_GB2312" w:eastAsia="仿宋_GB2312" w:hAnsi="仿宋_GB2312" w:cs="仿宋_GB2312"/>
                <w:sz w:val="24"/>
              </w:rPr>
              <w:t>42.71</w:t>
            </w:r>
            <w:r w:rsidRPr="00594D06">
              <w:rPr>
                <w:rFonts w:ascii="仿宋_GB2312" w:eastAsia="仿宋_GB2312" w:hAnsi="仿宋_GB2312" w:cs="仿宋_GB2312"/>
                <w:sz w:val="24"/>
              </w:rPr>
              <w:t>%</w:t>
            </w:r>
            <w:r w:rsidRPr="00594D06">
              <w:rPr>
                <w:rFonts w:ascii="仿宋_GB2312" w:eastAsia="仿宋_GB2312" w:hAnsi="仿宋_GB2312" w:cs="仿宋_GB2312" w:hint="eastAsia"/>
                <w:sz w:val="24"/>
              </w:rPr>
              <w:t>。</w:t>
            </w:r>
          </w:p>
          <w:p w:rsidR="00AA294A" w:rsidRDefault="00AA294A" w:rsidP="00AA294A">
            <w:pPr>
              <w:spacing w:line="5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w:t>
            </w:r>
            <w:r w:rsidRPr="00EC1C97">
              <w:rPr>
                <w:rFonts w:ascii="仿宋_GB2312" w:eastAsia="仿宋_GB2312" w:hAnsi="仿宋_GB2312" w:cs="仿宋_GB2312"/>
                <w:sz w:val="24"/>
              </w:rPr>
              <w:t>3</w:t>
            </w:r>
            <w:r w:rsidRPr="00EC1C97">
              <w:rPr>
                <w:rFonts w:ascii="仿宋_GB2312" w:eastAsia="仿宋_GB2312" w:hAnsi="仿宋_GB2312" w:cs="仿宋_GB2312" w:hint="eastAsia"/>
                <w:sz w:val="24"/>
              </w:rPr>
              <w:t>）内贸流通持续稳定向好。</w:t>
            </w:r>
            <w:r w:rsidRPr="00594D06">
              <w:rPr>
                <w:rFonts w:ascii="仿宋_GB2312" w:eastAsia="仿宋_GB2312" w:hAnsi="仿宋_GB2312" w:cs="仿宋_GB2312" w:hint="eastAsia"/>
                <w:sz w:val="24"/>
              </w:rPr>
              <w:t>加快民生实事项目建设，全市新建和改造农贸市场</w:t>
            </w:r>
            <w:r>
              <w:rPr>
                <w:rFonts w:ascii="仿宋_GB2312" w:eastAsia="仿宋_GB2312" w:hAnsi="仿宋_GB2312" w:cs="仿宋_GB2312"/>
                <w:sz w:val="24"/>
              </w:rPr>
              <w:t>13</w:t>
            </w:r>
            <w:r w:rsidRPr="00594D06">
              <w:rPr>
                <w:rFonts w:ascii="仿宋_GB2312" w:eastAsia="仿宋_GB2312" w:hAnsi="仿宋_GB2312" w:cs="仿宋_GB2312" w:hint="eastAsia"/>
                <w:sz w:val="24"/>
              </w:rPr>
              <w:t>个，建设面积达</w:t>
            </w:r>
            <w:smartTag w:uri="urn:schemas-microsoft-com:office:smarttags" w:element="chmetcnv">
              <w:smartTagPr>
                <w:attr w:name="TCSC" w:val="0"/>
                <w:attr w:name="NumberType" w:val="1"/>
                <w:attr w:name="Negative" w:val="False"/>
                <w:attr w:name="HasSpace" w:val="False"/>
                <w:attr w:name="SourceValue" w:val="23286"/>
                <w:attr w:name="UnitName" w:val="平方米"/>
              </w:smartTagPr>
              <w:r>
                <w:rPr>
                  <w:rFonts w:ascii="仿宋_GB2312" w:eastAsia="仿宋_GB2312" w:hAnsi="仿宋_GB2312" w:cs="仿宋_GB2312"/>
                  <w:sz w:val="24"/>
                </w:rPr>
                <w:t>23286</w:t>
              </w:r>
              <w:r>
                <w:rPr>
                  <w:rFonts w:ascii="仿宋_GB2312" w:eastAsia="仿宋_GB2312" w:hAnsi="仿宋_GB2312" w:cs="仿宋_GB2312" w:hint="eastAsia"/>
                  <w:sz w:val="24"/>
                </w:rPr>
                <w:t>平方米</w:t>
              </w:r>
            </w:smartTag>
            <w:r w:rsidRPr="00594D06">
              <w:rPr>
                <w:rFonts w:ascii="仿宋_GB2312" w:eastAsia="仿宋_GB2312" w:hAnsi="仿宋_GB2312" w:cs="仿宋_GB2312" w:hint="eastAsia"/>
                <w:sz w:val="24"/>
              </w:rPr>
              <w:t>。</w:t>
            </w:r>
            <w:r>
              <w:rPr>
                <w:rFonts w:ascii="仿宋_GB2312" w:eastAsia="仿宋_GB2312" w:hAnsi="仿宋_GB2312" w:cs="仿宋_GB2312" w:hint="eastAsia"/>
                <w:sz w:val="24"/>
              </w:rPr>
              <w:t>全市完成社会消费品销售总额</w:t>
            </w:r>
            <w:r>
              <w:rPr>
                <w:rFonts w:ascii="仿宋_GB2312" w:eastAsia="仿宋_GB2312" w:hAnsi="仿宋_GB2312" w:cs="仿宋_GB2312"/>
                <w:sz w:val="24"/>
              </w:rPr>
              <w:t>1456.77</w:t>
            </w:r>
            <w:r>
              <w:rPr>
                <w:rFonts w:ascii="仿宋_GB2312" w:eastAsia="仿宋_GB2312" w:hAnsi="仿宋_GB2312" w:cs="仿宋_GB2312" w:hint="eastAsia"/>
                <w:sz w:val="24"/>
              </w:rPr>
              <w:t>亿元，同比增长</w:t>
            </w:r>
            <w:r>
              <w:rPr>
                <w:rFonts w:ascii="仿宋_GB2312" w:eastAsia="仿宋_GB2312" w:hAnsi="仿宋_GB2312" w:cs="仿宋_GB2312"/>
                <w:sz w:val="24"/>
              </w:rPr>
              <w:t>10.4%</w:t>
            </w:r>
            <w:r>
              <w:rPr>
                <w:rFonts w:ascii="仿宋_GB2312" w:eastAsia="仿宋_GB2312" w:hAnsi="仿宋_GB2312" w:cs="仿宋_GB2312" w:hint="eastAsia"/>
                <w:sz w:val="24"/>
              </w:rPr>
              <w:t>，总量居全省第三。</w:t>
            </w:r>
            <w:r w:rsidRPr="00594D06">
              <w:rPr>
                <w:rFonts w:ascii="仿宋_GB2312" w:eastAsia="仿宋_GB2312" w:hAnsi="仿宋_GB2312" w:cs="仿宋_GB2312" w:hint="eastAsia"/>
                <w:sz w:val="24"/>
              </w:rPr>
              <w:t>强化市场调控监测工作，有力地保障了在非洲猪瘟、雨雪冰冻天气等严峻形势下的市场正常供应。</w:t>
            </w:r>
          </w:p>
          <w:p w:rsidR="00AA294A" w:rsidRPr="00EC1C97" w:rsidRDefault="00AA294A" w:rsidP="00AA294A">
            <w:pPr>
              <w:spacing w:line="5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w:t>
            </w:r>
            <w:r w:rsidRPr="00EC1C97">
              <w:rPr>
                <w:rFonts w:ascii="仿宋_GB2312" w:eastAsia="仿宋_GB2312" w:hAnsi="仿宋_GB2312" w:cs="仿宋_GB2312"/>
                <w:sz w:val="24"/>
              </w:rPr>
              <w:t>4</w:t>
            </w:r>
            <w:r w:rsidRPr="00EC1C97">
              <w:rPr>
                <w:rFonts w:ascii="仿宋_GB2312" w:eastAsia="仿宋_GB2312" w:hAnsi="仿宋_GB2312" w:cs="仿宋_GB2312" w:hint="eastAsia"/>
                <w:sz w:val="24"/>
              </w:rPr>
              <w:t>）粮食收储和粮油产业发展工作取得新的进展。全年共收购稻谷</w:t>
            </w:r>
            <w:r>
              <w:rPr>
                <w:rFonts w:ascii="仿宋_GB2312" w:eastAsia="仿宋_GB2312" w:hAnsi="仿宋_GB2312" w:cs="仿宋_GB2312"/>
                <w:sz w:val="24"/>
              </w:rPr>
              <w:t>98</w:t>
            </w:r>
            <w:r w:rsidRPr="00EC1C97">
              <w:rPr>
                <w:rFonts w:ascii="仿宋_GB2312" w:eastAsia="仿宋_GB2312" w:hAnsi="仿宋_GB2312" w:cs="仿宋_GB2312" w:hint="eastAsia"/>
                <w:sz w:val="24"/>
              </w:rPr>
              <w:t>万吨。其中，最低</w:t>
            </w:r>
            <w:r>
              <w:rPr>
                <w:rFonts w:ascii="仿宋_GB2312" w:eastAsia="仿宋_GB2312" w:hAnsi="仿宋_GB2312" w:cs="仿宋_GB2312" w:hint="eastAsia"/>
                <w:sz w:val="24"/>
              </w:rPr>
              <w:t>收购</w:t>
            </w:r>
            <w:r w:rsidRPr="00EC1C97">
              <w:rPr>
                <w:rFonts w:ascii="仿宋_GB2312" w:eastAsia="仿宋_GB2312" w:hAnsi="仿宋_GB2312" w:cs="仿宋_GB2312" w:hint="eastAsia"/>
                <w:sz w:val="24"/>
              </w:rPr>
              <w:t>价粮</w:t>
            </w:r>
            <w:r>
              <w:rPr>
                <w:rFonts w:ascii="仿宋_GB2312" w:eastAsia="仿宋_GB2312" w:hAnsi="仿宋_GB2312" w:cs="仿宋_GB2312"/>
                <w:sz w:val="24"/>
              </w:rPr>
              <w:t>2.7</w:t>
            </w:r>
            <w:r w:rsidRPr="00EC1C97">
              <w:rPr>
                <w:rFonts w:ascii="仿宋_GB2312" w:eastAsia="仿宋_GB2312" w:hAnsi="仿宋_GB2312" w:cs="仿宋_GB2312" w:hint="eastAsia"/>
                <w:sz w:val="24"/>
              </w:rPr>
              <w:t>万吨。完成省市县地方储备粮轮换任务</w:t>
            </w:r>
            <w:r>
              <w:rPr>
                <w:rFonts w:ascii="仿宋_GB2312" w:eastAsia="仿宋_GB2312" w:hAnsi="仿宋_GB2312" w:cs="仿宋_GB2312"/>
                <w:sz w:val="24"/>
              </w:rPr>
              <w:t>9.2</w:t>
            </w:r>
            <w:r>
              <w:rPr>
                <w:rFonts w:ascii="仿宋_GB2312" w:eastAsia="仿宋_GB2312" w:hAnsi="仿宋_GB2312" w:cs="仿宋_GB2312" w:hint="eastAsia"/>
                <w:sz w:val="24"/>
              </w:rPr>
              <w:t>万</w:t>
            </w:r>
            <w:r w:rsidRPr="00EC1C97">
              <w:rPr>
                <w:rFonts w:ascii="仿宋_GB2312" w:eastAsia="仿宋_GB2312" w:hAnsi="仿宋_GB2312" w:cs="仿宋_GB2312" w:hint="eastAsia"/>
                <w:sz w:val="24"/>
              </w:rPr>
              <w:t>吨，有力地促进了中央惠农政策落到实处。</w:t>
            </w:r>
            <w:r w:rsidRPr="00E74CA3">
              <w:rPr>
                <w:rFonts w:ascii="仿宋_GB2312" w:eastAsia="仿宋_GB2312" w:hAnsi="仿宋_GB2312" w:cs="仿宋_GB2312"/>
                <w:sz w:val="24"/>
              </w:rPr>
              <w:t>2019</w:t>
            </w:r>
            <w:r w:rsidRPr="00E74CA3">
              <w:rPr>
                <w:rFonts w:ascii="仿宋_GB2312" w:eastAsia="仿宋_GB2312" w:hAnsi="仿宋_GB2312" w:cs="仿宋_GB2312" w:hint="eastAsia"/>
                <w:sz w:val="24"/>
              </w:rPr>
              <w:t>年，我市有</w:t>
            </w:r>
            <w:r w:rsidRPr="00E74CA3">
              <w:rPr>
                <w:rFonts w:ascii="仿宋_GB2312" w:eastAsia="仿宋_GB2312" w:hAnsi="仿宋_GB2312" w:cs="仿宋_GB2312"/>
                <w:sz w:val="24"/>
              </w:rPr>
              <w:t>3</w:t>
            </w:r>
            <w:r w:rsidRPr="00E74CA3">
              <w:rPr>
                <w:rFonts w:ascii="仿宋_GB2312" w:eastAsia="仿宋_GB2312" w:hAnsi="仿宋_GB2312" w:cs="仿宋_GB2312" w:hint="eastAsia"/>
                <w:sz w:val="24"/>
              </w:rPr>
              <w:t>家企业正式获批国家粮食安全保障调控和应急设施项目。</w:t>
            </w:r>
            <w:r w:rsidRPr="00E74CA3">
              <w:rPr>
                <w:rFonts w:ascii="仿宋_GB2312" w:eastAsia="仿宋_GB2312" w:hAnsi="仿宋_GB2312" w:cs="仿宋_GB2312"/>
                <w:sz w:val="24"/>
              </w:rPr>
              <w:t>3</w:t>
            </w:r>
            <w:r w:rsidRPr="00E74CA3">
              <w:rPr>
                <w:rFonts w:ascii="仿宋_GB2312" w:eastAsia="仿宋_GB2312" w:hAnsi="仿宋_GB2312" w:cs="仿宋_GB2312" w:hint="eastAsia"/>
                <w:sz w:val="24"/>
              </w:rPr>
              <w:t>个项目总投资</w:t>
            </w:r>
            <w:r w:rsidRPr="00E74CA3">
              <w:rPr>
                <w:rFonts w:ascii="仿宋_GB2312" w:eastAsia="仿宋_GB2312" w:hAnsi="仿宋_GB2312" w:cs="仿宋_GB2312"/>
                <w:sz w:val="24"/>
              </w:rPr>
              <w:t>6624</w:t>
            </w:r>
            <w:r w:rsidRPr="00E74CA3">
              <w:rPr>
                <w:rFonts w:ascii="仿宋_GB2312" w:eastAsia="仿宋_GB2312" w:hAnsi="仿宋_GB2312" w:cs="仿宋_GB2312" w:hint="eastAsia"/>
                <w:sz w:val="24"/>
              </w:rPr>
              <w:t>万元，其中获得中央财政补助资金</w:t>
            </w:r>
            <w:r w:rsidRPr="00E74CA3">
              <w:rPr>
                <w:rFonts w:ascii="仿宋_GB2312" w:eastAsia="仿宋_GB2312" w:hAnsi="仿宋_GB2312" w:cs="仿宋_GB2312"/>
                <w:sz w:val="24"/>
              </w:rPr>
              <w:t>1300</w:t>
            </w:r>
            <w:r w:rsidRPr="00E74CA3">
              <w:rPr>
                <w:rFonts w:ascii="仿宋_GB2312" w:eastAsia="仿宋_GB2312" w:hAnsi="仿宋_GB2312" w:cs="仿宋_GB2312" w:hint="eastAsia"/>
                <w:sz w:val="24"/>
              </w:rPr>
              <w:t>万元。</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w:t>
            </w:r>
            <w:r w:rsidRPr="00EC1C97">
              <w:rPr>
                <w:rFonts w:ascii="仿宋_GB2312" w:eastAsia="仿宋_GB2312" w:hAnsi="仿宋_GB2312" w:cs="仿宋_GB2312"/>
                <w:sz w:val="24"/>
              </w:rPr>
              <w:t>5</w:t>
            </w:r>
            <w:r w:rsidRPr="00EC1C97">
              <w:rPr>
                <w:rFonts w:ascii="仿宋_GB2312" w:eastAsia="仿宋_GB2312" w:hAnsi="仿宋_GB2312" w:cs="仿宋_GB2312" w:hint="eastAsia"/>
                <w:sz w:val="24"/>
              </w:rPr>
              <w:t>）行业安全迈进新的局面。全年安全生产形势稳定向好，无安全生产事故；社会治安综合治理成效明显，未发生一起大规模的集访、闹访和赴省进京上访事件，也无“黄赌毒”和邪教活动事件，中小商贸流通企业公共服务体系建设不断深化。</w:t>
            </w:r>
          </w:p>
          <w:p w:rsidR="00AA294A" w:rsidRPr="00EC1C97" w:rsidRDefault="00AA294A" w:rsidP="00AA294A">
            <w:pPr>
              <w:shd w:val="clear" w:color="auto" w:fill="FFFFFF"/>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根据部门整体支出绩效评价指标体系，本局</w:t>
            </w:r>
            <w:r>
              <w:rPr>
                <w:rFonts w:ascii="仿宋_GB2312" w:eastAsia="仿宋_GB2312" w:hAnsi="仿宋_GB2312" w:cs="仿宋_GB2312"/>
                <w:sz w:val="24"/>
              </w:rPr>
              <w:t>2019</w:t>
            </w:r>
            <w:r w:rsidRPr="00EC1C97">
              <w:rPr>
                <w:rFonts w:ascii="仿宋_GB2312" w:eastAsia="仿宋_GB2312" w:hAnsi="仿宋_GB2312" w:cs="仿宋_GB2312" w:hint="eastAsia"/>
                <w:sz w:val="24"/>
              </w:rPr>
              <w:t>年度评价得分</w:t>
            </w:r>
            <w:r w:rsidRPr="00EC1C97">
              <w:rPr>
                <w:rFonts w:ascii="仿宋_GB2312" w:eastAsia="仿宋_GB2312" w:hAnsi="仿宋_GB2312" w:cs="仿宋_GB2312"/>
                <w:sz w:val="24"/>
              </w:rPr>
              <w:t>97</w:t>
            </w:r>
            <w:r w:rsidRPr="00EC1C97">
              <w:rPr>
                <w:rFonts w:ascii="仿宋_GB2312" w:eastAsia="仿宋_GB2312" w:hAnsi="仿宋_GB2312" w:cs="仿宋_GB2312" w:hint="eastAsia"/>
                <w:sz w:val="24"/>
              </w:rPr>
              <w:t>分。</w:t>
            </w:r>
          </w:p>
          <w:p w:rsidR="00AA294A" w:rsidRPr="00EC1C97" w:rsidRDefault="00AA294A" w:rsidP="00AA294A">
            <w:pPr>
              <w:numPr>
                <w:ilvl w:val="0"/>
                <w:numId w:val="3"/>
              </w:num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效率性评价和有效性评价</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社会效率和有效性评价较好。</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（三）社会公众满意度评价</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社会公众满意度较好。</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四、存在的主要问题</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通过前述对我局整体支出情况的分析，反映出目前在整体支出的预算编制、执行和管理过程中，依然存在一些问题和不足；针对这些不足，我局将积极采取改进措施，持续改进，不断规范和强化管理。</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1</w:t>
            </w:r>
            <w:r w:rsidRPr="00EC1C97">
              <w:rPr>
                <w:rFonts w:ascii="仿宋_GB2312" w:eastAsia="仿宋_GB2312" w:hAnsi="仿宋_GB2312" w:cs="仿宋_GB2312" w:hint="eastAsia"/>
                <w:sz w:val="24"/>
              </w:rPr>
              <w:t>、年初未作预算安排，但本年仍实际发生了少部分支出，预算的执行有待进一步加强。</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2</w:t>
            </w:r>
            <w:r w:rsidRPr="00EC1C97">
              <w:rPr>
                <w:rFonts w:ascii="仿宋_GB2312" w:eastAsia="仿宋_GB2312" w:hAnsi="仿宋_GB2312" w:cs="仿宋_GB2312" w:hint="eastAsia"/>
                <w:sz w:val="24"/>
              </w:rPr>
              <w:t>、本年资金结余较上年增加，结余的资金主要是年末最后几天下达的部分项目的追加资金，项目追加申请工作的推进和财政相关部门的工作联系需要加强。</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五、改进措施和有关建议</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针对上述存在的问题及我局整体支出管理工作的需要，拟实施的改进措施如下：</w:t>
            </w:r>
          </w:p>
          <w:p w:rsidR="00AA294A" w:rsidRPr="00EC1C97" w:rsidRDefault="00AA294A" w:rsidP="00AA294A">
            <w:pPr>
              <w:numPr>
                <w:ilvl w:val="0"/>
                <w:numId w:val="1"/>
              </w:num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细化预算编制工作，认真做好预算的编制。</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hint="eastAsia"/>
                <w:sz w:val="24"/>
              </w:rPr>
              <w:t>进一步加强局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2</w:t>
            </w:r>
            <w:r w:rsidRPr="00EC1C97">
              <w:rPr>
                <w:rFonts w:ascii="仿宋_GB2312" w:eastAsia="仿宋_GB2312" w:hAnsi="仿宋_GB2312" w:cs="仿宋_GB2312" w:hint="eastAsia"/>
                <w:sz w:val="24"/>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3</w:t>
            </w:r>
            <w:r w:rsidRPr="00EC1C97">
              <w:rPr>
                <w:rFonts w:ascii="仿宋_GB2312" w:eastAsia="仿宋_GB2312" w:hAnsi="仿宋_GB2312" w:cs="仿宋_GB2312" w:hint="eastAsia"/>
                <w:sz w:val="24"/>
              </w:rPr>
              <w:t>、遵循预算管理办法，对于年度无法预计的临时追加的相关工作所需费用，按照预算调整追加程序，逐级申报报批；对结余资金需调整用途的同样按照预算调整追加程序逐级申报报批，确保资金使用按照预算项目和使用用途执行，杜绝费用项目之间调剂使用现象的发生。</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4</w:t>
            </w:r>
            <w:r w:rsidRPr="00EC1C97">
              <w:rPr>
                <w:rFonts w:ascii="仿宋_GB2312" w:eastAsia="仿宋_GB2312" w:hAnsi="仿宋_GB2312" w:cs="仿宋_GB2312" w:hint="eastAsia"/>
                <w:sz w:val="24"/>
              </w:rPr>
              <w:t>、尽管目前三公经费的预算执行情况较好，根据中央办公厅、国务院办公厅关于进一步做好党政机关厉行节约工作的通知精神，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5</w:t>
            </w:r>
            <w:r w:rsidRPr="00EC1C97">
              <w:rPr>
                <w:rFonts w:ascii="仿宋_GB2312" w:eastAsia="仿宋_GB2312" w:hAnsi="仿宋_GB2312" w:cs="仿宋_GB2312" w:hint="eastAsia"/>
                <w:sz w:val="24"/>
              </w:rPr>
              <w:t>、财务分析常态化。定期做好支出预算财务分析，及时对费用预算执行情况进行通报和预警，定期对下属预算单位的预算执行情况进行检查，做好部门整体支出预算评价工作。</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6</w:t>
            </w:r>
            <w:r w:rsidRPr="00EC1C97">
              <w:rPr>
                <w:rFonts w:ascii="仿宋_GB2312" w:eastAsia="仿宋_GB2312" w:hAnsi="仿宋_GB2312" w:cs="仿宋_GB2312" w:hint="eastAsia"/>
                <w:sz w:val="24"/>
              </w:rPr>
              <w:t>、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7</w:t>
            </w:r>
            <w:r w:rsidRPr="00EC1C97">
              <w:rPr>
                <w:rFonts w:ascii="仿宋_GB2312" w:eastAsia="仿宋_GB2312" w:hAnsi="仿宋_GB2312" w:cs="仿宋_GB2312" w:hint="eastAsia"/>
                <w:sz w:val="24"/>
              </w:rPr>
              <w:t>、在项目资金及时到位的前提下，加快项目实施进度的推进，加强项目开展进度的跟踪，开展项目绩效评价，确保项目绩效目标的完成；</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8</w:t>
            </w:r>
            <w:r w:rsidRPr="00EC1C97">
              <w:rPr>
                <w:rFonts w:ascii="仿宋_GB2312" w:eastAsia="仿宋_GB2312" w:hAnsi="仿宋_GB2312" w:cs="仿宋_GB2312" w:hint="eastAsia"/>
                <w:sz w:val="24"/>
              </w:rPr>
              <w:t>、及时开展和财政的年度结余资金的对账工作，加强和财政的沟通，尽早取得上年结余资金结转的指标批复，以便年初相关工作的开展。</w:t>
            </w:r>
          </w:p>
          <w:p w:rsidR="00AA294A" w:rsidRPr="00EC1C97" w:rsidRDefault="00AA294A" w:rsidP="00AA294A">
            <w:pPr>
              <w:spacing w:line="380" w:lineRule="exact"/>
              <w:ind w:firstLineChars="200" w:firstLine="31680"/>
              <w:rPr>
                <w:rFonts w:ascii="仿宋_GB2312" w:eastAsia="仿宋_GB2312" w:hAnsi="仿宋_GB2312" w:cs="仿宋_GB2312"/>
                <w:sz w:val="24"/>
              </w:rPr>
            </w:pPr>
            <w:r w:rsidRPr="00EC1C97">
              <w:rPr>
                <w:rFonts w:ascii="仿宋_GB2312" w:eastAsia="仿宋_GB2312" w:hAnsi="仿宋_GB2312" w:cs="仿宋_GB2312"/>
                <w:sz w:val="24"/>
              </w:rPr>
              <w:t>9</w:t>
            </w:r>
            <w:r w:rsidRPr="00EC1C97">
              <w:rPr>
                <w:rFonts w:ascii="仿宋_GB2312" w:eastAsia="仿宋_GB2312" w:hAnsi="仿宋_GB2312" w:cs="仿宋_GB2312" w:hint="eastAsia"/>
                <w:sz w:val="24"/>
              </w:rPr>
              <w:t>、加强财务核算工作，提高财务的精细化管理，确保财务核算的真实、及时、准确、完整。</w:t>
            </w:r>
          </w:p>
        </w:tc>
      </w:tr>
    </w:tbl>
    <w:p w:rsidR="00AA294A" w:rsidRDefault="00AA294A"/>
    <w:p w:rsidR="00AA294A" w:rsidRDefault="00AA294A"/>
    <w:p w:rsidR="00AA294A" w:rsidRDefault="00AA294A"/>
    <w:p w:rsidR="00AA294A" w:rsidRDefault="00AA294A" w:rsidP="00E2295D">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3-1</w:t>
      </w:r>
    </w:p>
    <w:p w:rsidR="00AA294A" w:rsidRPr="00F819E0" w:rsidRDefault="00AA294A" w:rsidP="00D408B6">
      <w:pPr>
        <w:spacing w:beforeLines="100" w:afterLines="100"/>
        <w:jc w:val="center"/>
        <w:rPr>
          <w:rFonts w:ascii="方正小标宋简体" w:eastAsia="方正小标宋简体"/>
          <w:sz w:val="38"/>
          <w:szCs w:val="38"/>
        </w:rPr>
      </w:pPr>
      <w:r w:rsidRPr="00F819E0">
        <w:rPr>
          <w:rFonts w:ascii="方正小标宋简体" w:eastAsia="方正小标宋简体" w:hint="eastAsia"/>
          <w:sz w:val="38"/>
          <w:szCs w:val="38"/>
        </w:rPr>
        <w:t>部门整体支出绩效评价评分表</w:t>
      </w:r>
    </w:p>
    <w:tbl>
      <w:tblPr>
        <w:tblW w:w="0" w:type="auto"/>
        <w:jc w:val="center"/>
        <w:tblLayout w:type="fixed"/>
        <w:tblLook w:val="0000"/>
      </w:tblPr>
      <w:tblGrid>
        <w:gridCol w:w="976"/>
        <w:gridCol w:w="939"/>
        <w:gridCol w:w="1389"/>
        <w:gridCol w:w="4171"/>
        <w:gridCol w:w="619"/>
        <w:gridCol w:w="720"/>
        <w:gridCol w:w="1080"/>
      </w:tblGrid>
      <w:tr w:rsidR="00AA294A" w:rsidTr="00476F25">
        <w:trPr>
          <w:trHeight w:val="525"/>
          <w:jc w:val="center"/>
        </w:trPr>
        <w:tc>
          <w:tcPr>
            <w:tcW w:w="976" w:type="dxa"/>
            <w:tcBorders>
              <w:top w:val="single" w:sz="4" w:space="0" w:color="auto"/>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AA294A" w:rsidTr="00476F25">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投入</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kern w:val="0"/>
                <w:sz w:val="18"/>
                <w:szCs w:val="18"/>
              </w:rPr>
              <w:t>100%</w:t>
            </w:r>
            <w:r>
              <w:rPr>
                <w:rFonts w:ascii="仿宋_GB2312" w:eastAsia="仿宋_GB2312" w:hAnsi="宋体" w:cs="宋体" w:hint="eastAsia"/>
                <w:kern w:val="0"/>
                <w:sz w:val="18"/>
                <w:szCs w:val="18"/>
              </w:rPr>
              <w:t>为标准。在职人员控制率</w:t>
            </w:r>
            <w:r>
              <w:rPr>
                <w:rFonts w:ascii="宋体" w:hAnsi="宋体" w:cs="宋体" w:hint="eastAsia"/>
                <w:kern w:val="0"/>
                <w:sz w:val="18"/>
                <w:szCs w:val="18"/>
              </w:rPr>
              <w:t>≦</w:t>
            </w:r>
            <w:r>
              <w:rPr>
                <w:rFonts w:ascii="仿宋_GB2312" w:eastAsia="仿宋_GB2312" w:hAnsi="宋体" w:cs="宋体"/>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分；每超过一个百分点扣</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vAlign w:val="center"/>
          </w:tcPr>
          <w:p w:rsidR="00AA294A" w:rsidRDefault="00AA294A" w:rsidP="00AA294A">
            <w:pPr>
              <w:widowControl/>
              <w:spacing w:line="240" w:lineRule="exact"/>
              <w:ind w:firstLineChars="100" w:firstLine="31680"/>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 xml:space="preserve">5 </w:t>
            </w:r>
          </w:p>
        </w:tc>
        <w:tc>
          <w:tcPr>
            <w:tcW w:w="108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color w:val="000000"/>
                <w:kern w:val="0"/>
                <w:sz w:val="18"/>
                <w:szCs w:val="18"/>
              </w:rPr>
            </w:pPr>
          </w:p>
        </w:tc>
      </w:tr>
      <w:tr w:rsidR="00AA294A" w:rsidTr="00476F25">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kern w:val="0"/>
                <w:sz w:val="18"/>
                <w:szCs w:val="18"/>
              </w:rPr>
              <w:br/>
            </w:r>
            <w:r>
              <w:rPr>
                <w:rFonts w:ascii="仿宋_GB2312" w:eastAsia="仿宋_GB2312" w:hAnsi="宋体" w:cs="宋体" w:hint="eastAsia"/>
                <w:kern w:val="0"/>
                <w:sz w:val="18"/>
                <w:szCs w:val="18"/>
              </w:rPr>
              <w:t>变动率</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“三公经费”＞</w:t>
            </w:r>
            <w:r>
              <w:rPr>
                <w:rFonts w:ascii="仿宋_GB2312" w:eastAsia="仿宋_GB2312" w:hAnsi="宋体" w:cs="宋体"/>
                <w:kern w:val="0"/>
                <w:sz w:val="18"/>
                <w:szCs w:val="18"/>
              </w:rPr>
              <w:t>0</w:t>
            </w:r>
            <w:r>
              <w:rPr>
                <w:rFonts w:ascii="仿宋_GB2312" w:eastAsia="仿宋_GB2312" w:hAnsi="宋体" w:cs="宋体" w:hint="eastAsia"/>
                <w:kern w:val="0"/>
                <w:sz w:val="18"/>
                <w:szCs w:val="18"/>
              </w:rPr>
              <w:t>，每超过一个百分点扣</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vAlign w:val="center"/>
          </w:tcPr>
          <w:p w:rsidR="00AA294A" w:rsidRDefault="00AA294A" w:rsidP="00AA294A">
            <w:pPr>
              <w:widowControl/>
              <w:spacing w:line="240" w:lineRule="exact"/>
              <w:ind w:firstLineChars="100" w:firstLine="31680"/>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5</w:t>
            </w:r>
          </w:p>
        </w:tc>
        <w:tc>
          <w:tcPr>
            <w:tcW w:w="108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color w:val="000000"/>
                <w:kern w:val="0"/>
                <w:sz w:val="18"/>
                <w:szCs w:val="18"/>
              </w:rPr>
            </w:pPr>
          </w:p>
        </w:tc>
      </w:tr>
      <w:tr w:rsidR="00AA294A" w:rsidTr="00476F25">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kern w:val="0"/>
                <w:sz w:val="18"/>
                <w:szCs w:val="18"/>
              </w:rPr>
              <w:br/>
            </w:r>
            <w:r>
              <w:rPr>
                <w:rFonts w:ascii="仿宋_GB2312" w:eastAsia="仿宋_GB2312" w:hAnsi="宋体" w:cs="宋体" w:hint="eastAsia"/>
                <w:kern w:val="0"/>
                <w:sz w:val="18"/>
                <w:szCs w:val="18"/>
              </w:rPr>
              <w:t>安排率</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w:t>
            </w:r>
            <w:r>
              <w:rPr>
                <w:rFonts w:ascii="仿宋_GB2312" w:eastAsia="仿宋_GB2312" w:hAnsi="宋体" w:cs="宋体"/>
                <w:kern w:val="0"/>
                <w:sz w:val="18"/>
                <w:szCs w:val="18"/>
              </w:rPr>
              <w:t>90%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w:t>
            </w:r>
            <w:r>
              <w:rPr>
                <w:rFonts w:ascii="仿宋_GB2312" w:eastAsia="仿宋_GB2312" w:hAnsi="宋体" w:cs="宋体"/>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-70%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分；低于</w:t>
            </w:r>
            <w:r>
              <w:rPr>
                <w:rFonts w:ascii="仿宋_GB2312" w:eastAsia="仿宋_GB2312" w:hAnsi="宋体" w:cs="宋体"/>
                <w:kern w:val="0"/>
                <w:sz w:val="18"/>
                <w:szCs w:val="18"/>
              </w:rPr>
              <w:t>60%</w:t>
            </w:r>
            <w:r>
              <w:rPr>
                <w:rFonts w:ascii="仿宋_GB2312" w:eastAsia="仿宋_GB2312" w:hAnsi="宋体" w:cs="宋体" w:hint="eastAsia"/>
                <w:kern w:val="0"/>
                <w:sz w:val="18"/>
                <w:szCs w:val="18"/>
              </w:rPr>
              <w:t>不得分。</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vAlign w:val="center"/>
          </w:tcPr>
          <w:p w:rsidR="00AA294A" w:rsidRDefault="00AA294A" w:rsidP="00AA294A">
            <w:pPr>
              <w:widowControl/>
              <w:spacing w:line="240" w:lineRule="exact"/>
              <w:ind w:firstLineChars="100" w:firstLine="31680"/>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5</w:t>
            </w:r>
          </w:p>
        </w:tc>
        <w:tc>
          <w:tcPr>
            <w:tcW w:w="108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color w:val="000000"/>
                <w:kern w:val="0"/>
                <w:sz w:val="18"/>
                <w:szCs w:val="18"/>
              </w:rPr>
            </w:pPr>
          </w:p>
        </w:tc>
      </w:tr>
      <w:tr w:rsidR="00AA294A" w:rsidTr="00476F25">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过程</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40</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r>
              <w:rPr>
                <w:rFonts w:ascii="仿宋_GB2312" w:eastAsia="仿宋_GB2312" w:hAnsi="宋体" w:cs="宋体"/>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t>0-10%</w:t>
            </w:r>
            <w:r>
              <w:rPr>
                <w:rFonts w:ascii="仿宋_GB2312" w:eastAsia="仿宋_GB2312" w:hAnsi="宋体" w:cs="宋体" w:hint="eastAsia"/>
                <w:kern w:val="0"/>
                <w:sz w:val="18"/>
                <w:szCs w:val="18"/>
              </w:rPr>
              <w:t>（含），计</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t>10-20%</w:t>
            </w:r>
            <w:r>
              <w:rPr>
                <w:rFonts w:ascii="仿宋_GB2312" w:eastAsia="仿宋_GB2312" w:hAnsi="宋体" w:cs="宋体" w:hint="eastAsia"/>
                <w:kern w:val="0"/>
                <w:sz w:val="18"/>
                <w:szCs w:val="18"/>
              </w:rPr>
              <w:t>（含），计</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t>20-30%</w:t>
            </w:r>
            <w:r>
              <w:rPr>
                <w:rFonts w:ascii="仿宋_GB2312" w:eastAsia="仿宋_GB2312" w:hAnsi="宋体" w:cs="宋体" w:hint="eastAsia"/>
                <w:kern w:val="0"/>
                <w:sz w:val="18"/>
                <w:szCs w:val="18"/>
              </w:rPr>
              <w:t>（含），计</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分；大于</w:t>
            </w:r>
            <w:r>
              <w:rPr>
                <w:rFonts w:ascii="仿宋_GB2312" w:eastAsia="仿宋_GB2312" w:hAnsi="宋体" w:cs="宋体"/>
                <w:kern w:val="0"/>
                <w:sz w:val="18"/>
                <w:szCs w:val="18"/>
              </w:rPr>
              <w:t>30%</w:t>
            </w:r>
            <w:r>
              <w:rPr>
                <w:rFonts w:ascii="仿宋_GB2312" w:eastAsia="仿宋_GB2312" w:hAnsi="宋体" w:cs="宋体" w:hint="eastAsia"/>
                <w:kern w:val="0"/>
                <w:sz w:val="18"/>
                <w:szCs w:val="18"/>
              </w:rPr>
              <w:t>不得分。</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color w:val="000000"/>
                <w:kern w:val="0"/>
                <w:sz w:val="18"/>
                <w:szCs w:val="18"/>
              </w:rPr>
            </w:pPr>
          </w:p>
        </w:tc>
      </w:tr>
      <w:tr w:rsidR="00AA294A" w:rsidTr="00476F25">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w:t>
            </w:r>
            <w:r>
              <w:rPr>
                <w:rFonts w:ascii="仿宋_GB2312" w:eastAsia="仿宋_GB2312" w:hAnsi="宋体" w:cs="宋体"/>
                <w:kern w:val="0"/>
                <w:sz w:val="18"/>
                <w:szCs w:val="18"/>
              </w:rPr>
              <w:t>50%</w:t>
            </w:r>
            <w:r>
              <w:rPr>
                <w:rFonts w:ascii="仿宋_GB2312" w:eastAsia="仿宋_GB2312" w:hAnsi="宋体" w:cs="宋体" w:hint="eastAsia"/>
                <w:kern w:val="0"/>
                <w:sz w:val="18"/>
                <w:szCs w:val="18"/>
              </w:rPr>
              <w:t>；</w:t>
            </w:r>
            <w:r>
              <w:rPr>
                <w:rFonts w:ascii="仿宋_GB2312" w:eastAsia="仿宋_GB2312" w:hAnsi="宋体" w:cs="宋体"/>
                <w:kern w:val="0"/>
                <w:sz w:val="18"/>
                <w:szCs w:val="18"/>
              </w:rPr>
              <w:t>6</w:t>
            </w:r>
            <w:r>
              <w:rPr>
                <w:rFonts w:ascii="仿宋_GB2312" w:eastAsia="仿宋_GB2312" w:hAnsi="宋体" w:cs="宋体" w:hint="eastAsia"/>
                <w:kern w:val="0"/>
                <w:sz w:val="18"/>
                <w:szCs w:val="18"/>
              </w:rPr>
              <w:t>月底前所有专项资金指标全部下达完。</w:t>
            </w:r>
            <w:r>
              <w:rPr>
                <w:rFonts w:ascii="仿宋_GB2312" w:eastAsia="仿宋_GB2312" w:hAnsi="宋体" w:cs="宋体"/>
                <w:kern w:val="0"/>
                <w:sz w:val="18"/>
                <w:szCs w:val="18"/>
              </w:rPr>
              <w:br/>
            </w:r>
            <w:r>
              <w:rPr>
                <w:rFonts w:ascii="仿宋_GB2312" w:eastAsia="仿宋_GB2312" w:hAnsi="宋体" w:cs="宋体" w:hint="eastAsia"/>
                <w:kern w:val="0"/>
                <w:sz w:val="18"/>
                <w:szCs w:val="18"/>
              </w:rPr>
              <w:t>每出现一个专项未按进度完成资金下达扣</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color w:val="000000"/>
                <w:kern w:val="0"/>
                <w:sz w:val="18"/>
                <w:szCs w:val="18"/>
              </w:rPr>
            </w:pPr>
          </w:p>
        </w:tc>
      </w:tr>
      <w:tr w:rsidR="00AA294A" w:rsidTr="00476F25">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分；有结余，但不超过上年结转，</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分；结余超过上年结转，不得分。</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0</w:t>
            </w:r>
          </w:p>
        </w:tc>
        <w:tc>
          <w:tcPr>
            <w:tcW w:w="108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color w:val="000000"/>
                <w:kern w:val="0"/>
                <w:sz w:val="18"/>
                <w:szCs w:val="18"/>
              </w:rPr>
            </w:pPr>
          </w:p>
        </w:tc>
      </w:tr>
      <w:tr w:rsidR="00AA294A" w:rsidTr="00476F25">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kern w:val="0"/>
                <w:sz w:val="18"/>
                <w:szCs w:val="18"/>
              </w:rPr>
              <w:br/>
            </w: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kern w:val="0"/>
                <w:sz w:val="18"/>
                <w:szCs w:val="18"/>
              </w:rPr>
              <w:t>100%</w:t>
            </w:r>
            <w:r>
              <w:rPr>
                <w:rFonts w:ascii="仿宋_GB2312" w:eastAsia="仿宋_GB2312" w:hAnsi="宋体" w:cs="宋体" w:hint="eastAsia"/>
                <w:kern w:val="0"/>
                <w:sz w:val="18"/>
                <w:szCs w:val="18"/>
              </w:rPr>
              <w:t>为标准。三公经费控制率</w:t>
            </w:r>
            <w:r>
              <w:rPr>
                <w:rFonts w:ascii="宋体" w:hAnsi="宋体" w:cs="宋体" w:hint="eastAsia"/>
                <w:kern w:val="0"/>
                <w:sz w:val="18"/>
                <w:szCs w:val="18"/>
              </w:rPr>
              <w:t>≦</w:t>
            </w:r>
            <w:r>
              <w:rPr>
                <w:rFonts w:ascii="仿宋_GB2312" w:eastAsia="仿宋_GB2312" w:hAnsi="宋体" w:cs="宋体"/>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6</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每超过一个百分点扣</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6</w:t>
            </w:r>
          </w:p>
        </w:tc>
        <w:tc>
          <w:tcPr>
            <w:tcW w:w="72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6</w:t>
            </w:r>
          </w:p>
        </w:tc>
        <w:tc>
          <w:tcPr>
            <w:tcW w:w="108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color w:val="000000"/>
                <w:kern w:val="0"/>
                <w:sz w:val="18"/>
                <w:szCs w:val="18"/>
              </w:rPr>
            </w:pPr>
          </w:p>
        </w:tc>
      </w:tr>
      <w:tr w:rsidR="00AA294A" w:rsidTr="00476F25">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kern w:val="0"/>
                <w:sz w:val="18"/>
                <w:szCs w:val="18"/>
              </w:rPr>
              <w:br/>
            </w: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②相关管理制度合法、合规、完整，</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③相关管理制度得到有效执行，</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color w:val="000000"/>
                <w:kern w:val="0"/>
                <w:sz w:val="18"/>
                <w:szCs w:val="18"/>
              </w:rPr>
            </w:pPr>
          </w:p>
        </w:tc>
      </w:tr>
      <w:tr w:rsidR="00AA294A" w:rsidTr="00476F25">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kern w:val="0"/>
                <w:sz w:val="18"/>
                <w:szCs w:val="18"/>
              </w:rPr>
              <w:br/>
            </w:r>
            <w:r>
              <w:rPr>
                <w:rFonts w:ascii="仿宋_GB2312" w:eastAsia="仿宋_GB2312" w:hAnsi="宋体" w:cs="宋体" w:hint="eastAsia"/>
                <w:kern w:val="0"/>
                <w:sz w:val="18"/>
                <w:szCs w:val="18"/>
              </w:rPr>
              <w:t>合规性</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kern w:val="0"/>
                <w:sz w:val="18"/>
                <w:szCs w:val="18"/>
              </w:rPr>
              <w:br/>
            </w:r>
            <w:r>
              <w:rPr>
                <w:rFonts w:ascii="仿宋_GB2312" w:eastAsia="仿宋_GB2312" w:hAnsi="宋体" w:cs="宋体" w:hint="eastAsia"/>
                <w:kern w:val="0"/>
                <w:sz w:val="18"/>
                <w:szCs w:val="18"/>
              </w:rPr>
              <w:t>②资金拨付有完整的审批程序和手续；</w:t>
            </w:r>
            <w:r>
              <w:rPr>
                <w:rFonts w:ascii="仿宋_GB2312" w:eastAsia="仿宋_GB2312" w:hAnsi="宋体" w:cs="宋体"/>
                <w:kern w:val="0"/>
                <w:sz w:val="18"/>
                <w:szCs w:val="18"/>
              </w:rPr>
              <w:br/>
            </w:r>
            <w:r>
              <w:rPr>
                <w:rFonts w:ascii="仿宋_GB2312" w:eastAsia="仿宋_GB2312" w:hAnsi="宋体" w:cs="宋体" w:hint="eastAsia"/>
                <w:kern w:val="0"/>
                <w:sz w:val="18"/>
                <w:szCs w:val="18"/>
              </w:rPr>
              <w:t>③项目支出按规定经过评估论证；</w:t>
            </w:r>
            <w:r>
              <w:rPr>
                <w:rFonts w:ascii="仿宋_GB2312" w:eastAsia="仿宋_GB2312" w:hAnsi="宋体" w:cs="宋体"/>
                <w:kern w:val="0"/>
                <w:sz w:val="18"/>
                <w:szCs w:val="18"/>
              </w:rPr>
              <w:br/>
            </w:r>
            <w:r>
              <w:rPr>
                <w:rFonts w:ascii="仿宋_GB2312" w:eastAsia="仿宋_GB2312" w:hAnsi="宋体" w:cs="宋体" w:hint="eastAsia"/>
                <w:kern w:val="0"/>
                <w:sz w:val="18"/>
                <w:szCs w:val="18"/>
              </w:rPr>
              <w:t>④支出符合部门预算批复的用途；</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spacing w:val="-6"/>
                <w:kern w:val="0"/>
                <w:sz w:val="18"/>
                <w:szCs w:val="18"/>
              </w:rPr>
              <w:br/>
            </w:r>
            <w:r>
              <w:rPr>
                <w:rFonts w:ascii="仿宋_GB2312" w:eastAsia="仿宋_GB2312" w:hAnsi="宋体" w:cs="宋体" w:hint="eastAsia"/>
                <w:spacing w:val="-6"/>
                <w:kern w:val="0"/>
                <w:sz w:val="18"/>
                <w:szCs w:val="18"/>
              </w:rPr>
              <w:t>以上情况每出现一例不符合要求的扣</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分，扣完为止。</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color w:val="000000"/>
                <w:kern w:val="0"/>
                <w:sz w:val="18"/>
                <w:szCs w:val="18"/>
              </w:rPr>
            </w:pPr>
          </w:p>
        </w:tc>
      </w:tr>
      <w:tr w:rsidR="00AA294A" w:rsidTr="00476F25">
        <w:trPr>
          <w:trHeight w:val="450"/>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②按规定时限公开预决算信息，</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③基础数据信息和会计信息资料真实，</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④基础数据信息和会计信息资料完整，</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⑤基础数据信息和汇集信息资料准确，</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570"/>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每减少一个百分点，扣</w:t>
            </w:r>
            <w:r>
              <w:rPr>
                <w:rFonts w:ascii="仿宋_GB2312" w:eastAsia="仿宋_GB2312" w:hAnsi="宋体" w:cs="宋体"/>
                <w:kern w:val="0"/>
                <w:sz w:val="18"/>
                <w:szCs w:val="18"/>
              </w:rPr>
              <w:t>0.2</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630"/>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w:t>
            </w:r>
            <w:r>
              <w:rPr>
                <w:rFonts w:ascii="仿宋_GB2312" w:eastAsia="仿宋_GB2312" w:hAnsi="宋体" w:cs="宋体"/>
                <w:kern w:val="0"/>
                <w:sz w:val="18"/>
                <w:szCs w:val="18"/>
              </w:rPr>
              <w:t>50</w:t>
            </w:r>
            <w:r>
              <w:rPr>
                <w:rFonts w:ascii="仿宋_GB2312" w:eastAsia="仿宋_GB2312" w:hAnsi="宋体" w:cs="宋体" w:hint="eastAsia"/>
                <w:kern w:val="0"/>
                <w:sz w:val="18"/>
                <w:szCs w:val="18"/>
              </w:rPr>
              <w:t>％以上的，得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每减少一个百分点，扣</w:t>
            </w:r>
            <w:r>
              <w:rPr>
                <w:rFonts w:ascii="仿宋_GB2312" w:eastAsia="仿宋_GB2312" w:hAnsi="宋体" w:cs="宋体"/>
                <w:kern w:val="0"/>
                <w:sz w:val="18"/>
                <w:szCs w:val="18"/>
              </w:rPr>
              <w:t>0.2</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735"/>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10</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kern w:val="0"/>
                <w:sz w:val="18"/>
                <w:szCs w:val="18"/>
              </w:rPr>
              <w:br/>
            </w: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②相关资产管理制度得到有效执行，</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bl>
    <w:p w:rsidR="00AA294A" w:rsidRDefault="00AA294A" w:rsidP="00E2295D"/>
    <w:tbl>
      <w:tblPr>
        <w:tblW w:w="0" w:type="auto"/>
        <w:jc w:val="center"/>
        <w:tblLayout w:type="fixed"/>
        <w:tblLook w:val="0000"/>
      </w:tblPr>
      <w:tblGrid>
        <w:gridCol w:w="976"/>
        <w:gridCol w:w="939"/>
        <w:gridCol w:w="1389"/>
        <w:gridCol w:w="4171"/>
        <w:gridCol w:w="619"/>
        <w:gridCol w:w="720"/>
        <w:gridCol w:w="1080"/>
      </w:tblGrid>
      <w:tr w:rsidR="00AA294A" w:rsidTr="00476F25">
        <w:trPr>
          <w:trHeight w:val="609"/>
          <w:jc w:val="center"/>
        </w:trPr>
        <w:tc>
          <w:tcPr>
            <w:tcW w:w="976" w:type="dxa"/>
            <w:tcBorders>
              <w:top w:val="single" w:sz="4" w:space="0" w:color="auto"/>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AA294A" w:rsidTr="00476F25">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过程</w:t>
            </w:r>
          </w:p>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kern w:val="0"/>
                <w:sz w:val="18"/>
                <w:szCs w:val="18"/>
              </w:rPr>
              <w:t>40</w:t>
            </w:r>
            <w:r>
              <w:rPr>
                <w:rFonts w:ascii="仿宋_GB2312" w:eastAsia="仿宋_GB2312" w:hAnsi="宋体" w:cs="宋体" w:hint="eastAsia"/>
                <w:kern w:val="0"/>
                <w:sz w:val="18"/>
                <w:szCs w:val="18"/>
              </w:rPr>
              <w:t>分）</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10</w:t>
            </w:r>
            <w:r>
              <w:rPr>
                <w:rFonts w:ascii="仿宋_GB2312" w:eastAsia="仿宋_GB2312" w:hAnsi="宋体" w:cs="宋体" w:hint="eastAsia"/>
                <w:kern w:val="0"/>
                <w:sz w:val="18"/>
                <w:szCs w:val="18"/>
              </w:rPr>
              <w:t>分）</w:t>
            </w:r>
          </w:p>
        </w:tc>
        <w:tc>
          <w:tcPr>
            <w:tcW w:w="1389" w:type="dxa"/>
            <w:tcBorders>
              <w:top w:val="single" w:sz="4" w:space="0" w:color="auto"/>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安全性</w:t>
            </w:r>
          </w:p>
        </w:tc>
        <w:tc>
          <w:tcPr>
            <w:tcW w:w="4171" w:type="dxa"/>
            <w:tcBorders>
              <w:top w:val="single" w:sz="4" w:space="0" w:color="auto"/>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kern w:val="0"/>
                <w:sz w:val="18"/>
                <w:szCs w:val="18"/>
              </w:rPr>
              <w:br/>
            </w:r>
            <w:r>
              <w:rPr>
                <w:rFonts w:ascii="仿宋_GB2312" w:eastAsia="仿宋_GB2312" w:hAnsi="宋体" w:cs="宋体" w:hint="eastAsia"/>
                <w:kern w:val="0"/>
                <w:sz w:val="18"/>
                <w:szCs w:val="18"/>
              </w:rPr>
              <w:t>②资产配置合理；</w:t>
            </w:r>
            <w:r>
              <w:rPr>
                <w:rFonts w:ascii="仿宋_GB2312" w:eastAsia="仿宋_GB2312" w:hAnsi="宋体" w:cs="宋体"/>
                <w:kern w:val="0"/>
                <w:sz w:val="18"/>
                <w:szCs w:val="18"/>
              </w:rPr>
              <w:br/>
            </w:r>
            <w:r>
              <w:rPr>
                <w:rFonts w:ascii="仿宋_GB2312" w:eastAsia="仿宋_GB2312" w:hAnsi="宋体" w:cs="宋体" w:hint="eastAsia"/>
                <w:kern w:val="0"/>
                <w:sz w:val="18"/>
                <w:szCs w:val="18"/>
              </w:rPr>
              <w:t>③资产处置规范；</w:t>
            </w:r>
            <w:r>
              <w:rPr>
                <w:rFonts w:ascii="仿宋_GB2312" w:eastAsia="仿宋_GB2312" w:hAnsi="宋体" w:cs="宋体"/>
                <w:kern w:val="0"/>
                <w:sz w:val="18"/>
                <w:szCs w:val="18"/>
              </w:rPr>
              <w:br/>
            </w:r>
            <w:r>
              <w:rPr>
                <w:rFonts w:ascii="仿宋_GB2312" w:eastAsia="仿宋_GB2312" w:hAnsi="宋体" w:cs="宋体" w:hint="eastAsia"/>
                <w:kern w:val="0"/>
                <w:sz w:val="18"/>
                <w:szCs w:val="18"/>
              </w:rPr>
              <w:t>④资产账务管理合规，帐实相符；</w:t>
            </w:r>
            <w:r>
              <w:rPr>
                <w:rFonts w:ascii="仿宋_GB2312" w:eastAsia="仿宋_GB2312" w:hAnsi="宋体" w:cs="宋体"/>
                <w:kern w:val="0"/>
                <w:sz w:val="18"/>
                <w:szCs w:val="18"/>
              </w:rPr>
              <w:br/>
            </w:r>
            <w:r>
              <w:rPr>
                <w:rFonts w:ascii="仿宋_GB2312" w:eastAsia="仿宋_GB2312" w:hAnsi="宋体" w:cs="宋体" w:hint="eastAsia"/>
                <w:kern w:val="0"/>
                <w:sz w:val="18"/>
                <w:szCs w:val="18"/>
              </w:rPr>
              <w:t>⑤资产有偿使用及处置收入及时足额上缴；</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以上情况每出现一例不符合有关要求的扣</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分，扣完为止。</w:t>
            </w:r>
          </w:p>
        </w:tc>
        <w:tc>
          <w:tcPr>
            <w:tcW w:w="619" w:type="dxa"/>
            <w:tcBorders>
              <w:top w:val="single" w:sz="4" w:space="0" w:color="auto"/>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774"/>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kern w:val="0"/>
                <w:sz w:val="18"/>
                <w:szCs w:val="18"/>
              </w:rPr>
              <w:br/>
            </w:r>
            <w:r>
              <w:rPr>
                <w:rFonts w:ascii="仿宋_GB2312" w:eastAsia="仿宋_GB2312" w:hAnsi="宋体" w:cs="宋体" w:hint="eastAsia"/>
                <w:kern w:val="0"/>
                <w:sz w:val="18"/>
                <w:szCs w:val="18"/>
              </w:rPr>
              <w:t>利用率</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w:t>
            </w:r>
            <w:r>
              <w:rPr>
                <w:rFonts w:ascii="仿宋_GB2312" w:eastAsia="仿宋_GB2312" w:hAnsi="宋体" w:cs="宋体"/>
                <w:kern w:val="0"/>
                <w:sz w:val="18"/>
                <w:szCs w:val="18"/>
              </w:rPr>
              <w:t>100%</w:t>
            </w:r>
            <w:r>
              <w:rPr>
                <w:rFonts w:ascii="仿宋_GB2312" w:eastAsia="仿宋_GB2312" w:hAnsi="宋体" w:cs="宋体" w:hint="eastAsia"/>
                <w:kern w:val="0"/>
                <w:sz w:val="18"/>
                <w:szCs w:val="18"/>
              </w:rPr>
              <w:t>一个百分点扣</w:t>
            </w:r>
            <w:r>
              <w:rPr>
                <w:rFonts w:ascii="仿宋_GB2312" w:eastAsia="仿宋_GB2312" w:hAnsi="宋体" w:cs="宋体"/>
                <w:kern w:val="0"/>
                <w:sz w:val="18"/>
                <w:szCs w:val="18"/>
              </w:rPr>
              <w:t>0.1</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900"/>
          <w:jc w:val="center"/>
        </w:trPr>
        <w:tc>
          <w:tcPr>
            <w:tcW w:w="976" w:type="dxa"/>
            <w:vMerge w:val="restart"/>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此项指标根据《中共岳阳市委岳阳市人民政府关于做好岳阳市加快推进湖南发展新增长极建设</w:t>
            </w:r>
            <w:r>
              <w:rPr>
                <w:rFonts w:ascii="仿宋_GB2312" w:eastAsia="仿宋_GB2312" w:hAnsi="宋体" w:cs="宋体"/>
                <w:kern w:val="0"/>
                <w:sz w:val="18"/>
                <w:szCs w:val="18"/>
              </w:rPr>
              <w:t>2015</w:t>
            </w:r>
            <w:r>
              <w:rPr>
                <w:rFonts w:ascii="仿宋_GB2312" w:eastAsia="仿宋_GB2312" w:hAnsi="宋体" w:cs="宋体" w:hint="eastAsia"/>
                <w:kern w:val="0"/>
                <w:sz w:val="18"/>
                <w:szCs w:val="18"/>
              </w:rPr>
              <w:t>年度综合绩效考评工作的通知》（岳发〔</w:t>
            </w:r>
            <w:r>
              <w:rPr>
                <w:rFonts w:ascii="仿宋_GB2312" w:eastAsia="仿宋_GB2312" w:hAnsi="宋体" w:cs="宋体"/>
                <w:kern w:val="0"/>
                <w:sz w:val="18"/>
                <w:szCs w:val="18"/>
              </w:rPr>
              <w:t>2015</w:t>
            </w:r>
            <w:r>
              <w:rPr>
                <w:rFonts w:ascii="仿宋_GB2312" w:eastAsia="仿宋_GB2312" w:hAnsi="宋体" w:cs="宋体" w:hint="eastAsia"/>
                <w:kern w:val="0"/>
                <w:sz w:val="18"/>
                <w:szCs w:val="18"/>
              </w:rPr>
              <w:t>〕</w:t>
            </w:r>
            <w:r>
              <w:rPr>
                <w:rFonts w:ascii="仿宋_GB2312" w:eastAsia="仿宋_GB2312" w:hAnsi="宋体" w:cs="宋体"/>
                <w:kern w:val="0"/>
                <w:sz w:val="18"/>
                <w:szCs w:val="18"/>
              </w:rPr>
              <w:t>11</w:t>
            </w:r>
            <w:r>
              <w:rPr>
                <w:rFonts w:ascii="仿宋_GB2312" w:eastAsia="仿宋_GB2312" w:hAnsi="宋体" w:cs="宋体" w:hint="eastAsia"/>
                <w:kern w:val="0"/>
                <w:sz w:val="18"/>
                <w:szCs w:val="18"/>
              </w:rPr>
              <w:t>号）和《中共岳阳市委岳阳市人民政府关于做好</w:t>
            </w:r>
            <w:r>
              <w:rPr>
                <w:rFonts w:ascii="仿宋_GB2312" w:eastAsia="仿宋_GB2312" w:hAnsi="宋体" w:cs="宋体"/>
                <w:kern w:val="0"/>
                <w:sz w:val="18"/>
                <w:szCs w:val="18"/>
              </w:rPr>
              <w:t>2015</w:t>
            </w:r>
            <w:r>
              <w:rPr>
                <w:rFonts w:ascii="仿宋_GB2312" w:eastAsia="仿宋_GB2312" w:hAnsi="宋体" w:cs="宋体" w:hint="eastAsia"/>
                <w:kern w:val="0"/>
                <w:sz w:val="18"/>
                <w:szCs w:val="18"/>
              </w:rPr>
              <w:t>年度综合绩效考评工作的补充通知》（岳发〔</w:t>
            </w:r>
            <w:r>
              <w:rPr>
                <w:rFonts w:ascii="仿宋_GB2312" w:eastAsia="仿宋_GB2312" w:hAnsi="宋体" w:cs="宋体"/>
                <w:kern w:val="0"/>
                <w:sz w:val="18"/>
                <w:szCs w:val="18"/>
              </w:rPr>
              <w:t>2015</w:t>
            </w:r>
            <w:r>
              <w:rPr>
                <w:rFonts w:ascii="仿宋_GB2312" w:eastAsia="仿宋_GB2312" w:hAnsi="宋体" w:cs="宋体" w:hint="eastAsia"/>
                <w:kern w:val="0"/>
                <w:sz w:val="18"/>
                <w:szCs w:val="18"/>
              </w:rPr>
              <w:t>〕</w:t>
            </w:r>
            <w:r>
              <w:rPr>
                <w:rFonts w:ascii="仿宋_GB2312" w:eastAsia="仿宋_GB2312" w:hAnsi="宋体" w:cs="宋体"/>
                <w:kern w:val="0"/>
                <w:sz w:val="18"/>
                <w:szCs w:val="18"/>
              </w:rPr>
              <w:t>19</w:t>
            </w:r>
            <w:r>
              <w:rPr>
                <w:rFonts w:ascii="仿宋_GB2312" w:eastAsia="仿宋_GB2312" w:hAnsi="宋体" w:cs="宋体" w:hint="eastAsia"/>
                <w:kern w:val="0"/>
                <w:sz w:val="18"/>
                <w:szCs w:val="18"/>
              </w:rPr>
              <w:t>号）附件</w:t>
            </w:r>
            <w:r>
              <w:rPr>
                <w:rFonts w:ascii="仿宋_GB2312" w:eastAsia="仿宋_GB2312" w:hAnsi="宋体" w:cs="宋体"/>
                <w:kern w:val="0"/>
                <w:sz w:val="18"/>
                <w:szCs w:val="18"/>
              </w:rPr>
              <w:t>2</w:t>
            </w:r>
            <w:r>
              <w:rPr>
                <w:rFonts w:ascii="仿宋_GB2312" w:eastAsia="仿宋_GB2312" w:hAnsi="宋体" w:cs="宋体" w:hint="eastAsia"/>
                <w:kern w:val="0"/>
                <w:sz w:val="18"/>
                <w:szCs w:val="18"/>
              </w:rPr>
              <w:t>第一大项“工作实绩指标”（</w:t>
            </w:r>
            <w:r>
              <w:rPr>
                <w:rFonts w:ascii="仿宋_GB2312" w:eastAsia="仿宋_GB2312" w:hAnsi="宋体" w:cs="宋体"/>
                <w:kern w:val="0"/>
                <w:sz w:val="18"/>
                <w:szCs w:val="18"/>
              </w:rPr>
              <w:t>700</w:t>
            </w:r>
            <w:r>
              <w:rPr>
                <w:rFonts w:ascii="仿宋_GB2312" w:eastAsia="仿宋_GB2312" w:hAnsi="宋体" w:cs="宋体" w:hint="eastAsia"/>
                <w:kern w:val="0"/>
                <w:sz w:val="18"/>
                <w:szCs w:val="18"/>
              </w:rPr>
              <w:t>分）考核内容设置。</w:t>
            </w:r>
            <w:r>
              <w:rPr>
                <w:rFonts w:ascii="仿宋_GB2312" w:eastAsia="仿宋_GB2312" w:hAnsi="宋体" w:cs="宋体"/>
                <w:kern w:val="0"/>
                <w:sz w:val="18"/>
                <w:szCs w:val="18"/>
              </w:rPr>
              <w:br/>
            </w:r>
            <w:r>
              <w:rPr>
                <w:rFonts w:ascii="仿宋_GB2312" w:eastAsia="仿宋_GB2312" w:hAnsi="宋体" w:cs="宋体" w:hint="eastAsia"/>
                <w:kern w:val="0"/>
                <w:sz w:val="18"/>
                <w:szCs w:val="18"/>
              </w:rPr>
              <w:t>部门单位应根据部门实际进行调整，并将其细化成相应的个性化指标。</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680"/>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800"/>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600"/>
          <w:jc w:val="center"/>
        </w:trPr>
        <w:tc>
          <w:tcPr>
            <w:tcW w:w="976" w:type="dxa"/>
            <w:vMerge w:val="restart"/>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效果</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20</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20</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600"/>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600"/>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95%</w:t>
            </w:r>
            <w:r>
              <w:rPr>
                <w:rFonts w:ascii="仿宋_GB2312" w:eastAsia="仿宋_GB2312" w:hAnsi="宋体" w:cs="宋体" w:hint="eastAsia"/>
                <w:kern w:val="0"/>
                <w:sz w:val="18"/>
                <w:szCs w:val="18"/>
              </w:rPr>
              <w:t>（含）以上计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w:t>
            </w:r>
          </w:p>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85%</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-95%</w:t>
            </w:r>
            <w:r>
              <w:rPr>
                <w:rFonts w:ascii="仿宋_GB2312" w:eastAsia="仿宋_GB2312" w:hAnsi="宋体" w:cs="宋体" w:hint="eastAsia"/>
                <w:kern w:val="0"/>
                <w:sz w:val="18"/>
                <w:szCs w:val="18"/>
              </w:rPr>
              <w:t>，计</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75%</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-85%</w:t>
            </w:r>
            <w:r>
              <w:rPr>
                <w:rFonts w:ascii="仿宋_GB2312" w:eastAsia="仿宋_GB2312" w:hAnsi="宋体" w:cs="宋体" w:hint="eastAsia"/>
                <w:kern w:val="0"/>
                <w:sz w:val="18"/>
                <w:szCs w:val="18"/>
              </w:rPr>
              <w:t>，计</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AA294A" w:rsidRDefault="00AA294A" w:rsidP="00476F2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w:t>
            </w:r>
            <w:r>
              <w:rPr>
                <w:rFonts w:ascii="仿宋_GB2312" w:eastAsia="仿宋_GB2312" w:hAnsi="宋体" w:cs="宋体"/>
                <w:kern w:val="0"/>
                <w:sz w:val="18"/>
                <w:szCs w:val="18"/>
              </w:rPr>
              <w:t>75%</w:t>
            </w:r>
            <w:r>
              <w:rPr>
                <w:rFonts w:ascii="仿宋_GB2312" w:eastAsia="仿宋_GB2312" w:hAnsi="宋体" w:cs="宋体" w:hint="eastAsia"/>
                <w:kern w:val="0"/>
                <w:sz w:val="18"/>
                <w:szCs w:val="18"/>
              </w:rPr>
              <w:t>计</w:t>
            </w:r>
            <w:r>
              <w:rPr>
                <w:rFonts w:ascii="仿宋_GB2312" w:eastAsia="仿宋_GB2312" w:hAnsi="宋体" w:cs="宋体"/>
                <w:kern w:val="0"/>
                <w:sz w:val="18"/>
                <w:szCs w:val="18"/>
              </w:rPr>
              <w:t>0</w:t>
            </w:r>
            <w:r>
              <w:rPr>
                <w:rFonts w:ascii="仿宋_GB2312" w:eastAsia="仿宋_GB2312" w:hAnsi="宋体" w:cs="宋体" w:hint="eastAsia"/>
                <w:kern w:val="0"/>
                <w:sz w:val="18"/>
                <w:szCs w:val="18"/>
              </w:rPr>
              <w:t>分。</w:t>
            </w: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kern w:val="0"/>
                <w:sz w:val="18"/>
                <w:szCs w:val="18"/>
              </w:rPr>
            </w:pPr>
          </w:p>
        </w:tc>
      </w:tr>
      <w:tr w:rsidR="00AA294A" w:rsidTr="00476F25">
        <w:trPr>
          <w:trHeight w:val="670"/>
          <w:jc w:val="center"/>
        </w:trPr>
        <w:tc>
          <w:tcPr>
            <w:tcW w:w="976" w:type="dxa"/>
            <w:tcBorders>
              <w:top w:val="nil"/>
              <w:left w:val="single" w:sz="4" w:space="0" w:color="auto"/>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93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97</w:t>
            </w:r>
          </w:p>
        </w:tc>
        <w:tc>
          <w:tcPr>
            <w:tcW w:w="1080" w:type="dxa"/>
            <w:tcBorders>
              <w:top w:val="nil"/>
              <w:left w:val="nil"/>
              <w:bottom w:val="single" w:sz="4" w:space="0" w:color="auto"/>
              <w:right w:val="single" w:sz="4" w:space="0" w:color="auto"/>
            </w:tcBorders>
            <w:vAlign w:val="center"/>
          </w:tcPr>
          <w:p w:rsidR="00AA294A" w:rsidRDefault="00AA294A" w:rsidP="00476F25">
            <w:pPr>
              <w:widowControl/>
              <w:spacing w:line="240" w:lineRule="exact"/>
              <w:jc w:val="center"/>
              <w:rPr>
                <w:rFonts w:ascii="仿宋_GB2312" w:eastAsia="仿宋_GB2312" w:hAnsi="宋体" w:cs="宋体"/>
                <w:b/>
                <w:bCs/>
                <w:kern w:val="0"/>
                <w:sz w:val="18"/>
                <w:szCs w:val="18"/>
              </w:rPr>
            </w:pPr>
          </w:p>
        </w:tc>
      </w:tr>
    </w:tbl>
    <w:p w:rsidR="00AA294A" w:rsidRDefault="00AA294A" w:rsidP="00D408B6">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w:t>
      </w:r>
      <w:r>
        <w:rPr>
          <w:rFonts w:ascii="仿宋_GB2312" w:eastAsia="仿宋_GB2312" w:hAnsi="宋体" w:cs="宋体"/>
          <w:kern w:val="0"/>
          <w:szCs w:val="21"/>
        </w:rPr>
        <w:t>3</w:t>
      </w:r>
      <w:r>
        <w:rPr>
          <w:rFonts w:ascii="仿宋_GB2312" w:eastAsia="仿宋_GB2312" w:hAnsi="宋体" w:cs="宋体" w:hint="eastAsia"/>
          <w:kern w:val="0"/>
          <w:szCs w:val="21"/>
        </w:rPr>
        <w:t>《部门整体支出绩效评价指标体系（参考样表）》，须相应修改调整本表中的对应部分。</w:t>
      </w:r>
    </w:p>
    <w:p w:rsidR="00AA294A" w:rsidRPr="00E2295D" w:rsidRDefault="00AA294A"/>
    <w:sectPr w:rsidR="00AA294A" w:rsidRPr="00E2295D" w:rsidSect="0035135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94A" w:rsidRDefault="00AA294A" w:rsidP="007E155B">
      <w:r>
        <w:separator/>
      </w:r>
    </w:p>
  </w:endnote>
  <w:endnote w:type="continuationSeparator" w:id="1">
    <w:p w:rsidR="00AA294A" w:rsidRDefault="00AA294A" w:rsidP="007E1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4A" w:rsidRDefault="00AA294A" w:rsidP="00C73580">
    <w:pPr>
      <w:framePr w:wrap="around" w:vAnchor="text" w:hAnchor="margin" w:xAlign="outside" w:y="1"/>
    </w:pPr>
    <w:fldSimple w:instr="PAGE  ">
      <w:r>
        <w:t>- 15 -</w:t>
      </w:r>
    </w:fldSimple>
  </w:p>
  <w:p w:rsidR="00AA294A" w:rsidRDefault="00AA294A">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4A" w:rsidRPr="00C73580" w:rsidRDefault="00AA294A" w:rsidP="00A31BB2">
    <w:pPr>
      <w:pStyle w:val="Footer"/>
      <w:framePr w:wrap="around" w:vAnchor="text" w:hAnchor="margin" w:xAlign="outside" w:y="1"/>
      <w:rPr>
        <w:rStyle w:val="PageNumber"/>
        <w:sz w:val="24"/>
        <w:szCs w:val="24"/>
      </w:rPr>
    </w:pPr>
    <w:r w:rsidRPr="00C73580">
      <w:rPr>
        <w:rStyle w:val="PageNumber"/>
        <w:sz w:val="24"/>
        <w:szCs w:val="24"/>
      </w:rPr>
      <w:t xml:space="preserve">— </w:t>
    </w:r>
    <w:r w:rsidRPr="00C73580">
      <w:rPr>
        <w:rStyle w:val="PageNumber"/>
        <w:sz w:val="24"/>
        <w:szCs w:val="24"/>
      </w:rPr>
      <w:fldChar w:fldCharType="begin"/>
    </w:r>
    <w:r w:rsidRPr="00C73580">
      <w:rPr>
        <w:rStyle w:val="PageNumber"/>
        <w:sz w:val="24"/>
        <w:szCs w:val="24"/>
      </w:rPr>
      <w:instrText xml:space="preserve">PAGE  </w:instrText>
    </w:r>
    <w:r w:rsidRPr="00C73580">
      <w:rPr>
        <w:rStyle w:val="PageNumber"/>
        <w:sz w:val="24"/>
        <w:szCs w:val="24"/>
      </w:rPr>
      <w:fldChar w:fldCharType="separate"/>
    </w:r>
    <w:r>
      <w:rPr>
        <w:rStyle w:val="PageNumber"/>
        <w:noProof/>
        <w:sz w:val="24"/>
        <w:szCs w:val="24"/>
      </w:rPr>
      <w:t>8</w:t>
    </w:r>
    <w:r w:rsidRPr="00C73580">
      <w:rPr>
        <w:rStyle w:val="PageNumber"/>
        <w:sz w:val="24"/>
        <w:szCs w:val="24"/>
      </w:rPr>
      <w:fldChar w:fldCharType="end"/>
    </w:r>
    <w:r w:rsidRPr="00C73580">
      <w:rPr>
        <w:rStyle w:val="PageNumber"/>
        <w:sz w:val="24"/>
        <w:szCs w:val="24"/>
      </w:rPr>
      <w:t xml:space="preserve"> —</w:t>
    </w:r>
  </w:p>
  <w:p w:rsidR="00AA294A" w:rsidRDefault="00AA294A" w:rsidP="004F4C1E">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94A" w:rsidRDefault="00AA294A" w:rsidP="007E155B">
      <w:r>
        <w:separator/>
      </w:r>
    </w:p>
  </w:footnote>
  <w:footnote w:type="continuationSeparator" w:id="1">
    <w:p w:rsidR="00AA294A" w:rsidRDefault="00AA294A" w:rsidP="007E1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B4669"/>
    <w:multiLevelType w:val="singleLevel"/>
    <w:tmpl w:val="536B4669"/>
    <w:lvl w:ilvl="0">
      <w:start w:val="2"/>
      <w:numFmt w:val="chineseCounting"/>
      <w:suff w:val="nothing"/>
      <w:lvlText w:val="（%1）"/>
      <w:lvlJc w:val="left"/>
      <w:rPr>
        <w:rFonts w:cs="Times New Roman"/>
      </w:rPr>
    </w:lvl>
  </w:abstractNum>
  <w:abstractNum w:abstractNumId="1">
    <w:nsid w:val="536C8357"/>
    <w:multiLevelType w:val="singleLevel"/>
    <w:tmpl w:val="536C8357"/>
    <w:lvl w:ilvl="0">
      <w:start w:val="1"/>
      <w:numFmt w:val="chineseCounting"/>
      <w:suff w:val="nothing"/>
      <w:lvlText w:val="（%1）"/>
      <w:lvlJc w:val="left"/>
      <w:rPr>
        <w:rFonts w:cs="Times New Roman"/>
      </w:rPr>
    </w:lvl>
  </w:abstractNum>
  <w:abstractNum w:abstractNumId="2">
    <w:nsid w:val="537ACB5D"/>
    <w:multiLevelType w:val="singleLevel"/>
    <w:tmpl w:val="537ACB5D"/>
    <w:lvl w:ilvl="0">
      <w:start w:val="1"/>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9EF"/>
    <w:rsid w:val="00002653"/>
    <w:rsid w:val="00005C09"/>
    <w:rsid w:val="00030584"/>
    <w:rsid w:val="0003253E"/>
    <w:rsid w:val="00060832"/>
    <w:rsid w:val="000669EF"/>
    <w:rsid w:val="00085F2E"/>
    <w:rsid w:val="00086DDC"/>
    <w:rsid w:val="0009445A"/>
    <w:rsid w:val="00095D56"/>
    <w:rsid w:val="000A1F22"/>
    <w:rsid w:val="000A7D0A"/>
    <w:rsid w:val="000C552A"/>
    <w:rsid w:val="000E37C7"/>
    <w:rsid w:val="000F3D55"/>
    <w:rsid w:val="00132EB4"/>
    <w:rsid w:val="0013739A"/>
    <w:rsid w:val="00185BF3"/>
    <w:rsid w:val="00190B4C"/>
    <w:rsid w:val="001A219A"/>
    <w:rsid w:val="001B7B47"/>
    <w:rsid w:val="001D327A"/>
    <w:rsid w:val="00204F68"/>
    <w:rsid w:val="002057EA"/>
    <w:rsid w:val="0020761E"/>
    <w:rsid w:val="0021055F"/>
    <w:rsid w:val="002146C9"/>
    <w:rsid w:val="002332E0"/>
    <w:rsid w:val="00233DE6"/>
    <w:rsid w:val="00260AA3"/>
    <w:rsid w:val="00277FA1"/>
    <w:rsid w:val="00282293"/>
    <w:rsid w:val="002A4476"/>
    <w:rsid w:val="002B692C"/>
    <w:rsid w:val="002D665F"/>
    <w:rsid w:val="002E2810"/>
    <w:rsid w:val="0030160C"/>
    <w:rsid w:val="003133D6"/>
    <w:rsid w:val="00350C24"/>
    <w:rsid w:val="00351356"/>
    <w:rsid w:val="00361252"/>
    <w:rsid w:val="0036220C"/>
    <w:rsid w:val="00370AA0"/>
    <w:rsid w:val="00370BE5"/>
    <w:rsid w:val="003A66F7"/>
    <w:rsid w:val="003C0C76"/>
    <w:rsid w:val="003D1F94"/>
    <w:rsid w:val="003E3D3C"/>
    <w:rsid w:val="004067E7"/>
    <w:rsid w:val="00426202"/>
    <w:rsid w:val="0042657A"/>
    <w:rsid w:val="004566E6"/>
    <w:rsid w:val="00462CCF"/>
    <w:rsid w:val="00476F25"/>
    <w:rsid w:val="00481206"/>
    <w:rsid w:val="0049723F"/>
    <w:rsid w:val="004A2831"/>
    <w:rsid w:val="004A3D62"/>
    <w:rsid w:val="004D1607"/>
    <w:rsid w:val="004E5D47"/>
    <w:rsid w:val="004F12FB"/>
    <w:rsid w:val="004F4C1E"/>
    <w:rsid w:val="0050135D"/>
    <w:rsid w:val="005152BA"/>
    <w:rsid w:val="00516336"/>
    <w:rsid w:val="00520BF7"/>
    <w:rsid w:val="005220C9"/>
    <w:rsid w:val="00532CE5"/>
    <w:rsid w:val="005359DE"/>
    <w:rsid w:val="0053659B"/>
    <w:rsid w:val="00540B30"/>
    <w:rsid w:val="005421A3"/>
    <w:rsid w:val="005579F9"/>
    <w:rsid w:val="00573E97"/>
    <w:rsid w:val="0058143B"/>
    <w:rsid w:val="00594D06"/>
    <w:rsid w:val="00595B91"/>
    <w:rsid w:val="00597C1B"/>
    <w:rsid w:val="005A74E6"/>
    <w:rsid w:val="005B3545"/>
    <w:rsid w:val="005C1C85"/>
    <w:rsid w:val="005C26FE"/>
    <w:rsid w:val="005C6064"/>
    <w:rsid w:val="005D1814"/>
    <w:rsid w:val="005E0785"/>
    <w:rsid w:val="00624623"/>
    <w:rsid w:val="00635CD3"/>
    <w:rsid w:val="00635E3B"/>
    <w:rsid w:val="00641A1F"/>
    <w:rsid w:val="00680883"/>
    <w:rsid w:val="0068772B"/>
    <w:rsid w:val="006B2535"/>
    <w:rsid w:val="006D0077"/>
    <w:rsid w:val="006E259D"/>
    <w:rsid w:val="006E6D7D"/>
    <w:rsid w:val="0074036D"/>
    <w:rsid w:val="00746B0D"/>
    <w:rsid w:val="00752FEF"/>
    <w:rsid w:val="0075327D"/>
    <w:rsid w:val="00766B4C"/>
    <w:rsid w:val="00772EA2"/>
    <w:rsid w:val="00776C93"/>
    <w:rsid w:val="007A744A"/>
    <w:rsid w:val="007B648D"/>
    <w:rsid w:val="007B79D4"/>
    <w:rsid w:val="007E155B"/>
    <w:rsid w:val="007E4B51"/>
    <w:rsid w:val="007F19BD"/>
    <w:rsid w:val="0080721B"/>
    <w:rsid w:val="00812138"/>
    <w:rsid w:val="00817CF9"/>
    <w:rsid w:val="0082399B"/>
    <w:rsid w:val="00861950"/>
    <w:rsid w:val="00870335"/>
    <w:rsid w:val="008766F8"/>
    <w:rsid w:val="00884E49"/>
    <w:rsid w:val="0089772B"/>
    <w:rsid w:val="008A000F"/>
    <w:rsid w:val="008B78A0"/>
    <w:rsid w:val="008C3B49"/>
    <w:rsid w:val="008E08DC"/>
    <w:rsid w:val="008E7D13"/>
    <w:rsid w:val="008F5F95"/>
    <w:rsid w:val="00903D74"/>
    <w:rsid w:val="00914CA4"/>
    <w:rsid w:val="0091784E"/>
    <w:rsid w:val="00926C94"/>
    <w:rsid w:val="009523A0"/>
    <w:rsid w:val="009534E3"/>
    <w:rsid w:val="00965D5F"/>
    <w:rsid w:val="009741EA"/>
    <w:rsid w:val="009769D7"/>
    <w:rsid w:val="009819B8"/>
    <w:rsid w:val="00A02AB7"/>
    <w:rsid w:val="00A13DB9"/>
    <w:rsid w:val="00A14077"/>
    <w:rsid w:val="00A166FA"/>
    <w:rsid w:val="00A207A1"/>
    <w:rsid w:val="00A31BB2"/>
    <w:rsid w:val="00A404A5"/>
    <w:rsid w:val="00A7268B"/>
    <w:rsid w:val="00A97EA0"/>
    <w:rsid w:val="00AA2811"/>
    <w:rsid w:val="00AA294A"/>
    <w:rsid w:val="00AA6DA9"/>
    <w:rsid w:val="00AB2096"/>
    <w:rsid w:val="00B12AC8"/>
    <w:rsid w:val="00B24185"/>
    <w:rsid w:val="00B31F71"/>
    <w:rsid w:val="00B345D6"/>
    <w:rsid w:val="00B50A9C"/>
    <w:rsid w:val="00B60E2B"/>
    <w:rsid w:val="00B61FD0"/>
    <w:rsid w:val="00B77CCF"/>
    <w:rsid w:val="00BA2E46"/>
    <w:rsid w:val="00BA4F04"/>
    <w:rsid w:val="00BA6B13"/>
    <w:rsid w:val="00BB1E82"/>
    <w:rsid w:val="00BB53D2"/>
    <w:rsid w:val="00BB6236"/>
    <w:rsid w:val="00BC3092"/>
    <w:rsid w:val="00BD51B1"/>
    <w:rsid w:val="00BE2013"/>
    <w:rsid w:val="00BE3177"/>
    <w:rsid w:val="00BE6F2C"/>
    <w:rsid w:val="00BF0452"/>
    <w:rsid w:val="00BF1D60"/>
    <w:rsid w:val="00C0095B"/>
    <w:rsid w:val="00C044EC"/>
    <w:rsid w:val="00C2003E"/>
    <w:rsid w:val="00C20FB5"/>
    <w:rsid w:val="00C47E50"/>
    <w:rsid w:val="00C671BD"/>
    <w:rsid w:val="00C73580"/>
    <w:rsid w:val="00C9288E"/>
    <w:rsid w:val="00C96773"/>
    <w:rsid w:val="00CA09D7"/>
    <w:rsid w:val="00CB0C3D"/>
    <w:rsid w:val="00CE1942"/>
    <w:rsid w:val="00CE49C0"/>
    <w:rsid w:val="00CF2944"/>
    <w:rsid w:val="00CF72E4"/>
    <w:rsid w:val="00D043CA"/>
    <w:rsid w:val="00D06C8D"/>
    <w:rsid w:val="00D13D0E"/>
    <w:rsid w:val="00D408B6"/>
    <w:rsid w:val="00D45908"/>
    <w:rsid w:val="00D55931"/>
    <w:rsid w:val="00D80E9C"/>
    <w:rsid w:val="00DC3506"/>
    <w:rsid w:val="00DD0571"/>
    <w:rsid w:val="00DD6AEF"/>
    <w:rsid w:val="00DE30FA"/>
    <w:rsid w:val="00DF593B"/>
    <w:rsid w:val="00DF6BEA"/>
    <w:rsid w:val="00E04989"/>
    <w:rsid w:val="00E2295D"/>
    <w:rsid w:val="00E22D5B"/>
    <w:rsid w:val="00E50F54"/>
    <w:rsid w:val="00E54962"/>
    <w:rsid w:val="00E55778"/>
    <w:rsid w:val="00E57600"/>
    <w:rsid w:val="00E74CA3"/>
    <w:rsid w:val="00E75FF2"/>
    <w:rsid w:val="00E806C8"/>
    <w:rsid w:val="00E84128"/>
    <w:rsid w:val="00E947B7"/>
    <w:rsid w:val="00E95CFD"/>
    <w:rsid w:val="00EA363F"/>
    <w:rsid w:val="00EA37EE"/>
    <w:rsid w:val="00EA428D"/>
    <w:rsid w:val="00EB574B"/>
    <w:rsid w:val="00EC1C97"/>
    <w:rsid w:val="00ED6B53"/>
    <w:rsid w:val="00ED74E5"/>
    <w:rsid w:val="00EE7E91"/>
    <w:rsid w:val="00EF1E9C"/>
    <w:rsid w:val="00EF7660"/>
    <w:rsid w:val="00EF7D51"/>
    <w:rsid w:val="00F02495"/>
    <w:rsid w:val="00F032C6"/>
    <w:rsid w:val="00F0556F"/>
    <w:rsid w:val="00F115B6"/>
    <w:rsid w:val="00F1597C"/>
    <w:rsid w:val="00F26F0B"/>
    <w:rsid w:val="00F548DE"/>
    <w:rsid w:val="00F819E0"/>
    <w:rsid w:val="00F81B51"/>
    <w:rsid w:val="00FB1B08"/>
    <w:rsid w:val="00FB48FE"/>
    <w:rsid w:val="00FD2A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EF"/>
    <w:pPr>
      <w:widowControl w:val="0"/>
      <w:jc w:val="both"/>
    </w:pPr>
    <w:rPr>
      <w:rFonts w:ascii="Times New Roman" w:hAnsi="Times New Roman"/>
      <w:szCs w:val="24"/>
    </w:rPr>
  </w:style>
  <w:style w:type="paragraph" w:styleId="Heading3">
    <w:name w:val="heading 3"/>
    <w:basedOn w:val="Normal"/>
    <w:next w:val="Normal"/>
    <w:link w:val="Heading3Char"/>
    <w:uiPriority w:val="99"/>
    <w:qFormat/>
    <w:rsid w:val="000669EF"/>
    <w:pPr>
      <w:keepNext/>
      <w:keepLines/>
      <w:spacing w:line="360" w:lineRule="auto"/>
      <w:outlineLvl w:val="2"/>
    </w:pPr>
    <w:rPr>
      <w:rFonts w:eastAsia="楷体_GB2312"/>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669EF"/>
    <w:rPr>
      <w:rFonts w:ascii="Times New Roman" w:eastAsia="楷体_GB2312" w:hAnsi="Times New Roman" w:cs="Times New Roman"/>
      <w:b/>
      <w:sz w:val="24"/>
      <w:szCs w:val="24"/>
    </w:rPr>
  </w:style>
  <w:style w:type="paragraph" w:styleId="Footer">
    <w:name w:val="footer"/>
    <w:basedOn w:val="Normal"/>
    <w:link w:val="FooterChar"/>
    <w:uiPriority w:val="99"/>
    <w:rsid w:val="000669EF"/>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0669EF"/>
    <w:rPr>
      <w:rFonts w:ascii="Times New Roman" w:eastAsia="宋体" w:hAnsi="Times New Roman" w:cs="Times New Roman"/>
      <w:kern w:val="0"/>
      <w:sz w:val="18"/>
      <w:szCs w:val="18"/>
    </w:rPr>
  </w:style>
  <w:style w:type="character" w:styleId="PageNumber">
    <w:name w:val="page number"/>
    <w:basedOn w:val="DefaultParagraphFont"/>
    <w:uiPriority w:val="99"/>
    <w:rsid w:val="000669EF"/>
    <w:rPr>
      <w:rFonts w:cs="Times New Roman"/>
    </w:rPr>
  </w:style>
  <w:style w:type="paragraph" w:styleId="NormalWeb">
    <w:name w:val="Normal (Web)"/>
    <w:basedOn w:val="Normal"/>
    <w:uiPriority w:val="99"/>
    <w:rsid w:val="00F26F0B"/>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semiHidden/>
    <w:rsid w:val="008072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0721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37436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701</TotalTime>
  <Pages>13</Pages>
  <Words>1615</Words>
  <Characters>9209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李樱</dc:creator>
  <cp:keywords/>
  <dc:description/>
  <cp:lastModifiedBy>李思恬</cp:lastModifiedBy>
  <cp:revision>15</cp:revision>
  <cp:lastPrinted>2020-06-22T07:42:00Z</cp:lastPrinted>
  <dcterms:created xsi:type="dcterms:W3CDTF">2020-05-25T08:23:00Z</dcterms:created>
  <dcterms:modified xsi:type="dcterms:W3CDTF">2020-06-22T07:56:00Z</dcterms:modified>
</cp:coreProperties>
</file>