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48" w:lineRule="auto"/>
        <w:rPr>
          <w:rFonts w:hint="eastAsia" w:ascii="黑体" w:hAnsi="黑体" w:eastAsia="黑体" w:cs="黑体"/>
          <w:bCs/>
          <w:sz w:val="32"/>
          <w:szCs w:val="32"/>
        </w:rPr>
      </w:pPr>
      <w:r>
        <w:rPr>
          <w:rFonts w:hint="eastAsia" w:ascii="黑体" w:hAnsi="黑体" w:eastAsia="黑体" w:cs="黑体"/>
          <w:bCs/>
          <w:sz w:val="32"/>
          <w:szCs w:val="32"/>
        </w:rPr>
        <w:t>附件2-1</w:t>
      </w:r>
    </w:p>
    <w:p>
      <w:pPr>
        <w:spacing w:line="348" w:lineRule="auto"/>
        <w:jc w:val="center"/>
        <w:rPr>
          <w:rFonts w:hint="eastAsia" w:eastAsia="方正小标宋简体"/>
          <w:bCs/>
          <w:sz w:val="42"/>
          <w:szCs w:val="42"/>
        </w:rPr>
      </w:pPr>
    </w:p>
    <w:p>
      <w:pPr>
        <w:spacing w:line="800" w:lineRule="exact"/>
        <w:jc w:val="center"/>
        <w:rPr>
          <w:rFonts w:hint="eastAsia" w:eastAsia="方正小标宋简体"/>
          <w:bCs/>
          <w:sz w:val="46"/>
          <w:szCs w:val="46"/>
        </w:rPr>
      </w:pPr>
      <w:r>
        <w:rPr>
          <w:rFonts w:hint="eastAsia" w:eastAsia="方正小标宋简体"/>
          <w:bCs/>
          <w:sz w:val="46"/>
          <w:szCs w:val="46"/>
        </w:rPr>
        <w:t>岳阳市20</w:t>
      </w:r>
      <w:r>
        <w:rPr>
          <w:rFonts w:hint="eastAsia" w:eastAsia="方正小标宋简体"/>
          <w:bCs/>
          <w:sz w:val="46"/>
          <w:szCs w:val="46"/>
          <w:u w:val="single"/>
        </w:rPr>
        <w:t>19</w:t>
      </w:r>
      <w:r>
        <w:rPr>
          <w:rFonts w:hint="eastAsia" w:eastAsia="方正小标宋简体"/>
          <w:bCs/>
          <w:sz w:val="46"/>
          <w:szCs w:val="46"/>
        </w:rPr>
        <w:t>年度部门整体支出</w:t>
      </w:r>
    </w:p>
    <w:p>
      <w:pPr>
        <w:spacing w:line="800" w:lineRule="exact"/>
        <w:jc w:val="center"/>
        <w:rPr>
          <w:rFonts w:hint="eastAsia" w:eastAsia="方正小标宋简体"/>
          <w:bCs/>
          <w:sz w:val="46"/>
          <w:szCs w:val="46"/>
        </w:rPr>
      </w:pPr>
      <w:r>
        <w:rPr>
          <w:rFonts w:hint="eastAsia" w:eastAsia="方正小标宋简体"/>
          <w:bCs/>
          <w:sz w:val="46"/>
          <w:szCs w:val="46"/>
        </w:rPr>
        <w:t>绩效评价自评报告</w:t>
      </w:r>
    </w:p>
    <w:p>
      <w:pPr>
        <w:rPr>
          <w:rFonts w:hint="eastAsia" w:eastAsia="仿宋_GB2312"/>
          <w:b/>
          <w:sz w:val="32"/>
        </w:rPr>
      </w:pPr>
    </w:p>
    <w:p>
      <w:pPr>
        <w:rPr>
          <w:rFonts w:hint="eastAsia" w:eastAsia="仿宋_GB2312"/>
          <w:b/>
          <w:sz w:val="32"/>
        </w:rPr>
      </w:pPr>
    </w:p>
    <w:p>
      <w:pPr>
        <w:rPr>
          <w:rFonts w:hint="eastAsia" w:eastAsia="仿宋_GB2312"/>
          <w:b/>
          <w:sz w:val="32"/>
        </w:rPr>
      </w:pPr>
    </w:p>
    <w:p>
      <w:pPr>
        <w:spacing w:before="301" w:beforeLines="50" w:line="348" w:lineRule="auto"/>
        <w:ind w:firstLine="476" w:firstLineChars="150"/>
        <w:rPr>
          <w:rFonts w:hint="eastAsia" w:eastAsia="仿宋_GB2312"/>
          <w:sz w:val="32"/>
          <w:szCs w:val="32"/>
          <w:u w:val="single"/>
        </w:rPr>
      </w:pPr>
      <w:r>
        <w:rPr>
          <w:rFonts w:hint="eastAsia" w:eastAsia="仿宋_GB2312"/>
          <w:sz w:val="32"/>
          <w:szCs w:val="32"/>
        </w:rPr>
        <w:t>部门(单位)名称：</w:t>
      </w:r>
      <w:r>
        <w:rPr>
          <w:rFonts w:hint="eastAsia" w:eastAsia="仿宋_GB2312"/>
          <w:sz w:val="32"/>
          <w:szCs w:val="32"/>
          <w:u w:val="single"/>
        </w:rPr>
        <w:t xml:space="preserve">     岳阳市王家河公园管理中心                              </w:t>
      </w:r>
    </w:p>
    <w:p>
      <w:pPr>
        <w:spacing w:before="301" w:beforeLines="50" w:line="348" w:lineRule="auto"/>
        <w:ind w:firstLine="476" w:firstLineChars="150"/>
        <w:rPr>
          <w:rFonts w:hint="eastAsia" w:eastAsia="仿宋_GB2312"/>
          <w:spacing w:val="20"/>
          <w:sz w:val="32"/>
          <w:szCs w:val="32"/>
        </w:rPr>
      </w:pPr>
      <w:r>
        <w:rPr>
          <w:rFonts w:hint="eastAsia" w:eastAsia="仿宋_GB2312"/>
          <w:sz w:val="32"/>
          <w:szCs w:val="32"/>
        </w:rPr>
        <w:t>预</w:t>
      </w:r>
      <w:r>
        <w:rPr>
          <w:rFonts w:hint="eastAsia" w:eastAsia="仿宋_GB2312"/>
          <w:spacing w:val="30"/>
          <w:sz w:val="32"/>
          <w:szCs w:val="32"/>
        </w:rPr>
        <w:t xml:space="preserve"> 算 编 码：</w:t>
      </w:r>
      <w:r>
        <w:rPr>
          <w:rFonts w:hint="eastAsia" w:eastAsia="仿宋_GB2312"/>
          <w:spacing w:val="20"/>
          <w:sz w:val="32"/>
          <w:szCs w:val="32"/>
          <w:u w:val="single"/>
        </w:rPr>
        <w:t xml:space="preserve">       483001                     </w:t>
      </w:r>
    </w:p>
    <w:p>
      <w:pPr>
        <w:spacing w:before="301" w:beforeLines="50" w:line="348" w:lineRule="auto"/>
        <w:ind w:firstLine="476" w:firstLineChars="150"/>
        <w:rPr>
          <w:rFonts w:hint="eastAsia" w:eastAsia="仿宋_GB2312"/>
          <w:sz w:val="32"/>
          <w:szCs w:val="32"/>
        </w:rPr>
      </w:pPr>
      <w:r>
        <w:rPr>
          <w:rFonts w:hint="eastAsia" w:eastAsia="仿宋_GB2312"/>
          <w:sz w:val="32"/>
          <w:szCs w:val="32"/>
        </w:rPr>
        <w:t>评价方式：单位绩效自评</w:t>
      </w:r>
    </w:p>
    <w:p>
      <w:pPr>
        <w:spacing w:before="301" w:beforeLines="50" w:line="348" w:lineRule="auto"/>
        <w:ind w:firstLine="476" w:firstLineChars="150"/>
        <w:rPr>
          <w:rFonts w:hint="eastAsia" w:eastAsia="仿宋_GB2312"/>
          <w:sz w:val="32"/>
          <w:szCs w:val="32"/>
        </w:rPr>
      </w:pPr>
      <w:r>
        <w:rPr>
          <w:rFonts w:hint="eastAsia" w:eastAsia="仿宋_GB2312"/>
          <w:sz w:val="32"/>
          <w:szCs w:val="32"/>
        </w:rPr>
        <w:t xml:space="preserve">评价机构：单位评价组   </w:t>
      </w:r>
    </w:p>
    <w:p>
      <w:pPr>
        <w:spacing w:line="720" w:lineRule="exact"/>
        <w:ind w:firstLine="2188" w:firstLineChars="690"/>
        <w:rPr>
          <w:rFonts w:hint="eastAsia" w:eastAsia="仿宋_GB2312"/>
          <w:sz w:val="32"/>
        </w:rPr>
      </w:pPr>
    </w:p>
    <w:p>
      <w:pPr>
        <w:spacing w:line="720" w:lineRule="exact"/>
        <w:ind w:firstLine="2188" w:firstLineChars="690"/>
        <w:rPr>
          <w:rFonts w:hint="eastAsia" w:eastAsia="仿宋_GB2312"/>
          <w:sz w:val="32"/>
        </w:rPr>
      </w:pPr>
    </w:p>
    <w:p>
      <w:pPr>
        <w:spacing w:line="720" w:lineRule="exact"/>
        <w:ind w:firstLine="2188" w:firstLineChars="690"/>
        <w:rPr>
          <w:rFonts w:hint="eastAsia" w:eastAsia="仿宋_GB2312"/>
          <w:sz w:val="32"/>
        </w:rPr>
      </w:pPr>
    </w:p>
    <w:p>
      <w:pPr>
        <w:spacing w:line="348" w:lineRule="auto"/>
        <w:jc w:val="center"/>
        <w:rPr>
          <w:rFonts w:hint="eastAsia" w:eastAsia="仿宋_GB2312"/>
          <w:sz w:val="32"/>
        </w:rPr>
      </w:pPr>
      <w:r>
        <w:rPr>
          <w:rFonts w:hint="eastAsia" w:eastAsia="仿宋_GB2312"/>
          <w:sz w:val="32"/>
        </w:rPr>
        <w:t>报告日期： 2020  年  5  月  30  日</w:t>
      </w:r>
    </w:p>
    <w:p>
      <w:pPr>
        <w:autoSpaceDN w:val="0"/>
        <w:jc w:val="center"/>
        <w:textAlignment w:val="center"/>
        <w:rPr>
          <w:rFonts w:hint="eastAsia" w:eastAsia="仿宋_GB2312"/>
          <w:sz w:val="32"/>
          <w:szCs w:val="32"/>
        </w:rPr>
        <w:sectPr>
          <w:footerReference r:id="rId3" w:type="default"/>
          <w:footerReference r:id="rId4" w:type="even"/>
          <w:pgSz w:w="11906" w:h="16838"/>
          <w:pgMar w:top="1588" w:right="1588" w:bottom="1588" w:left="1588" w:header="851" w:footer="992" w:gutter="0"/>
          <w:pgNumType w:start="1"/>
          <w:cols w:space="720" w:num="1"/>
          <w:docGrid w:type="linesAndChars" w:linePitch="602" w:charSpace="-782"/>
        </w:sectPr>
      </w:pPr>
      <w:r>
        <w:rPr>
          <w:rFonts w:hint="eastAsia" w:eastAsia="仿宋_GB2312"/>
          <w:sz w:val="32"/>
        </w:rPr>
        <w:t>岳阳市财政</w:t>
      </w:r>
      <w:r>
        <w:rPr>
          <w:rFonts w:hint="eastAsia" w:eastAsia="仿宋_GB2312"/>
          <w:sz w:val="32"/>
          <w:szCs w:val="32"/>
        </w:rPr>
        <w:t>局（制）</w:t>
      </w:r>
    </w:p>
    <w:tbl>
      <w:tblPr>
        <w:tblStyle w:val="4"/>
        <w:tblW w:w="981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
      <w:tblGrid>
        <w:gridCol w:w="1441"/>
        <w:gridCol w:w="213"/>
        <w:gridCol w:w="46"/>
        <w:gridCol w:w="1080"/>
        <w:gridCol w:w="210"/>
        <w:gridCol w:w="1169"/>
        <w:gridCol w:w="248"/>
        <w:gridCol w:w="1018"/>
        <w:gridCol w:w="1269"/>
        <w:gridCol w:w="226"/>
        <w:gridCol w:w="358"/>
        <w:gridCol w:w="699"/>
        <w:gridCol w:w="708"/>
        <w:gridCol w:w="35"/>
        <w:gridCol w:w="109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9819" w:type="dxa"/>
            <w:gridSpan w:val="15"/>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黑体" w:hAnsi="黑体" w:eastAsia="黑体" w:cs="黑体"/>
                <w:color w:val="000000"/>
                <w:sz w:val="28"/>
                <w:szCs w:val="28"/>
              </w:rPr>
              <w:t>一、部门（单位）基本概况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654" w:type="dxa"/>
            <w:gridSpan w:val="2"/>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联系人</w:t>
            </w:r>
          </w:p>
        </w:tc>
        <w:tc>
          <w:tcPr>
            <w:tcW w:w="3771" w:type="dxa"/>
            <w:gridSpan w:val="6"/>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王敏</w:t>
            </w:r>
          </w:p>
        </w:tc>
        <w:tc>
          <w:tcPr>
            <w:tcW w:w="1269" w:type="dxa"/>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联络电话</w:t>
            </w:r>
          </w:p>
        </w:tc>
        <w:tc>
          <w:tcPr>
            <w:tcW w:w="3125" w:type="dxa"/>
            <w:gridSpan w:val="6"/>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0730-8392121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654" w:type="dxa"/>
            <w:gridSpan w:val="2"/>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人员编制</w:t>
            </w:r>
          </w:p>
        </w:tc>
        <w:tc>
          <w:tcPr>
            <w:tcW w:w="3771" w:type="dxa"/>
            <w:gridSpan w:val="6"/>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25</w:t>
            </w:r>
          </w:p>
        </w:tc>
        <w:tc>
          <w:tcPr>
            <w:tcW w:w="1269" w:type="dxa"/>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实有人数</w:t>
            </w:r>
          </w:p>
        </w:tc>
        <w:tc>
          <w:tcPr>
            <w:tcW w:w="3125" w:type="dxa"/>
            <w:gridSpan w:val="6"/>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084" w:hRule="atLeast"/>
          <w:jc w:val="center"/>
        </w:trPr>
        <w:tc>
          <w:tcPr>
            <w:tcW w:w="1654" w:type="dxa"/>
            <w:gridSpan w:val="2"/>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职能职责概述</w:t>
            </w:r>
          </w:p>
        </w:tc>
        <w:tc>
          <w:tcPr>
            <w:tcW w:w="8165" w:type="dxa"/>
            <w:gridSpan w:val="13"/>
            <w:vAlign w:val="center"/>
          </w:tcPr>
          <w:p>
            <w:pPr>
              <w:numPr>
                <w:ilvl w:val="0"/>
                <w:numId w:val="1"/>
              </w:num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负责维护公园秩序、消防安全和公共设施安全。</w:t>
            </w:r>
          </w:p>
          <w:p>
            <w:pPr>
              <w:numPr>
                <w:ilvl w:val="0"/>
                <w:numId w:val="1"/>
              </w:num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负责管理公园的绿化、美化和卫生保洁工作。</w:t>
            </w:r>
          </w:p>
          <w:p>
            <w:pPr>
              <w:numPr>
                <w:ilvl w:val="0"/>
                <w:numId w:val="1"/>
              </w:num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负责公园水电、路灯、监控等市政设施的维护管理。</w:t>
            </w:r>
          </w:p>
          <w:p>
            <w:pPr>
              <w:numPr>
                <w:ilvl w:val="0"/>
                <w:numId w:val="1"/>
              </w:num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负责公园的游客的接待、管理工作。</w:t>
            </w:r>
          </w:p>
          <w:p>
            <w:pPr>
              <w:numPr>
                <w:ilvl w:val="0"/>
                <w:numId w:val="1"/>
              </w:num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完成主管部门交办的其他工作。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256" w:hRule="atLeast"/>
          <w:jc w:val="center"/>
        </w:trPr>
        <w:tc>
          <w:tcPr>
            <w:tcW w:w="1654" w:type="dxa"/>
            <w:gridSpan w:val="2"/>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年度主要</w:t>
            </w:r>
          </w:p>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工作内容</w:t>
            </w:r>
          </w:p>
        </w:tc>
        <w:tc>
          <w:tcPr>
            <w:tcW w:w="8165" w:type="dxa"/>
            <w:gridSpan w:val="13"/>
            <w:vAlign w:val="center"/>
          </w:tcPr>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目标1：对公园51万㎡绿地和34,123株行道树实行一级标准养护。</w:t>
            </w:r>
          </w:p>
          <w:p>
            <w:pPr>
              <w:autoSpaceDN w:val="0"/>
              <w:spacing w:line="320" w:lineRule="exact"/>
              <w:ind w:left="720" w:hanging="720" w:hangingChars="300"/>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目标2：对公园15km的道路路面实行16小时卫生保洁；对公园64万㎡水面进行蓝藻生物治理和水面保洁。</w:t>
            </w:r>
          </w:p>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目标3：满足公园路灯、景观公厕供电、移动厕所和驿站的供电需求。</w:t>
            </w:r>
          </w:p>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目标4：负责公园全天候安全保卫工作。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114" w:hRule="atLeast"/>
          <w:jc w:val="center"/>
        </w:trPr>
        <w:tc>
          <w:tcPr>
            <w:tcW w:w="1654" w:type="dxa"/>
            <w:gridSpan w:val="2"/>
            <w:vAlign w:val="center"/>
          </w:tcPr>
          <w:p>
            <w:pPr>
              <w:autoSpaceDN w:val="0"/>
              <w:spacing w:line="320" w:lineRule="exact"/>
              <w:jc w:val="center"/>
              <w:textAlignment w:val="center"/>
              <w:rPr>
                <w:rFonts w:hint="eastAsia" w:ascii="仿宋_GB2312" w:hAnsi="仿宋_GB2312" w:eastAsia="仿宋_GB2312" w:cs="仿宋_GB2312"/>
                <w:color w:val="000000"/>
                <w:spacing w:val="-6"/>
                <w:sz w:val="24"/>
              </w:rPr>
            </w:pPr>
            <w:r>
              <w:rPr>
                <w:rFonts w:hint="eastAsia" w:ascii="仿宋_GB2312" w:hAnsi="仿宋_GB2312" w:eastAsia="仿宋_GB2312" w:cs="仿宋_GB2312"/>
                <w:color w:val="000000"/>
                <w:spacing w:val="-6"/>
                <w:sz w:val="24"/>
              </w:rPr>
              <w:t>年度部门（单位）总体运行情况及取得的成绩</w:t>
            </w:r>
          </w:p>
        </w:tc>
        <w:tc>
          <w:tcPr>
            <w:tcW w:w="8165" w:type="dxa"/>
            <w:gridSpan w:val="13"/>
            <w:vAlign w:val="center"/>
          </w:tcPr>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2019年王家河公园管理中心在市城管局和市园林绿化中心的正确领导下，努力践行习近平新时代中国特色社会主义思想，紧紧围绕年初既定的工作计划，继续深入推进“出门就是工作，上街就是管理”的工作方法，凝心聚力，开拓创新，在全体干部职工的共同努力下，各项工作取得了较好的成效。2019年王家河公司管理中心获得市直机关工委颁发的“基础党建示范单位”、市园林绿化中心颁发的“生产管养先进单位”的荣誉称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9819" w:type="dxa"/>
            <w:gridSpan w:val="15"/>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黑体" w:hAnsi="黑体" w:eastAsia="黑体" w:cs="黑体"/>
                <w:color w:val="000000"/>
                <w:sz w:val="28"/>
                <w:szCs w:val="28"/>
              </w:rPr>
              <w:t>二、部门（单位）收支情况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9819" w:type="dxa"/>
            <w:gridSpan w:val="15"/>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b/>
                <w:bCs/>
                <w:color w:val="000000"/>
                <w:sz w:val="24"/>
              </w:rPr>
              <w:t>年度收入情况（万元）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700" w:type="dxa"/>
            <w:gridSpan w:val="3"/>
            <w:vMerge w:val="restart"/>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机构名称</w:t>
            </w:r>
          </w:p>
        </w:tc>
        <w:tc>
          <w:tcPr>
            <w:tcW w:w="1080" w:type="dxa"/>
            <w:vMerge w:val="restart"/>
            <w:tcBorders>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收入合计</w:t>
            </w:r>
          </w:p>
        </w:tc>
        <w:tc>
          <w:tcPr>
            <w:tcW w:w="7039" w:type="dxa"/>
            <w:gridSpan w:val="11"/>
            <w:tcBorders>
              <w:lef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014" w:hRule="atLeast"/>
          <w:jc w:val="center"/>
        </w:trPr>
        <w:tc>
          <w:tcPr>
            <w:tcW w:w="1700" w:type="dxa"/>
            <w:gridSpan w:val="3"/>
            <w:vMerge w:val="continue"/>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080" w:type="dxa"/>
            <w:vMerge w:val="continue"/>
            <w:tcBorders>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379" w:type="dxa"/>
            <w:gridSpan w:val="2"/>
            <w:tcBorders>
              <w:lef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上年结转</w:t>
            </w:r>
          </w:p>
        </w:tc>
        <w:tc>
          <w:tcPr>
            <w:tcW w:w="1266" w:type="dxa"/>
            <w:gridSpan w:val="2"/>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公共财</w:t>
            </w:r>
          </w:p>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政拨款</w:t>
            </w:r>
          </w:p>
        </w:tc>
        <w:tc>
          <w:tcPr>
            <w:tcW w:w="1495" w:type="dxa"/>
            <w:gridSpan w:val="2"/>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政府基金拨款</w:t>
            </w:r>
          </w:p>
        </w:tc>
        <w:tc>
          <w:tcPr>
            <w:tcW w:w="1800" w:type="dxa"/>
            <w:gridSpan w:val="4"/>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纳入专户管理的非税收入拨款</w:t>
            </w:r>
          </w:p>
        </w:tc>
        <w:tc>
          <w:tcPr>
            <w:tcW w:w="1099" w:type="dxa"/>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其他</w:t>
            </w:r>
          </w:p>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收入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772" w:hRule="atLeast"/>
          <w:jc w:val="center"/>
        </w:trPr>
        <w:tc>
          <w:tcPr>
            <w:tcW w:w="1700" w:type="dxa"/>
            <w:gridSpan w:val="3"/>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局机关及二级机构汇总</w:t>
            </w:r>
          </w:p>
        </w:tc>
        <w:tc>
          <w:tcPr>
            <w:tcW w:w="1080" w:type="dxa"/>
            <w:tcBorders>
              <w:right w:val="single" w:color="auto" w:sz="4" w:space="0"/>
            </w:tcBorders>
            <w:vAlign w:val="center"/>
          </w:tcPr>
          <w:p>
            <w:pPr>
              <w:autoSpaceDN w:val="0"/>
              <w:spacing w:line="320" w:lineRule="exact"/>
              <w:jc w:val="left"/>
              <w:textAlignment w:val="center"/>
              <w:rPr>
                <w:rFonts w:hint="eastAsia" w:ascii="仿宋_GB2312" w:hAnsi="仿宋_GB2312" w:eastAsia="仿宋_GB2312" w:cs="仿宋_GB2312"/>
                <w:color w:val="000000"/>
                <w:sz w:val="24"/>
              </w:rPr>
            </w:pPr>
          </w:p>
        </w:tc>
        <w:tc>
          <w:tcPr>
            <w:tcW w:w="1379" w:type="dxa"/>
            <w:gridSpan w:val="2"/>
            <w:tcBorders>
              <w:left w:val="single" w:color="auto" w:sz="4" w:space="0"/>
            </w:tcBorders>
            <w:vAlign w:val="center"/>
          </w:tcPr>
          <w:p>
            <w:pPr>
              <w:autoSpaceDN w:val="0"/>
              <w:spacing w:line="320" w:lineRule="exact"/>
              <w:jc w:val="left"/>
              <w:textAlignment w:val="center"/>
              <w:rPr>
                <w:rFonts w:hint="eastAsia" w:ascii="仿宋_GB2312" w:hAnsi="仿宋_GB2312" w:eastAsia="仿宋_GB2312" w:cs="仿宋_GB2312"/>
                <w:color w:val="000000"/>
                <w:sz w:val="24"/>
              </w:rPr>
            </w:pPr>
          </w:p>
        </w:tc>
        <w:tc>
          <w:tcPr>
            <w:tcW w:w="1266" w:type="dxa"/>
            <w:gridSpan w:val="2"/>
            <w:vAlign w:val="center"/>
          </w:tcPr>
          <w:p>
            <w:pPr>
              <w:autoSpaceDN w:val="0"/>
              <w:spacing w:line="320" w:lineRule="exact"/>
              <w:jc w:val="left"/>
              <w:textAlignment w:val="center"/>
              <w:rPr>
                <w:rFonts w:hint="eastAsia" w:ascii="仿宋_GB2312" w:hAnsi="仿宋_GB2312" w:eastAsia="仿宋_GB2312" w:cs="仿宋_GB2312"/>
                <w:color w:val="000000"/>
                <w:sz w:val="24"/>
              </w:rPr>
            </w:pPr>
          </w:p>
        </w:tc>
        <w:tc>
          <w:tcPr>
            <w:tcW w:w="1495" w:type="dxa"/>
            <w:gridSpan w:val="2"/>
            <w:vAlign w:val="center"/>
          </w:tcPr>
          <w:p>
            <w:pPr>
              <w:autoSpaceDN w:val="0"/>
              <w:spacing w:line="320" w:lineRule="exact"/>
              <w:jc w:val="left"/>
              <w:textAlignment w:val="center"/>
              <w:rPr>
                <w:rFonts w:hint="eastAsia" w:ascii="仿宋_GB2312" w:hAnsi="仿宋_GB2312" w:eastAsia="仿宋_GB2312" w:cs="仿宋_GB2312"/>
                <w:color w:val="000000"/>
                <w:sz w:val="24"/>
              </w:rPr>
            </w:pPr>
          </w:p>
        </w:tc>
        <w:tc>
          <w:tcPr>
            <w:tcW w:w="1800" w:type="dxa"/>
            <w:gridSpan w:val="4"/>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099" w:type="dxa"/>
            <w:vAlign w:val="center"/>
          </w:tcPr>
          <w:p>
            <w:pPr>
              <w:autoSpaceDN w:val="0"/>
              <w:spacing w:line="320" w:lineRule="exact"/>
              <w:jc w:val="left"/>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706" w:hRule="atLeast"/>
          <w:jc w:val="center"/>
        </w:trPr>
        <w:tc>
          <w:tcPr>
            <w:tcW w:w="1700" w:type="dxa"/>
            <w:gridSpan w:val="3"/>
            <w:vAlign w:val="center"/>
          </w:tcPr>
          <w:p>
            <w:pPr>
              <w:spacing w:line="320" w:lineRule="exact"/>
              <w:rPr>
                <w:rFonts w:hint="eastAsia" w:ascii="仿宋_GB2312" w:hAnsi="仿宋_GB2312" w:eastAsia="仿宋_GB2312" w:cs="仿宋_GB2312"/>
                <w:sz w:val="24"/>
              </w:rPr>
            </w:pPr>
            <w:r>
              <w:rPr>
                <w:rFonts w:hint="eastAsia" w:ascii="仿宋_GB2312" w:hAnsi="仿宋_GB2312" w:eastAsia="仿宋_GB2312" w:cs="仿宋_GB2312"/>
                <w:sz w:val="24"/>
              </w:rPr>
              <w:t>1、局机关</w:t>
            </w:r>
          </w:p>
        </w:tc>
        <w:tc>
          <w:tcPr>
            <w:tcW w:w="1080" w:type="dxa"/>
            <w:tcBorders>
              <w:right w:val="single" w:color="auto" w:sz="4" w:space="0"/>
            </w:tcBorders>
            <w:vAlign w:val="center"/>
          </w:tcPr>
          <w:p>
            <w:pPr>
              <w:autoSpaceDN w:val="0"/>
              <w:spacing w:line="320" w:lineRule="exact"/>
              <w:jc w:val="left"/>
              <w:textAlignment w:val="center"/>
              <w:rPr>
                <w:rFonts w:hint="eastAsia" w:ascii="仿宋_GB2312" w:hAnsi="仿宋_GB2312" w:eastAsia="仿宋_GB2312" w:cs="仿宋_GB2312"/>
                <w:color w:val="000000"/>
                <w:sz w:val="24"/>
              </w:rPr>
            </w:pPr>
          </w:p>
        </w:tc>
        <w:tc>
          <w:tcPr>
            <w:tcW w:w="1379" w:type="dxa"/>
            <w:gridSpan w:val="2"/>
            <w:tcBorders>
              <w:left w:val="single" w:color="auto" w:sz="4" w:space="0"/>
            </w:tcBorders>
            <w:vAlign w:val="center"/>
          </w:tcPr>
          <w:p>
            <w:pPr>
              <w:autoSpaceDN w:val="0"/>
              <w:spacing w:line="320" w:lineRule="exact"/>
              <w:jc w:val="left"/>
              <w:textAlignment w:val="center"/>
              <w:rPr>
                <w:rFonts w:hint="eastAsia" w:ascii="仿宋_GB2312" w:hAnsi="仿宋_GB2312" w:eastAsia="仿宋_GB2312" w:cs="仿宋_GB2312"/>
                <w:color w:val="000000"/>
                <w:sz w:val="24"/>
              </w:rPr>
            </w:pPr>
          </w:p>
        </w:tc>
        <w:tc>
          <w:tcPr>
            <w:tcW w:w="1266" w:type="dxa"/>
            <w:gridSpan w:val="2"/>
            <w:vAlign w:val="center"/>
          </w:tcPr>
          <w:p>
            <w:pPr>
              <w:autoSpaceDN w:val="0"/>
              <w:spacing w:line="320" w:lineRule="exact"/>
              <w:jc w:val="left"/>
              <w:textAlignment w:val="center"/>
              <w:rPr>
                <w:rFonts w:hint="eastAsia" w:ascii="仿宋_GB2312" w:hAnsi="仿宋_GB2312" w:eastAsia="仿宋_GB2312" w:cs="仿宋_GB2312"/>
                <w:color w:val="000000"/>
                <w:sz w:val="24"/>
              </w:rPr>
            </w:pPr>
          </w:p>
        </w:tc>
        <w:tc>
          <w:tcPr>
            <w:tcW w:w="1495" w:type="dxa"/>
            <w:gridSpan w:val="2"/>
            <w:vAlign w:val="center"/>
          </w:tcPr>
          <w:p>
            <w:pPr>
              <w:autoSpaceDN w:val="0"/>
              <w:spacing w:line="320" w:lineRule="exact"/>
              <w:jc w:val="left"/>
              <w:textAlignment w:val="center"/>
              <w:rPr>
                <w:rFonts w:hint="eastAsia" w:ascii="仿宋_GB2312" w:hAnsi="仿宋_GB2312" w:eastAsia="仿宋_GB2312" w:cs="仿宋_GB2312"/>
                <w:color w:val="000000"/>
                <w:sz w:val="24"/>
              </w:rPr>
            </w:pPr>
          </w:p>
        </w:tc>
        <w:tc>
          <w:tcPr>
            <w:tcW w:w="1800" w:type="dxa"/>
            <w:gridSpan w:val="4"/>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099" w:type="dxa"/>
            <w:vAlign w:val="center"/>
          </w:tcPr>
          <w:p>
            <w:pPr>
              <w:autoSpaceDN w:val="0"/>
              <w:spacing w:line="320" w:lineRule="exact"/>
              <w:jc w:val="left"/>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700" w:type="dxa"/>
            <w:gridSpan w:val="3"/>
            <w:vAlign w:val="center"/>
          </w:tcPr>
          <w:p>
            <w:pPr>
              <w:spacing w:line="320" w:lineRule="exact"/>
              <w:rPr>
                <w:rFonts w:hint="eastAsia" w:ascii="仿宋_GB2312" w:hAnsi="仿宋_GB2312" w:eastAsia="仿宋_GB2312" w:cs="仿宋_GB2312"/>
                <w:sz w:val="24"/>
              </w:rPr>
            </w:pPr>
            <w:r>
              <w:rPr>
                <w:rFonts w:hint="eastAsia" w:ascii="仿宋_GB2312" w:hAnsi="仿宋_GB2312" w:eastAsia="仿宋_GB2312" w:cs="仿宋_GB2312"/>
                <w:sz w:val="24"/>
              </w:rPr>
              <w:t>2、二级机构1</w:t>
            </w: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1469.27</w:t>
            </w:r>
          </w:p>
        </w:tc>
        <w:tc>
          <w:tcPr>
            <w:tcW w:w="1379" w:type="dxa"/>
            <w:gridSpan w:val="2"/>
            <w:tcBorders>
              <w:lef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266"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1469.27</w:t>
            </w:r>
          </w:p>
        </w:tc>
        <w:tc>
          <w:tcPr>
            <w:tcW w:w="1495" w:type="dxa"/>
            <w:gridSpan w:val="2"/>
            <w:vAlign w:val="center"/>
          </w:tcPr>
          <w:p>
            <w:pPr>
              <w:autoSpaceDN w:val="0"/>
              <w:spacing w:line="320" w:lineRule="exact"/>
              <w:jc w:val="left"/>
              <w:textAlignment w:val="center"/>
              <w:rPr>
                <w:rFonts w:hint="eastAsia" w:ascii="仿宋_GB2312" w:hAnsi="仿宋_GB2312" w:eastAsia="仿宋_GB2312" w:cs="仿宋_GB2312"/>
                <w:color w:val="000000"/>
                <w:sz w:val="24"/>
              </w:rPr>
            </w:pPr>
          </w:p>
        </w:tc>
        <w:tc>
          <w:tcPr>
            <w:tcW w:w="1800" w:type="dxa"/>
            <w:gridSpan w:val="4"/>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099" w:type="dxa"/>
            <w:vAlign w:val="center"/>
          </w:tcPr>
          <w:p>
            <w:pPr>
              <w:autoSpaceDN w:val="0"/>
              <w:spacing w:line="320" w:lineRule="exact"/>
              <w:ind w:firstLine="488"/>
              <w:jc w:val="left"/>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700" w:type="dxa"/>
            <w:gridSpan w:val="3"/>
            <w:vAlign w:val="center"/>
          </w:tcPr>
          <w:p>
            <w:pPr>
              <w:spacing w:line="320" w:lineRule="exact"/>
              <w:rPr>
                <w:rFonts w:hint="eastAsia" w:ascii="仿宋_GB2312" w:hAnsi="仿宋_GB2312" w:eastAsia="仿宋_GB2312" w:cs="仿宋_GB2312"/>
                <w:sz w:val="24"/>
              </w:rPr>
            </w:pPr>
            <w:r>
              <w:rPr>
                <w:rFonts w:hint="eastAsia" w:ascii="仿宋_GB2312" w:hAnsi="仿宋_GB2312" w:eastAsia="仿宋_GB2312" w:cs="仿宋_GB2312"/>
                <w:sz w:val="24"/>
              </w:rPr>
              <w:t>3、二级机构2</w:t>
            </w:r>
          </w:p>
        </w:tc>
        <w:tc>
          <w:tcPr>
            <w:tcW w:w="1080" w:type="dxa"/>
            <w:tcBorders>
              <w:right w:val="single" w:color="auto" w:sz="4" w:space="0"/>
            </w:tcBorders>
            <w:vAlign w:val="center"/>
          </w:tcPr>
          <w:p>
            <w:pPr>
              <w:autoSpaceDN w:val="0"/>
              <w:spacing w:line="320" w:lineRule="exact"/>
              <w:jc w:val="left"/>
              <w:textAlignment w:val="center"/>
              <w:rPr>
                <w:rFonts w:hint="eastAsia" w:ascii="仿宋_GB2312" w:hAnsi="仿宋_GB2312" w:eastAsia="仿宋_GB2312" w:cs="仿宋_GB2312"/>
                <w:color w:val="000000"/>
                <w:sz w:val="24"/>
              </w:rPr>
            </w:pPr>
          </w:p>
        </w:tc>
        <w:tc>
          <w:tcPr>
            <w:tcW w:w="1379" w:type="dxa"/>
            <w:gridSpan w:val="2"/>
            <w:tcBorders>
              <w:left w:val="single" w:color="auto" w:sz="4" w:space="0"/>
            </w:tcBorders>
            <w:vAlign w:val="center"/>
          </w:tcPr>
          <w:p>
            <w:pPr>
              <w:autoSpaceDN w:val="0"/>
              <w:spacing w:line="320" w:lineRule="exact"/>
              <w:jc w:val="left"/>
              <w:textAlignment w:val="center"/>
              <w:rPr>
                <w:rFonts w:hint="eastAsia" w:ascii="仿宋_GB2312" w:hAnsi="仿宋_GB2312" w:eastAsia="仿宋_GB2312" w:cs="仿宋_GB2312"/>
                <w:color w:val="000000"/>
                <w:sz w:val="24"/>
              </w:rPr>
            </w:pPr>
          </w:p>
        </w:tc>
        <w:tc>
          <w:tcPr>
            <w:tcW w:w="1266" w:type="dxa"/>
            <w:gridSpan w:val="2"/>
            <w:vAlign w:val="center"/>
          </w:tcPr>
          <w:p>
            <w:pPr>
              <w:autoSpaceDN w:val="0"/>
              <w:spacing w:line="320" w:lineRule="exact"/>
              <w:jc w:val="left"/>
              <w:textAlignment w:val="center"/>
              <w:rPr>
                <w:rFonts w:hint="eastAsia" w:ascii="仿宋_GB2312" w:hAnsi="仿宋_GB2312" w:eastAsia="仿宋_GB2312" w:cs="仿宋_GB2312"/>
                <w:color w:val="000000"/>
                <w:sz w:val="24"/>
              </w:rPr>
            </w:pPr>
          </w:p>
        </w:tc>
        <w:tc>
          <w:tcPr>
            <w:tcW w:w="1495" w:type="dxa"/>
            <w:gridSpan w:val="2"/>
            <w:vAlign w:val="center"/>
          </w:tcPr>
          <w:p>
            <w:pPr>
              <w:autoSpaceDN w:val="0"/>
              <w:spacing w:line="320" w:lineRule="exact"/>
              <w:jc w:val="left"/>
              <w:textAlignment w:val="center"/>
              <w:rPr>
                <w:rFonts w:hint="eastAsia" w:ascii="仿宋_GB2312" w:hAnsi="仿宋_GB2312" w:eastAsia="仿宋_GB2312" w:cs="仿宋_GB2312"/>
                <w:color w:val="000000"/>
                <w:sz w:val="24"/>
              </w:rPr>
            </w:pPr>
          </w:p>
        </w:tc>
        <w:tc>
          <w:tcPr>
            <w:tcW w:w="1800" w:type="dxa"/>
            <w:gridSpan w:val="4"/>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099" w:type="dxa"/>
            <w:vAlign w:val="center"/>
          </w:tcPr>
          <w:p>
            <w:pPr>
              <w:autoSpaceDN w:val="0"/>
              <w:spacing w:line="320" w:lineRule="exact"/>
              <w:jc w:val="left"/>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9819" w:type="dxa"/>
            <w:gridSpan w:val="15"/>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b/>
                <w:bCs/>
                <w:color w:val="000000"/>
                <w:sz w:val="24"/>
              </w:rPr>
              <w:t>部门（单位）年度支出和结余情况（万元）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restart"/>
            <w:vAlign w:val="center"/>
          </w:tcPr>
          <w:p>
            <w:pPr>
              <w:snapToGrid w:val="0"/>
              <w:spacing w:line="32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机构名称</w:t>
            </w:r>
          </w:p>
        </w:tc>
        <w:tc>
          <w:tcPr>
            <w:tcW w:w="1080" w:type="dxa"/>
            <w:vMerge w:val="restart"/>
            <w:tcBorders>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支出合计</w:t>
            </w:r>
          </w:p>
        </w:tc>
        <w:tc>
          <w:tcPr>
            <w:tcW w:w="5197" w:type="dxa"/>
            <w:gridSpan w:val="8"/>
            <w:tcBorders>
              <w:left w:val="single" w:color="auto" w:sz="4" w:space="0"/>
              <w:bottom w:val="single" w:color="auto" w:sz="4" w:space="0"/>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c>
          <w:tcPr>
            <w:tcW w:w="1842" w:type="dxa"/>
            <w:gridSpan w:val="3"/>
            <w:tcBorders>
              <w:left w:val="single" w:color="auto" w:sz="4" w:space="0"/>
              <w:bottom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结余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continue"/>
            <w:vAlign w:val="center"/>
          </w:tcPr>
          <w:p>
            <w:pPr>
              <w:spacing w:line="320" w:lineRule="exact"/>
              <w:jc w:val="center"/>
              <w:rPr>
                <w:rFonts w:hint="eastAsia" w:ascii="仿宋_GB2312" w:hAnsi="仿宋_GB2312" w:eastAsia="仿宋_GB2312" w:cs="仿宋_GB2312"/>
                <w:sz w:val="24"/>
              </w:rPr>
            </w:pPr>
          </w:p>
        </w:tc>
        <w:tc>
          <w:tcPr>
            <w:tcW w:w="1080" w:type="dxa"/>
            <w:vMerge w:val="continue"/>
            <w:tcBorders>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379" w:type="dxa"/>
            <w:gridSpan w:val="2"/>
            <w:vMerge w:val="restart"/>
            <w:tcBorders>
              <w:top w:val="single" w:color="auto" w:sz="4" w:space="0"/>
              <w:lef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基本支出</w:t>
            </w:r>
          </w:p>
        </w:tc>
        <w:tc>
          <w:tcPr>
            <w:tcW w:w="3119" w:type="dxa"/>
            <w:gridSpan w:val="5"/>
            <w:tcBorders>
              <w:top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c>
          <w:tcPr>
            <w:tcW w:w="699" w:type="dxa"/>
            <w:vMerge w:val="restart"/>
            <w:tcBorders>
              <w:top w:val="single" w:color="auto" w:sz="4" w:space="0"/>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项目支出</w:t>
            </w:r>
          </w:p>
        </w:tc>
        <w:tc>
          <w:tcPr>
            <w:tcW w:w="708" w:type="dxa"/>
            <w:vMerge w:val="restart"/>
            <w:tcBorders>
              <w:top w:val="single" w:color="auto" w:sz="4" w:space="0"/>
              <w:left w:val="single" w:color="auto" w:sz="4" w:space="0"/>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当年</w:t>
            </w:r>
          </w:p>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结余</w:t>
            </w:r>
          </w:p>
        </w:tc>
        <w:tc>
          <w:tcPr>
            <w:tcW w:w="1134" w:type="dxa"/>
            <w:gridSpan w:val="2"/>
            <w:vMerge w:val="restart"/>
            <w:tcBorders>
              <w:top w:val="single" w:color="auto" w:sz="4" w:space="0"/>
              <w:lef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累计</w:t>
            </w:r>
          </w:p>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结余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continue"/>
            <w:vAlign w:val="center"/>
          </w:tcPr>
          <w:p>
            <w:pPr>
              <w:spacing w:line="320" w:lineRule="exact"/>
              <w:jc w:val="center"/>
              <w:rPr>
                <w:rFonts w:hint="eastAsia" w:ascii="仿宋_GB2312" w:hAnsi="仿宋_GB2312" w:eastAsia="仿宋_GB2312" w:cs="仿宋_GB2312"/>
                <w:sz w:val="24"/>
              </w:rPr>
            </w:pPr>
          </w:p>
        </w:tc>
        <w:tc>
          <w:tcPr>
            <w:tcW w:w="1080" w:type="dxa"/>
            <w:vMerge w:val="continue"/>
            <w:tcBorders>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379" w:type="dxa"/>
            <w:gridSpan w:val="2"/>
            <w:vMerge w:val="continue"/>
            <w:tcBorders>
              <w:lef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266" w:type="dxa"/>
            <w:gridSpan w:val="2"/>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人员支出</w:t>
            </w:r>
          </w:p>
        </w:tc>
        <w:tc>
          <w:tcPr>
            <w:tcW w:w="1853" w:type="dxa"/>
            <w:gridSpan w:val="3"/>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公用支出</w:t>
            </w:r>
          </w:p>
        </w:tc>
        <w:tc>
          <w:tcPr>
            <w:tcW w:w="699" w:type="dxa"/>
            <w:vMerge w:val="continue"/>
            <w:tcBorders>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708" w:type="dxa"/>
            <w:vMerge w:val="continue"/>
            <w:tcBorders>
              <w:left w:val="single" w:color="auto" w:sz="4" w:space="0"/>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134" w:type="dxa"/>
            <w:gridSpan w:val="2"/>
            <w:vMerge w:val="continue"/>
            <w:tcBorders>
              <w:lef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877" w:hRule="atLeast"/>
          <w:jc w:val="center"/>
        </w:trPr>
        <w:tc>
          <w:tcPr>
            <w:tcW w:w="1700" w:type="dxa"/>
            <w:gridSpan w:val="3"/>
            <w:vAlign w:val="center"/>
          </w:tcPr>
          <w:p>
            <w:pPr>
              <w:spacing w:line="320" w:lineRule="exact"/>
              <w:jc w:val="left"/>
              <w:rPr>
                <w:rFonts w:hint="eastAsia" w:ascii="仿宋_GB2312" w:hAnsi="仿宋_GB2312" w:eastAsia="仿宋_GB2312" w:cs="仿宋_GB2312"/>
                <w:sz w:val="24"/>
              </w:rPr>
            </w:pPr>
            <w:r>
              <w:rPr>
                <w:rFonts w:hint="eastAsia" w:ascii="仿宋_GB2312" w:hAnsi="仿宋_GB2312" w:eastAsia="仿宋_GB2312" w:cs="仿宋_GB2312"/>
                <w:color w:val="000000"/>
                <w:sz w:val="24"/>
              </w:rPr>
              <w:t>局机关及二级机构汇总</w:t>
            </w:r>
          </w:p>
        </w:tc>
        <w:tc>
          <w:tcPr>
            <w:tcW w:w="1080" w:type="dxa"/>
            <w:tcBorders>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379" w:type="dxa"/>
            <w:gridSpan w:val="2"/>
            <w:tcBorders>
              <w:lef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266" w:type="dxa"/>
            <w:gridSpan w:val="2"/>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853" w:type="dxa"/>
            <w:gridSpan w:val="3"/>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699" w:type="dxa"/>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708" w:type="dxa"/>
            <w:tcBorders>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134" w:type="dxa"/>
            <w:gridSpan w:val="2"/>
            <w:tcBorders>
              <w:lef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left"/>
              <w:rPr>
                <w:rFonts w:hint="eastAsia" w:ascii="仿宋_GB2312" w:hAnsi="仿宋_GB2312" w:eastAsia="仿宋_GB2312" w:cs="仿宋_GB2312"/>
                <w:color w:val="000000"/>
                <w:sz w:val="24"/>
              </w:rPr>
            </w:pPr>
            <w:r>
              <w:rPr>
                <w:rFonts w:hint="eastAsia" w:ascii="仿宋_GB2312" w:hAnsi="仿宋_GB2312" w:eastAsia="仿宋_GB2312" w:cs="仿宋_GB2312"/>
                <w:sz w:val="24"/>
              </w:rPr>
              <w:t>1、局机关</w:t>
            </w:r>
          </w:p>
        </w:tc>
        <w:tc>
          <w:tcPr>
            <w:tcW w:w="1080" w:type="dxa"/>
            <w:tcBorders>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379" w:type="dxa"/>
            <w:gridSpan w:val="2"/>
            <w:tcBorders>
              <w:lef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266" w:type="dxa"/>
            <w:gridSpan w:val="2"/>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853" w:type="dxa"/>
            <w:gridSpan w:val="3"/>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699" w:type="dxa"/>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708" w:type="dxa"/>
            <w:tcBorders>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134" w:type="dxa"/>
            <w:gridSpan w:val="2"/>
            <w:tcBorders>
              <w:lef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left"/>
              <w:rPr>
                <w:rFonts w:hint="eastAsia" w:ascii="仿宋_GB2312" w:hAnsi="仿宋_GB2312" w:eastAsia="仿宋_GB2312" w:cs="仿宋_GB2312"/>
                <w:color w:val="000000"/>
                <w:sz w:val="24"/>
              </w:rPr>
            </w:pPr>
            <w:r>
              <w:rPr>
                <w:rFonts w:hint="eastAsia" w:ascii="仿宋_GB2312" w:hAnsi="仿宋_GB2312" w:eastAsia="仿宋_GB2312" w:cs="仿宋_GB2312"/>
                <w:sz w:val="24"/>
              </w:rPr>
              <w:t>2、二级机构1</w:t>
            </w:r>
          </w:p>
        </w:tc>
        <w:tc>
          <w:tcPr>
            <w:tcW w:w="1080" w:type="dxa"/>
            <w:tcBorders>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1420.06</w:t>
            </w:r>
          </w:p>
        </w:tc>
        <w:tc>
          <w:tcPr>
            <w:tcW w:w="1379" w:type="dxa"/>
            <w:gridSpan w:val="2"/>
            <w:tcBorders>
              <w:left w:val="single" w:color="auto" w:sz="4" w:space="0"/>
            </w:tcBorders>
            <w:vAlign w:val="center"/>
          </w:tcPr>
          <w:p>
            <w:pPr>
              <w:autoSpaceDN w:val="0"/>
              <w:spacing w:line="320" w:lineRule="exact"/>
              <w:ind w:firstLine="240" w:firstLineChars="100"/>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978.06</w:t>
            </w:r>
          </w:p>
        </w:tc>
        <w:tc>
          <w:tcPr>
            <w:tcW w:w="1266" w:type="dxa"/>
            <w:gridSpan w:val="2"/>
            <w:vAlign w:val="center"/>
          </w:tcPr>
          <w:p>
            <w:pPr>
              <w:autoSpaceDN w:val="0"/>
              <w:spacing w:line="320" w:lineRule="exact"/>
              <w:jc w:val="center"/>
              <w:textAlignment w:val="center"/>
              <w:rPr>
                <w:rFonts w:hint="eastAsia" w:ascii="仿宋_GB2312" w:hAnsi="仿宋_GB2312" w:eastAsia="仿宋_GB2312" w:cs="仿宋_GB2312"/>
                <w:color w:val="000000"/>
                <w:sz w:val="24"/>
                <w:highlight w:val="yellow"/>
              </w:rPr>
            </w:pPr>
            <w:r>
              <w:rPr>
                <w:rFonts w:hint="eastAsia" w:ascii="仿宋_GB2312" w:hAnsi="仿宋_GB2312" w:eastAsia="仿宋_GB2312" w:cs="仿宋_GB2312"/>
                <w:color w:val="000000"/>
                <w:sz w:val="24"/>
              </w:rPr>
              <w:t>54.89</w:t>
            </w:r>
          </w:p>
        </w:tc>
        <w:tc>
          <w:tcPr>
            <w:tcW w:w="1853" w:type="dxa"/>
            <w:gridSpan w:val="3"/>
            <w:vAlign w:val="center"/>
          </w:tcPr>
          <w:p>
            <w:pPr>
              <w:autoSpaceDN w:val="0"/>
              <w:spacing w:line="320" w:lineRule="exac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923.17</w:t>
            </w:r>
          </w:p>
        </w:tc>
        <w:tc>
          <w:tcPr>
            <w:tcW w:w="699" w:type="dxa"/>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442</w:t>
            </w:r>
          </w:p>
        </w:tc>
        <w:tc>
          <w:tcPr>
            <w:tcW w:w="708" w:type="dxa"/>
            <w:tcBorders>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49.21</w:t>
            </w:r>
          </w:p>
        </w:tc>
        <w:tc>
          <w:tcPr>
            <w:tcW w:w="1134" w:type="dxa"/>
            <w:gridSpan w:val="2"/>
            <w:tcBorders>
              <w:lef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49.21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left"/>
              <w:rPr>
                <w:rFonts w:hint="eastAsia" w:ascii="仿宋_GB2312" w:hAnsi="仿宋_GB2312" w:eastAsia="仿宋_GB2312" w:cs="仿宋_GB2312"/>
                <w:color w:val="000000"/>
                <w:sz w:val="24"/>
              </w:rPr>
            </w:pPr>
            <w:r>
              <w:rPr>
                <w:rFonts w:hint="eastAsia" w:ascii="仿宋_GB2312" w:hAnsi="仿宋_GB2312" w:eastAsia="仿宋_GB2312" w:cs="仿宋_GB2312"/>
                <w:sz w:val="24"/>
              </w:rPr>
              <w:t>3、二级机构2</w:t>
            </w: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sz w:val="24"/>
                <w:highlight w:val="yellow"/>
              </w:rPr>
            </w:pPr>
          </w:p>
        </w:tc>
        <w:tc>
          <w:tcPr>
            <w:tcW w:w="1379"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highlight w:val="yellow"/>
              </w:rPr>
            </w:pPr>
          </w:p>
        </w:tc>
        <w:tc>
          <w:tcPr>
            <w:tcW w:w="1266" w:type="dxa"/>
            <w:gridSpan w:val="2"/>
            <w:vAlign w:val="center"/>
          </w:tcPr>
          <w:p>
            <w:pPr>
              <w:autoSpaceDN w:val="0"/>
              <w:spacing w:line="320" w:lineRule="exact"/>
              <w:jc w:val="center"/>
              <w:textAlignment w:val="center"/>
              <w:rPr>
                <w:rFonts w:ascii="仿宋_GB2312" w:hAnsi="仿宋_GB2312" w:eastAsia="仿宋_GB2312" w:cs="仿宋_GB2312"/>
                <w:color w:val="000000"/>
                <w:sz w:val="24"/>
                <w:highlight w:val="yellow"/>
              </w:rPr>
            </w:pPr>
          </w:p>
        </w:tc>
        <w:tc>
          <w:tcPr>
            <w:tcW w:w="1853" w:type="dxa"/>
            <w:gridSpan w:val="3"/>
            <w:vAlign w:val="center"/>
          </w:tcPr>
          <w:p>
            <w:pPr>
              <w:autoSpaceDN w:val="0"/>
              <w:spacing w:line="320" w:lineRule="exact"/>
              <w:jc w:val="center"/>
              <w:textAlignment w:val="center"/>
              <w:rPr>
                <w:rFonts w:ascii="仿宋_GB2312" w:hAnsi="仿宋_GB2312" w:eastAsia="仿宋_GB2312" w:cs="仿宋_GB2312"/>
                <w:color w:val="000000"/>
                <w:sz w:val="24"/>
                <w:highlight w:val="yellow"/>
              </w:rPr>
            </w:pPr>
          </w:p>
        </w:tc>
        <w:tc>
          <w:tcPr>
            <w:tcW w:w="699" w:type="dxa"/>
            <w:vAlign w:val="center"/>
          </w:tcPr>
          <w:p>
            <w:pPr>
              <w:autoSpaceDN w:val="0"/>
              <w:spacing w:line="320" w:lineRule="exact"/>
              <w:jc w:val="center"/>
              <w:textAlignment w:val="center"/>
              <w:rPr>
                <w:rFonts w:hint="eastAsia" w:ascii="仿宋_GB2312" w:hAnsi="仿宋_GB2312" w:eastAsia="仿宋_GB2312" w:cs="仿宋_GB2312"/>
                <w:color w:val="000000"/>
                <w:sz w:val="24"/>
                <w:highlight w:val="yellow"/>
              </w:rPr>
            </w:pPr>
          </w:p>
        </w:tc>
        <w:tc>
          <w:tcPr>
            <w:tcW w:w="708" w:type="dxa"/>
            <w:tcBorders>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highlight w:val="yellow"/>
              </w:rPr>
            </w:pPr>
          </w:p>
        </w:tc>
        <w:tc>
          <w:tcPr>
            <w:tcW w:w="1134" w:type="dxa"/>
            <w:gridSpan w:val="2"/>
            <w:tcBorders>
              <w:lef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sz w:val="24"/>
                <w:highlight w:val="yellow"/>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restart"/>
            <w:vAlign w:val="center"/>
          </w:tcPr>
          <w:p>
            <w:pPr>
              <w:spacing w:line="32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机构名称</w:t>
            </w:r>
          </w:p>
        </w:tc>
        <w:tc>
          <w:tcPr>
            <w:tcW w:w="1080" w:type="dxa"/>
            <w:vMerge w:val="restart"/>
            <w:tcBorders>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三公经费</w:t>
            </w:r>
          </w:p>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合计</w:t>
            </w:r>
          </w:p>
        </w:tc>
        <w:tc>
          <w:tcPr>
            <w:tcW w:w="7039" w:type="dxa"/>
            <w:gridSpan w:val="11"/>
            <w:tcBorders>
              <w:lef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42" w:hRule="atLeast"/>
          <w:jc w:val="center"/>
        </w:trPr>
        <w:tc>
          <w:tcPr>
            <w:tcW w:w="1700" w:type="dxa"/>
            <w:gridSpan w:val="3"/>
            <w:vMerge w:val="continue"/>
            <w:vAlign w:val="center"/>
          </w:tcPr>
          <w:p>
            <w:pPr>
              <w:spacing w:line="320" w:lineRule="exact"/>
              <w:jc w:val="center"/>
              <w:rPr>
                <w:rFonts w:hint="eastAsia" w:ascii="仿宋_GB2312" w:hAnsi="仿宋_GB2312" w:eastAsia="仿宋_GB2312" w:cs="仿宋_GB2312"/>
                <w:sz w:val="24"/>
              </w:rPr>
            </w:pPr>
          </w:p>
        </w:tc>
        <w:tc>
          <w:tcPr>
            <w:tcW w:w="1080" w:type="dxa"/>
            <w:vMerge w:val="continue"/>
            <w:tcBorders>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379" w:type="dxa"/>
            <w:gridSpan w:val="2"/>
            <w:tcBorders>
              <w:lef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rPr>
            </w:pPr>
            <w:r>
              <w:rPr>
                <w:rFonts w:hint="eastAsia" w:ascii="仿宋_GB2312" w:hAnsi="仿宋_GB2312" w:eastAsia="仿宋_GB2312" w:cs="仿宋_GB2312"/>
                <w:color w:val="000000"/>
              </w:rPr>
              <w:t>公务接待费</w:t>
            </w:r>
          </w:p>
        </w:tc>
        <w:tc>
          <w:tcPr>
            <w:tcW w:w="1266" w:type="dxa"/>
            <w:gridSpan w:val="2"/>
            <w:vAlign w:val="center"/>
          </w:tcPr>
          <w:p>
            <w:pPr>
              <w:autoSpaceDN w:val="0"/>
              <w:spacing w:line="320" w:lineRule="exact"/>
              <w:jc w:val="center"/>
              <w:textAlignment w:val="center"/>
              <w:rPr>
                <w:rFonts w:hint="eastAsia" w:ascii="仿宋_GB2312" w:hAnsi="仿宋_GB2312" w:eastAsia="仿宋_GB2312" w:cs="仿宋_GB2312"/>
                <w:color w:val="000000"/>
              </w:rPr>
            </w:pPr>
            <w:r>
              <w:rPr>
                <w:rFonts w:hint="eastAsia" w:ascii="仿宋_GB2312" w:hAnsi="仿宋_GB2312" w:eastAsia="仿宋_GB2312" w:cs="仿宋_GB2312"/>
                <w:color w:val="000000"/>
              </w:rPr>
              <w:t>公务用车运维费</w:t>
            </w:r>
          </w:p>
        </w:tc>
        <w:tc>
          <w:tcPr>
            <w:tcW w:w="1853" w:type="dxa"/>
            <w:gridSpan w:val="3"/>
            <w:vAlign w:val="center"/>
          </w:tcPr>
          <w:p>
            <w:pPr>
              <w:autoSpaceDN w:val="0"/>
              <w:spacing w:line="320" w:lineRule="exact"/>
              <w:jc w:val="center"/>
              <w:textAlignment w:val="center"/>
              <w:rPr>
                <w:rFonts w:hint="eastAsia" w:ascii="仿宋_GB2312" w:hAnsi="仿宋_GB2312" w:eastAsia="仿宋_GB2312" w:cs="仿宋_GB2312"/>
                <w:color w:val="000000"/>
              </w:rPr>
            </w:pPr>
            <w:r>
              <w:rPr>
                <w:rFonts w:hint="eastAsia" w:ascii="仿宋_GB2312" w:hAnsi="仿宋_GB2312" w:eastAsia="仿宋_GB2312" w:cs="仿宋_GB2312"/>
                <w:color w:val="000000"/>
              </w:rPr>
              <w:t>公务用车购置费</w:t>
            </w:r>
          </w:p>
        </w:tc>
        <w:tc>
          <w:tcPr>
            <w:tcW w:w="2541" w:type="dxa"/>
            <w:gridSpan w:val="4"/>
            <w:vAlign w:val="center"/>
          </w:tcPr>
          <w:p>
            <w:pPr>
              <w:autoSpaceDN w:val="0"/>
              <w:spacing w:line="320" w:lineRule="exact"/>
              <w:jc w:val="center"/>
              <w:textAlignment w:val="center"/>
              <w:rPr>
                <w:rFonts w:hint="eastAsia" w:ascii="仿宋_GB2312" w:hAnsi="仿宋_GB2312" w:eastAsia="仿宋_GB2312" w:cs="仿宋_GB2312"/>
                <w:color w:val="000000"/>
              </w:rPr>
            </w:pPr>
            <w:r>
              <w:rPr>
                <w:rFonts w:hint="eastAsia" w:ascii="仿宋_GB2312" w:hAnsi="仿宋_GB2312" w:eastAsia="仿宋_GB2312" w:cs="仿宋_GB2312"/>
                <w:color w:val="000000"/>
              </w:rPr>
              <w:t>因公出国费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858" w:hRule="atLeast"/>
          <w:jc w:val="center"/>
        </w:trPr>
        <w:tc>
          <w:tcPr>
            <w:tcW w:w="1700" w:type="dxa"/>
            <w:gridSpan w:val="3"/>
            <w:vAlign w:val="center"/>
          </w:tcPr>
          <w:p>
            <w:pPr>
              <w:spacing w:line="320" w:lineRule="exact"/>
              <w:jc w:val="left"/>
              <w:rPr>
                <w:rFonts w:hint="eastAsia" w:ascii="仿宋_GB2312" w:hAnsi="仿宋_GB2312" w:eastAsia="仿宋_GB2312" w:cs="仿宋_GB2312"/>
                <w:sz w:val="24"/>
              </w:rPr>
            </w:pPr>
            <w:r>
              <w:rPr>
                <w:rFonts w:hint="eastAsia" w:ascii="仿宋_GB2312" w:hAnsi="仿宋_GB2312" w:eastAsia="仿宋_GB2312" w:cs="仿宋_GB2312"/>
                <w:color w:val="000000"/>
                <w:sz w:val="24"/>
              </w:rPr>
              <w:t>局机关及二级机构汇总</w:t>
            </w:r>
          </w:p>
        </w:tc>
        <w:tc>
          <w:tcPr>
            <w:tcW w:w="1080" w:type="dxa"/>
            <w:tcBorders>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379" w:type="dxa"/>
            <w:gridSpan w:val="2"/>
            <w:tcBorders>
              <w:lef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266" w:type="dxa"/>
            <w:gridSpan w:val="2"/>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853" w:type="dxa"/>
            <w:gridSpan w:val="3"/>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2541" w:type="dxa"/>
            <w:gridSpan w:val="4"/>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left"/>
              <w:rPr>
                <w:rFonts w:hint="eastAsia" w:ascii="仿宋_GB2312" w:hAnsi="仿宋_GB2312" w:eastAsia="仿宋_GB2312" w:cs="仿宋_GB2312"/>
                <w:sz w:val="24"/>
              </w:rPr>
            </w:pPr>
            <w:r>
              <w:rPr>
                <w:rFonts w:hint="eastAsia" w:ascii="仿宋_GB2312" w:hAnsi="仿宋_GB2312" w:eastAsia="仿宋_GB2312" w:cs="仿宋_GB2312"/>
                <w:sz w:val="24"/>
              </w:rPr>
              <w:t>1、局机关</w:t>
            </w:r>
          </w:p>
        </w:tc>
        <w:tc>
          <w:tcPr>
            <w:tcW w:w="1080" w:type="dxa"/>
            <w:tcBorders>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379" w:type="dxa"/>
            <w:gridSpan w:val="2"/>
            <w:tcBorders>
              <w:lef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266" w:type="dxa"/>
            <w:gridSpan w:val="2"/>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853" w:type="dxa"/>
            <w:gridSpan w:val="3"/>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2541" w:type="dxa"/>
            <w:gridSpan w:val="4"/>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left"/>
              <w:rPr>
                <w:rFonts w:hint="eastAsia" w:ascii="仿宋_GB2312" w:hAnsi="仿宋_GB2312" w:eastAsia="仿宋_GB2312" w:cs="仿宋_GB2312"/>
                <w:sz w:val="24"/>
              </w:rPr>
            </w:pPr>
            <w:r>
              <w:rPr>
                <w:rFonts w:hint="eastAsia" w:ascii="仿宋_GB2312" w:hAnsi="仿宋_GB2312" w:eastAsia="仿宋_GB2312" w:cs="仿宋_GB2312"/>
                <w:sz w:val="24"/>
              </w:rPr>
              <w:t>2、二级机构1</w:t>
            </w:r>
          </w:p>
        </w:tc>
        <w:tc>
          <w:tcPr>
            <w:tcW w:w="1080" w:type="dxa"/>
            <w:tcBorders>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c>
          <w:tcPr>
            <w:tcW w:w="1379" w:type="dxa"/>
            <w:gridSpan w:val="2"/>
            <w:tcBorders>
              <w:lef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c>
          <w:tcPr>
            <w:tcW w:w="1266" w:type="dxa"/>
            <w:gridSpan w:val="2"/>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c>
          <w:tcPr>
            <w:tcW w:w="1853" w:type="dxa"/>
            <w:gridSpan w:val="3"/>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c>
          <w:tcPr>
            <w:tcW w:w="2541" w:type="dxa"/>
            <w:gridSpan w:val="4"/>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left"/>
              <w:rPr>
                <w:rFonts w:hint="eastAsia" w:ascii="仿宋_GB2312" w:hAnsi="仿宋_GB2312" w:eastAsia="仿宋_GB2312" w:cs="仿宋_GB2312"/>
                <w:sz w:val="24"/>
              </w:rPr>
            </w:pPr>
            <w:r>
              <w:rPr>
                <w:rFonts w:hint="eastAsia" w:ascii="仿宋_GB2312" w:hAnsi="仿宋_GB2312" w:eastAsia="仿宋_GB2312" w:cs="仿宋_GB2312"/>
                <w:sz w:val="24"/>
              </w:rPr>
              <w:t>3、二级机构2</w:t>
            </w:r>
          </w:p>
        </w:tc>
        <w:tc>
          <w:tcPr>
            <w:tcW w:w="1080" w:type="dxa"/>
            <w:tcBorders>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379" w:type="dxa"/>
            <w:gridSpan w:val="2"/>
            <w:tcBorders>
              <w:lef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266" w:type="dxa"/>
            <w:gridSpan w:val="2"/>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853" w:type="dxa"/>
            <w:gridSpan w:val="3"/>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2541" w:type="dxa"/>
            <w:gridSpan w:val="4"/>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restart"/>
            <w:vAlign w:val="center"/>
          </w:tcPr>
          <w:p>
            <w:pPr>
              <w:spacing w:line="32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机构名称</w:t>
            </w:r>
          </w:p>
        </w:tc>
        <w:tc>
          <w:tcPr>
            <w:tcW w:w="1080" w:type="dxa"/>
            <w:vMerge w:val="restart"/>
            <w:tcBorders>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固定资产</w:t>
            </w:r>
          </w:p>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合计</w:t>
            </w:r>
          </w:p>
        </w:tc>
        <w:tc>
          <w:tcPr>
            <w:tcW w:w="5905" w:type="dxa"/>
            <w:gridSpan w:val="9"/>
            <w:tcBorders>
              <w:left w:val="single" w:color="auto" w:sz="4" w:space="0"/>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c>
          <w:tcPr>
            <w:tcW w:w="1134" w:type="dxa"/>
            <w:gridSpan w:val="2"/>
            <w:vMerge w:val="restart"/>
            <w:tcBorders>
              <w:lef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continue"/>
            <w:vAlign w:val="center"/>
          </w:tcPr>
          <w:p>
            <w:pPr>
              <w:spacing w:line="320" w:lineRule="exact"/>
              <w:jc w:val="center"/>
              <w:rPr>
                <w:rFonts w:hint="eastAsia" w:ascii="仿宋_GB2312" w:hAnsi="仿宋_GB2312" w:eastAsia="仿宋_GB2312" w:cs="仿宋_GB2312"/>
                <w:sz w:val="24"/>
              </w:rPr>
            </w:pPr>
          </w:p>
        </w:tc>
        <w:tc>
          <w:tcPr>
            <w:tcW w:w="1080" w:type="dxa"/>
            <w:vMerge w:val="continue"/>
            <w:tcBorders>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2645" w:type="dxa"/>
            <w:gridSpan w:val="4"/>
            <w:tcBorders>
              <w:lef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在用固定资产</w:t>
            </w:r>
          </w:p>
        </w:tc>
        <w:tc>
          <w:tcPr>
            <w:tcW w:w="3260" w:type="dxa"/>
            <w:gridSpan w:val="5"/>
            <w:tcBorders>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出租固定资产</w:t>
            </w:r>
          </w:p>
        </w:tc>
        <w:tc>
          <w:tcPr>
            <w:tcW w:w="1134" w:type="dxa"/>
            <w:gridSpan w:val="2"/>
            <w:vMerge w:val="continue"/>
            <w:tcBorders>
              <w:lef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855" w:hRule="atLeast"/>
          <w:jc w:val="center"/>
        </w:trPr>
        <w:tc>
          <w:tcPr>
            <w:tcW w:w="1700" w:type="dxa"/>
            <w:gridSpan w:val="3"/>
            <w:vAlign w:val="center"/>
          </w:tcPr>
          <w:p>
            <w:pPr>
              <w:spacing w:line="320" w:lineRule="exact"/>
              <w:jc w:val="left"/>
              <w:rPr>
                <w:rFonts w:hint="eastAsia" w:ascii="仿宋_GB2312" w:hAnsi="仿宋_GB2312" w:eastAsia="仿宋_GB2312" w:cs="仿宋_GB2312"/>
                <w:sz w:val="24"/>
              </w:rPr>
            </w:pPr>
            <w:r>
              <w:rPr>
                <w:rFonts w:hint="eastAsia" w:ascii="仿宋_GB2312" w:hAnsi="仿宋_GB2312" w:eastAsia="仿宋_GB2312" w:cs="仿宋_GB2312"/>
                <w:color w:val="000000"/>
                <w:sz w:val="24"/>
              </w:rPr>
              <w:t>局机关及二级机构汇总</w:t>
            </w:r>
          </w:p>
        </w:tc>
        <w:tc>
          <w:tcPr>
            <w:tcW w:w="1080" w:type="dxa"/>
            <w:tcBorders>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2645" w:type="dxa"/>
            <w:gridSpan w:val="4"/>
            <w:tcBorders>
              <w:lef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3260" w:type="dxa"/>
            <w:gridSpan w:val="5"/>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134" w:type="dxa"/>
            <w:gridSpan w:val="2"/>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left"/>
              <w:rPr>
                <w:rFonts w:hint="eastAsia" w:ascii="仿宋_GB2312" w:hAnsi="仿宋_GB2312" w:eastAsia="仿宋_GB2312" w:cs="仿宋_GB2312"/>
                <w:sz w:val="24"/>
              </w:rPr>
            </w:pPr>
            <w:r>
              <w:rPr>
                <w:rFonts w:hint="eastAsia" w:ascii="仿宋_GB2312" w:hAnsi="仿宋_GB2312" w:eastAsia="仿宋_GB2312" w:cs="仿宋_GB2312"/>
                <w:sz w:val="24"/>
              </w:rPr>
              <w:t>1、局机关</w:t>
            </w:r>
          </w:p>
        </w:tc>
        <w:tc>
          <w:tcPr>
            <w:tcW w:w="1080" w:type="dxa"/>
            <w:tcBorders>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2645" w:type="dxa"/>
            <w:gridSpan w:val="4"/>
            <w:tcBorders>
              <w:lef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3260" w:type="dxa"/>
            <w:gridSpan w:val="5"/>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134" w:type="dxa"/>
            <w:gridSpan w:val="2"/>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left"/>
              <w:rPr>
                <w:rFonts w:hint="eastAsia" w:ascii="仿宋_GB2312" w:hAnsi="仿宋_GB2312" w:eastAsia="仿宋_GB2312" w:cs="仿宋_GB2312"/>
                <w:sz w:val="24"/>
              </w:rPr>
            </w:pPr>
            <w:r>
              <w:rPr>
                <w:rFonts w:hint="eastAsia" w:ascii="仿宋_GB2312" w:hAnsi="仿宋_GB2312" w:eastAsia="仿宋_GB2312" w:cs="仿宋_GB2312"/>
                <w:sz w:val="24"/>
              </w:rPr>
              <w:t>2、二级机构1</w:t>
            </w:r>
          </w:p>
        </w:tc>
        <w:tc>
          <w:tcPr>
            <w:tcW w:w="1080" w:type="dxa"/>
            <w:tcBorders>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sz w:val="24"/>
              </w:rPr>
              <w:t>106.61</w:t>
            </w:r>
          </w:p>
        </w:tc>
        <w:tc>
          <w:tcPr>
            <w:tcW w:w="2645" w:type="dxa"/>
            <w:gridSpan w:val="4"/>
            <w:tcBorders>
              <w:lef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sz w:val="24"/>
              </w:rPr>
              <w:t>106.61</w:t>
            </w:r>
          </w:p>
        </w:tc>
        <w:tc>
          <w:tcPr>
            <w:tcW w:w="3260" w:type="dxa"/>
            <w:gridSpan w:val="5"/>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134" w:type="dxa"/>
            <w:gridSpan w:val="2"/>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left"/>
              <w:rPr>
                <w:rFonts w:hint="eastAsia" w:ascii="仿宋_GB2312" w:hAnsi="仿宋_GB2312" w:eastAsia="仿宋_GB2312" w:cs="仿宋_GB2312"/>
                <w:sz w:val="24"/>
              </w:rPr>
            </w:pPr>
            <w:r>
              <w:rPr>
                <w:rFonts w:hint="eastAsia" w:ascii="仿宋_GB2312" w:hAnsi="仿宋_GB2312" w:eastAsia="仿宋_GB2312" w:cs="仿宋_GB2312"/>
                <w:sz w:val="24"/>
              </w:rPr>
              <w:t>3、二级机构2</w:t>
            </w:r>
          </w:p>
        </w:tc>
        <w:tc>
          <w:tcPr>
            <w:tcW w:w="1080" w:type="dxa"/>
            <w:tcBorders>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2645" w:type="dxa"/>
            <w:gridSpan w:val="4"/>
            <w:tcBorders>
              <w:lef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3260" w:type="dxa"/>
            <w:gridSpan w:val="5"/>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134" w:type="dxa"/>
            <w:gridSpan w:val="2"/>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9819" w:type="dxa"/>
            <w:gridSpan w:val="15"/>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黑体" w:hAnsi="黑体" w:eastAsia="黑体" w:cs="黑体"/>
                <w:color w:val="000000"/>
                <w:sz w:val="28"/>
                <w:szCs w:val="28"/>
              </w:rPr>
              <w:t>三、部门（单位）整体支出绩效自评情况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441" w:type="dxa"/>
            <w:vMerge w:val="restart"/>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整体支出绩效定性目标及实施计划完成情况</w:t>
            </w:r>
          </w:p>
        </w:tc>
        <w:tc>
          <w:tcPr>
            <w:tcW w:w="3984" w:type="dxa"/>
            <w:gridSpan w:val="7"/>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预期目标</w:t>
            </w:r>
          </w:p>
        </w:tc>
        <w:tc>
          <w:tcPr>
            <w:tcW w:w="4394" w:type="dxa"/>
            <w:gridSpan w:val="7"/>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实际完成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3340" w:hRule="atLeast"/>
          <w:jc w:val="center"/>
        </w:trPr>
        <w:tc>
          <w:tcPr>
            <w:tcW w:w="1441" w:type="dxa"/>
            <w:vMerge w:val="continue"/>
            <w:vAlign w:val="center"/>
          </w:tcPr>
          <w:p>
            <w:pPr>
              <w:spacing w:line="320" w:lineRule="exact"/>
              <w:rPr>
                <w:rFonts w:hint="eastAsia" w:ascii="仿宋_GB2312" w:hAnsi="仿宋_GB2312" w:eastAsia="仿宋_GB2312" w:cs="仿宋_GB2312"/>
                <w:sz w:val="24"/>
              </w:rPr>
            </w:pPr>
          </w:p>
        </w:tc>
        <w:tc>
          <w:tcPr>
            <w:tcW w:w="3984" w:type="dxa"/>
            <w:gridSpan w:val="7"/>
            <w:vAlign w:val="center"/>
          </w:tcPr>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目标1：对公园51万㎡绿地和34,123株行道树实行一级标准养护。</w:t>
            </w:r>
          </w:p>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目标2：对公园15km的道路路面实行16小时卫生保洁；对公园64万㎡水面进行蓝藻生物治理和水面保洁。</w:t>
            </w:r>
          </w:p>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目标3：满足公园路灯、景观公厕供电、移动厕所和驿站的供电需求。</w:t>
            </w:r>
          </w:p>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目标4：公园全天候安全保卫工作。</w:t>
            </w:r>
          </w:p>
        </w:tc>
        <w:tc>
          <w:tcPr>
            <w:tcW w:w="4394" w:type="dxa"/>
            <w:gridSpan w:val="7"/>
            <w:vAlign w:val="center"/>
          </w:tcPr>
          <w:p>
            <w:pPr>
              <w:numPr>
                <w:ilvl w:val="0"/>
                <w:numId w:val="2"/>
              </w:num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完成对公园51万㎡绿地和34,123株行道树的一级标准养护。绿地四季常青，美化效果显著，行道树根深叶茂，绿树成荫。</w:t>
            </w:r>
          </w:p>
          <w:p>
            <w:pPr>
              <w:numPr>
                <w:ilvl w:val="0"/>
                <w:numId w:val="2"/>
              </w:num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完成对公园15km的道路路面保洁和64万㎡水面的蓝藻生物治理和水面保洁。道路路面实行16小时保洁制度，做到不留卫生死角，路面无垃圾，无白漂。公园水域蓝藻生物治理卓有成效，实现95%以上水域无蓝藻生物、98%以上水域无白漂垃圾、无异味。</w:t>
            </w:r>
          </w:p>
          <w:p>
            <w:pPr>
              <w:numPr>
                <w:ilvl w:val="0"/>
                <w:numId w:val="2"/>
              </w:num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满足了公园路灯、景观公厕供电、移动厕所和驿站的供电需求。做到线路及时维修更换，不断电，保证景观及公共用电需求。</w:t>
            </w:r>
          </w:p>
          <w:p>
            <w:pPr>
              <w:numPr>
                <w:ilvl w:val="0"/>
                <w:numId w:val="2"/>
              </w:num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公园24小时全天候安排安保人员值守，维持安全秩序，保障了游客的人身财产安全和公园公共财产安全。公园全年未发生安全责任事故。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441" w:type="dxa"/>
            <w:vMerge w:val="restart"/>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绩效定量目标及实施计划完成情况</w:t>
            </w:r>
          </w:p>
        </w:tc>
        <w:tc>
          <w:tcPr>
            <w:tcW w:w="2966" w:type="dxa"/>
            <w:gridSpan w:val="6"/>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评价内容</w:t>
            </w:r>
          </w:p>
        </w:tc>
        <w:tc>
          <w:tcPr>
            <w:tcW w:w="2871" w:type="dxa"/>
            <w:gridSpan w:val="4"/>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绩效目标</w:t>
            </w:r>
          </w:p>
        </w:tc>
        <w:tc>
          <w:tcPr>
            <w:tcW w:w="2541" w:type="dxa"/>
            <w:gridSpan w:val="4"/>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hint="eastAsia" w:ascii="仿宋_GB2312" w:hAnsi="仿宋_GB2312" w:eastAsia="仿宋_GB2312" w:cs="仿宋_GB2312"/>
                <w:sz w:val="24"/>
              </w:rPr>
            </w:pPr>
          </w:p>
        </w:tc>
        <w:tc>
          <w:tcPr>
            <w:tcW w:w="1549" w:type="dxa"/>
            <w:gridSpan w:val="4"/>
            <w:vMerge w:val="restart"/>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产出目标</w:t>
            </w:r>
          </w:p>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（部门工作实绩，包含上级部门和市委市政府布置的重点工作、实事任务等，根据部门实际进行调整细化）</w:t>
            </w:r>
          </w:p>
        </w:tc>
        <w:tc>
          <w:tcPr>
            <w:tcW w:w="1417" w:type="dxa"/>
            <w:gridSpan w:val="2"/>
            <w:vMerge w:val="restart"/>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质量指标</w:t>
            </w:r>
          </w:p>
        </w:tc>
        <w:tc>
          <w:tcPr>
            <w:tcW w:w="2871" w:type="dxa"/>
            <w:gridSpan w:val="4"/>
            <w:vAlign w:val="center"/>
          </w:tcPr>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指标1：绿地、行道树按一级标准养护。</w:t>
            </w:r>
          </w:p>
        </w:tc>
        <w:tc>
          <w:tcPr>
            <w:tcW w:w="2541" w:type="dxa"/>
            <w:gridSpan w:val="4"/>
            <w:vAlign w:val="center"/>
          </w:tcPr>
          <w:p>
            <w:pPr>
              <w:autoSpaceDN w:val="0"/>
              <w:spacing w:line="320" w:lineRule="exact"/>
              <w:jc w:val="left"/>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 xml:space="preserve">全年根据绿地、行道树的生长习性按一级标准进行浇水、施肥、除草、抹芽、修剪、抗旱、防冻及病虫害防治等作业，实行精细化管理。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hint="eastAsia" w:ascii="仿宋_GB2312" w:hAnsi="仿宋_GB2312" w:eastAsia="仿宋_GB2312" w:cs="仿宋_GB2312"/>
                <w:sz w:val="24"/>
              </w:rPr>
            </w:pPr>
          </w:p>
        </w:tc>
        <w:tc>
          <w:tcPr>
            <w:tcW w:w="1549" w:type="dxa"/>
            <w:gridSpan w:val="4"/>
            <w:vMerge w:val="continue"/>
            <w:vAlign w:val="center"/>
          </w:tcPr>
          <w:p>
            <w:pPr>
              <w:autoSpaceDN w:val="0"/>
              <w:spacing w:line="320" w:lineRule="exact"/>
              <w:rPr>
                <w:rFonts w:hint="eastAsia" w:ascii="仿宋_GB2312" w:hAnsi="仿宋_GB2312" w:eastAsia="仿宋_GB2312" w:cs="仿宋_GB2312"/>
                <w:sz w:val="24"/>
              </w:rPr>
            </w:pPr>
          </w:p>
        </w:tc>
        <w:tc>
          <w:tcPr>
            <w:tcW w:w="1417" w:type="dxa"/>
            <w:gridSpan w:val="2"/>
            <w:vMerge w:val="continue"/>
            <w:vAlign w:val="center"/>
          </w:tcPr>
          <w:p>
            <w:pPr>
              <w:spacing w:line="320" w:lineRule="exact"/>
              <w:rPr>
                <w:rFonts w:hint="eastAsia" w:ascii="仿宋_GB2312" w:hAnsi="仿宋_GB2312" w:eastAsia="仿宋_GB2312" w:cs="仿宋_GB2312"/>
                <w:sz w:val="24"/>
              </w:rPr>
            </w:pPr>
          </w:p>
        </w:tc>
        <w:tc>
          <w:tcPr>
            <w:tcW w:w="2871" w:type="dxa"/>
            <w:gridSpan w:val="4"/>
            <w:vAlign w:val="center"/>
          </w:tcPr>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指标2：路面、水域洁净无异味。</w:t>
            </w:r>
          </w:p>
        </w:tc>
        <w:tc>
          <w:tcPr>
            <w:tcW w:w="2541" w:type="dxa"/>
            <w:gridSpan w:val="4"/>
            <w:vAlign w:val="center"/>
          </w:tcPr>
          <w:p>
            <w:pPr>
              <w:autoSpaceDN w:val="0"/>
              <w:spacing w:line="320" w:lineRule="exact"/>
              <w:jc w:val="left"/>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全年对路面出现的垃圾即时清扫，对水域出现的垃圾随时打捞清理，对重要的水域投放生物酶，抑制蓝藻生物生长，全年做到水域无异味。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hint="eastAsia" w:ascii="仿宋_GB2312" w:hAnsi="仿宋_GB2312" w:eastAsia="仿宋_GB2312" w:cs="仿宋_GB2312"/>
                <w:sz w:val="24"/>
              </w:rPr>
            </w:pPr>
          </w:p>
        </w:tc>
        <w:tc>
          <w:tcPr>
            <w:tcW w:w="1549" w:type="dxa"/>
            <w:gridSpan w:val="4"/>
            <w:vMerge w:val="continue"/>
            <w:vAlign w:val="center"/>
          </w:tcPr>
          <w:p>
            <w:pPr>
              <w:autoSpaceDN w:val="0"/>
              <w:spacing w:line="320" w:lineRule="exact"/>
              <w:rPr>
                <w:rFonts w:hint="eastAsia" w:ascii="仿宋_GB2312" w:hAnsi="仿宋_GB2312" w:eastAsia="仿宋_GB2312" w:cs="仿宋_GB2312"/>
                <w:sz w:val="24"/>
              </w:rPr>
            </w:pPr>
          </w:p>
        </w:tc>
        <w:tc>
          <w:tcPr>
            <w:tcW w:w="1417" w:type="dxa"/>
            <w:gridSpan w:val="2"/>
            <w:vMerge w:val="restart"/>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数量指标</w:t>
            </w:r>
          </w:p>
        </w:tc>
        <w:tc>
          <w:tcPr>
            <w:tcW w:w="2871" w:type="dxa"/>
            <w:gridSpan w:val="4"/>
            <w:vAlign w:val="center"/>
          </w:tcPr>
          <w:p>
            <w:pPr>
              <w:autoSpaceDN w:val="0"/>
              <w:spacing w:line="320" w:lineRule="exact"/>
              <w:jc w:val="left"/>
              <w:textAlignment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指标1：51万㎡绿地养护</w:t>
            </w:r>
          </w:p>
        </w:tc>
        <w:tc>
          <w:tcPr>
            <w:tcW w:w="2541" w:type="dxa"/>
            <w:gridSpan w:val="4"/>
            <w:vAlign w:val="center"/>
          </w:tcPr>
          <w:p>
            <w:pPr>
              <w:autoSpaceDN w:val="0"/>
              <w:spacing w:line="320" w:lineRule="exact"/>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color w:val="000000"/>
                <w:sz w:val="24"/>
              </w:rPr>
              <w:t>完成51万㎡绿地养护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61" w:hRule="atLeast"/>
          <w:jc w:val="center"/>
        </w:trPr>
        <w:tc>
          <w:tcPr>
            <w:tcW w:w="1441" w:type="dxa"/>
            <w:vMerge w:val="continue"/>
            <w:vAlign w:val="center"/>
          </w:tcPr>
          <w:p>
            <w:pPr>
              <w:spacing w:line="320" w:lineRule="exact"/>
              <w:rPr>
                <w:rFonts w:hint="eastAsia" w:ascii="仿宋_GB2312" w:hAnsi="仿宋_GB2312" w:eastAsia="仿宋_GB2312" w:cs="仿宋_GB2312"/>
                <w:sz w:val="24"/>
              </w:rPr>
            </w:pPr>
          </w:p>
        </w:tc>
        <w:tc>
          <w:tcPr>
            <w:tcW w:w="1549" w:type="dxa"/>
            <w:gridSpan w:val="4"/>
            <w:vMerge w:val="continue"/>
            <w:vAlign w:val="center"/>
          </w:tcPr>
          <w:p>
            <w:pPr>
              <w:autoSpaceDN w:val="0"/>
              <w:spacing w:line="320" w:lineRule="exact"/>
              <w:rPr>
                <w:rFonts w:hint="eastAsia" w:ascii="仿宋_GB2312" w:hAnsi="仿宋_GB2312" w:eastAsia="仿宋_GB2312" w:cs="仿宋_GB2312"/>
                <w:sz w:val="24"/>
              </w:rPr>
            </w:pPr>
          </w:p>
        </w:tc>
        <w:tc>
          <w:tcPr>
            <w:tcW w:w="1417" w:type="dxa"/>
            <w:gridSpan w:val="2"/>
            <w:vMerge w:val="continue"/>
            <w:vAlign w:val="center"/>
          </w:tcPr>
          <w:p>
            <w:pPr>
              <w:autoSpaceDN w:val="0"/>
              <w:spacing w:line="320" w:lineRule="exact"/>
              <w:jc w:val="center"/>
              <w:textAlignment w:val="center"/>
              <w:rPr>
                <w:rFonts w:hint="eastAsia" w:ascii="仿宋_GB2312" w:hAnsi="仿宋_GB2312" w:eastAsia="仿宋_GB2312" w:cs="仿宋_GB2312"/>
                <w:sz w:val="24"/>
              </w:rPr>
            </w:pPr>
          </w:p>
        </w:tc>
        <w:tc>
          <w:tcPr>
            <w:tcW w:w="2871" w:type="dxa"/>
            <w:gridSpan w:val="4"/>
            <w:vAlign w:val="center"/>
          </w:tcPr>
          <w:p>
            <w:pPr>
              <w:autoSpaceDN w:val="0"/>
              <w:spacing w:line="320" w:lineRule="exact"/>
              <w:jc w:val="left"/>
              <w:textAlignment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指标2: 34,123株行道树养护</w:t>
            </w:r>
          </w:p>
        </w:tc>
        <w:tc>
          <w:tcPr>
            <w:tcW w:w="2541" w:type="dxa"/>
            <w:gridSpan w:val="4"/>
            <w:vAlign w:val="center"/>
          </w:tcPr>
          <w:p>
            <w:pPr>
              <w:autoSpaceDN w:val="0"/>
              <w:spacing w:line="320" w:lineRule="exact"/>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color w:val="000000"/>
                <w:sz w:val="24"/>
              </w:rPr>
              <w:t>完成34,123株行道树养护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61" w:hRule="atLeast"/>
          <w:jc w:val="center"/>
        </w:trPr>
        <w:tc>
          <w:tcPr>
            <w:tcW w:w="1441" w:type="dxa"/>
            <w:vMerge w:val="continue"/>
            <w:vAlign w:val="center"/>
          </w:tcPr>
          <w:p>
            <w:pPr>
              <w:spacing w:line="320" w:lineRule="exact"/>
              <w:rPr>
                <w:rFonts w:hint="eastAsia" w:ascii="仿宋_GB2312" w:hAnsi="仿宋_GB2312" w:eastAsia="仿宋_GB2312" w:cs="仿宋_GB2312"/>
                <w:sz w:val="24"/>
              </w:rPr>
            </w:pPr>
          </w:p>
        </w:tc>
        <w:tc>
          <w:tcPr>
            <w:tcW w:w="1549" w:type="dxa"/>
            <w:gridSpan w:val="4"/>
            <w:vMerge w:val="continue"/>
            <w:vAlign w:val="center"/>
          </w:tcPr>
          <w:p>
            <w:pPr>
              <w:autoSpaceDN w:val="0"/>
              <w:spacing w:line="320" w:lineRule="exact"/>
              <w:rPr>
                <w:rFonts w:hint="eastAsia" w:ascii="仿宋_GB2312" w:hAnsi="仿宋_GB2312" w:eastAsia="仿宋_GB2312" w:cs="仿宋_GB2312"/>
                <w:sz w:val="24"/>
              </w:rPr>
            </w:pPr>
          </w:p>
        </w:tc>
        <w:tc>
          <w:tcPr>
            <w:tcW w:w="1417" w:type="dxa"/>
            <w:gridSpan w:val="2"/>
            <w:vMerge w:val="continue"/>
            <w:vAlign w:val="center"/>
          </w:tcPr>
          <w:p>
            <w:pPr>
              <w:autoSpaceDN w:val="0"/>
              <w:spacing w:line="320" w:lineRule="exact"/>
              <w:jc w:val="center"/>
              <w:textAlignment w:val="center"/>
              <w:rPr>
                <w:rFonts w:hint="eastAsia" w:ascii="仿宋_GB2312" w:hAnsi="仿宋_GB2312" w:eastAsia="仿宋_GB2312" w:cs="仿宋_GB2312"/>
                <w:sz w:val="24"/>
              </w:rPr>
            </w:pPr>
          </w:p>
        </w:tc>
        <w:tc>
          <w:tcPr>
            <w:tcW w:w="2871" w:type="dxa"/>
            <w:gridSpan w:val="4"/>
            <w:vAlign w:val="center"/>
          </w:tcPr>
          <w:p>
            <w:pPr>
              <w:autoSpaceDN w:val="0"/>
              <w:spacing w:line="320" w:lineRule="exact"/>
              <w:jc w:val="left"/>
              <w:textAlignment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指标3：15km的道路路面保洁</w:t>
            </w:r>
          </w:p>
        </w:tc>
        <w:tc>
          <w:tcPr>
            <w:tcW w:w="2541" w:type="dxa"/>
            <w:gridSpan w:val="4"/>
            <w:vAlign w:val="center"/>
          </w:tcPr>
          <w:p>
            <w:pPr>
              <w:autoSpaceDN w:val="0"/>
              <w:spacing w:line="320" w:lineRule="exact"/>
              <w:jc w:val="left"/>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color w:val="000000"/>
                <w:sz w:val="24"/>
              </w:rPr>
              <w:t>完成公园15km道路18小时的卫生保洁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61" w:hRule="atLeast"/>
          <w:jc w:val="center"/>
        </w:trPr>
        <w:tc>
          <w:tcPr>
            <w:tcW w:w="1441" w:type="dxa"/>
            <w:vMerge w:val="continue"/>
            <w:vAlign w:val="center"/>
          </w:tcPr>
          <w:p>
            <w:pPr>
              <w:spacing w:line="320" w:lineRule="exact"/>
              <w:rPr>
                <w:rFonts w:hint="eastAsia" w:ascii="仿宋_GB2312" w:hAnsi="仿宋_GB2312" w:eastAsia="仿宋_GB2312" w:cs="仿宋_GB2312"/>
                <w:sz w:val="24"/>
              </w:rPr>
            </w:pPr>
          </w:p>
        </w:tc>
        <w:tc>
          <w:tcPr>
            <w:tcW w:w="1549" w:type="dxa"/>
            <w:gridSpan w:val="4"/>
            <w:vMerge w:val="continue"/>
            <w:vAlign w:val="center"/>
          </w:tcPr>
          <w:p>
            <w:pPr>
              <w:autoSpaceDN w:val="0"/>
              <w:spacing w:line="320" w:lineRule="exact"/>
              <w:rPr>
                <w:rFonts w:hint="eastAsia" w:ascii="仿宋_GB2312" w:hAnsi="仿宋_GB2312" w:eastAsia="仿宋_GB2312" w:cs="仿宋_GB2312"/>
                <w:sz w:val="24"/>
              </w:rPr>
            </w:pPr>
          </w:p>
        </w:tc>
        <w:tc>
          <w:tcPr>
            <w:tcW w:w="1417" w:type="dxa"/>
            <w:gridSpan w:val="2"/>
            <w:vMerge w:val="continue"/>
            <w:vAlign w:val="center"/>
          </w:tcPr>
          <w:p>
            <w:pPr>
              <w:autoSpaceDN w:val="0"/>
              <w:spacing w:line="320" w:lineRule="exact"/>
              <w:jc w:val="center"/>
              <w:textAlignment w:val="center"/>
              <w:rPr>
                <w:rFonts w:hint="eastAsia" w:ascii="仿宋_GB2312" w:hAnsi="仿宋_GB2312" w:eastAsia="仿宋_GB2312" w:cs="仿宋_GB2312"/>
                <w:sz w:val="24"/>
              </w:rPr>
            </w:pPr>
          </w:p>
        </w:tc>
        <w:tc>
          <w:tcPr>
            <w:tcW w:w="2871" w:type="dxa"/>
            <w:gridSpan w:val="4"/>
            <w:vAlign w:val="center"/>
          </w:tcPr>
          <w:p>
            <w:pPr>
              <w:autoSpaceDN w:val="0"/>
              <w:spacing w:line="320" w:lineRule="exact"/>
              <w:jc w:val="left"/>
              <w:textAlignment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指标4：64万㎡水面蓝藻防治和保洁</w:t>
            </w:r>
          </w:p>
        </w:tc>
        <w:tc>
          <w:tcPr>
            <w:tcW w:w="2541" w:type="dxa"/>
            <w:gridSpan w:val="4"/>
            <w:vAlign w:val="center"/>
          </w:tcPr>
          <w:p>
            <w:pPr>
              <w:autoSpaceDN w:val="0"/>
              <w:spacing w:line="320" w:lineRule="exact"/>
              <w:jc w:val="left"/>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color w:val="000000"/>
                <w:sz w:val="24"/>
              </w:rPr>
              <w:t>完成64万㎡水域蓝藻防治和水面漂物打捞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61" w:hRule="atLeast"/>
          <w:jc w:val="center"/>
        </w:trPr>
        <w:tc>
          <w:tcPr>
            <w:tcW w:w="1441" w:type="dxa"/>
            <w:vMerge w:val="continue"/>
            <w:vAlign w:val="center"/>
          </w:tcPr>
          <w:p>
            <w:pPr>
              <w:spacing w:line="320" w:lineRule="exact"/>
              <w:rPr>
                <w:rFonts w:hint="eastAsia" w:ascii="仿宋_GB2312" w:hAnsi="仿宋_GB2312" w:eastAsia="仿宋_GB2312" w:cs="仿宋_GB2312"/>
                <w:sz w:val="24"/>
              </w:rPr>
            </w:pPr>
          </w:p>
        </w:tc>
        <w:tc>
          <w:tcPr>
            <w:tcW w:w="1549" w:type="dxa"/>
            <w:gridSpan w:val="4"/>
            <w:vMerge w:val="continue"/>
            <w:vAlign w:val="center"/>
          </w:tcPr>
          <w:p>
            <w:pPr>
              <w:autoSpaceDN w:val="0"/>
              <w:spacing w:line="320" w:lineRule="exact"/>
              <w:rPr>
                <w:rFonts w:hint="eastAsia" w:ascii="仿宋_GB2312" w:hAnsi="仿宋_GB2312" w:eastAsia="仿宋_GB2312" w:cs="仿宋_GB2312"/>
                <w:sz w:val="24"/>
              </w:rPr>
            </w:pPr>
          </w:p>
        </w:tc>
        <w:tc>
          <w:tcPr>
            <w:tcW w:w="1417" w:type="dxa"/>
            <w:gridSpan w:val="2"/>
            <w:vMerge w:val="continue"/>
            <w:vAlign w:val="center"/>
          </w:tcPr>
          <w:p>
            <w:pPr>
              <w:autoSpaceDN w:val="0"/>
              <w:spacing w:line="320" w:lineRule="exact"/>
              <w:jc w:val="center"/>
              <w:textAlignment w:val="center"/>
              <w:rPr>
                <w:rFonts w:hint="eastAsia" w:ascii="仿宋_GB2312" w:hAnsi="仿宋_GB2312" w:eastAsia="仿宋_GB2312" w:cs="仿宋_GB2312"/>
                <w:sz w:val="24"/>
              </w:rPr>
            </w:pPr>
          </w:p>
        </w:tc>
        <w:tc>
          <w:tcPr>
            <w:tcW w:w="2871" w:type="dxa"/>
            <w:gridSpan w:val="4"/>
            <w:vAlign w:val="center"/>
          </w:tcPr>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2"/>
              </w:rPr>
              <w:t>指标5：774盏路灯、5个景观公厕供电、</w:t>
            </w:r>
            <w:r>
              <w:rPr>
                <w:rFonts w:hint="eastAsia" w:ascii="仿宋_GB2312" w:hAnsi="仿宋_GB2312" w:eastAsia="仿宋_GB2312" w:cs="仿宋_GB2312"/>
                <w:color w:val="000000"/>
                <w:sz w:val="22"/>
                <w:lang w:val="en-US" w:eastAsia="zh-CN"/>
              </w:rPr>
              <w:t>2</w:t>
            </w:r>
            <w:r>
              <w:rPr>
                <w:rFonts w:hint="eastAsia" w:ascii="仿宋_GB2312" w:hAnsi="仿宋_GB2312" w:eastAsia="仿宋_GB2312" w:cs="仿宋_GB2312"/>
                <w:color w:val="000000"/>
                <w:sz w:val="22"/>
              </w:rPr>
              <w:t>个移动厕所、</w:t>
            </w:r>
            <w:r>
              <w:rPr>
                <w:rFonts w:hint="eastAsia" w:ascii="仿宋_GB2312" w:hAnsi="仿宋_GB2312" w:eastAsia="仿宋_GB2312" w:cs="仿宋_GB2312"/>
                <w:color w:val="000000"/>
                <w:sz w:val="24"/>
              </w:rPr>
              <w:t>5个驿站供电</w:t>
            </w:r>
          </w:p>
        </w:tc>
        <w:tc>
          <w:tcPr>
            <w:tcW w:w="2541" w:type="dxa"/>
            <w:gridSpan w:val="4"/>
            <w:vAlign w:val="center"/>
          </w:tcPr>
          <w:p>
            <w:pPr>
              <w:autoSpaceDN w:val="0"/>
              <w:spacing w:line="320" w:lineRule="exact"/>
              <w:jc w:val="left"/>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color w:val="000000"/>
                <w:sz w:val="24"/>
              </w:rPr>
              <w:t>完成774盏路灯、5个景观公厕、</w:t>
            </w:r>
            <w:r>
              <w:rPr>
                <w:rFonts w:hint="eastAsia" w:ascii="仿宋_GB2312" w:hAnsi="仿宋_GB2312" w:eastAsia="仿宋_GB2312" w:cs="仿宋_GB2312"/>
                <w:color w:val="000000"/>
                <w:sz w:val="24"/>
                <w:lang w:val="en-US" w:eastAsia="zh-CN"/>
              </w:rPr>
              <w:t>2</w:t>
            </w:r>
            <w:r>
              <w:rPr>
                <w:rFonts w:hint="eastAsia" w:ascii="仿宋_GB2312" w:hAnsi="仿宋_GB2312" w:eastAsia="仿宋_GB2312" w:cs="仿宋_GB2312"/>
                <w:color w:val="000000"/>
                <w:sz w:val="24"/>
              </w:rPr>
              <w:t>个移动厕所、5个驿站供电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hint="eastAsia" w:ascii="仿宋_GB2312" w:hAnsi="仿宋_GB2312" w:eastAsia="仿宋_GB2312" w:cs="仿宋_GB2312"/>
                <w:sz w:val="24"/>
              </w:rPr>
            </w:pPr>
          </w:p>
        </w:tc>
        <w:tc>
          <w:tcPr>
            <w:tcW w:w="1549" w:type="dxa"/>
            <w:gridSpan w:val="4"/>
            <w:vMerge w:val="continue"/>
            <w:vAlign w:val="center"/>
          </w:tcPr>
          <w:p>
            <w:pPr>
              <w:autoSpaceDN w:val="0"/>
              <w:spacing w:line="320" w:lineRule="exact"/>
              <w:rPr>
                <w:rFonts w:hint="eastAsia" w:ascii="仿宋_GB2312" w:hAnsi="仿宋_GB2312" w:eastAsia="仿宋_GB2312" w:cs="仿宋_GB2312"/>
                <w:sz w:val="24"/>
              </w:rPr>
            </w:pPr>
          </w:p>
        </w:tc>
        <w:tc>
          <w:tcPr>
            <w:tcW w:w="1417" w:type="dxa"/>
            <w:gridSpan w:val="2"/>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时效指标</w:t>
            </w:r>
          </w:p>
        </w:tc>
        <w:tc>
          <w:tcPr>
            <w:tcW w:w="2871" w:type="dxa"/>
            <w:gridSpan w:val="4"/>
            <w:vAlign w:val="center"/>
          </w:tcPr>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指标1：2019年度内完成</w:t>
            </w:r>
          </w:p>
        </w:tc>
        <w:tc>
          <w:tcPr>
            <w:tcW w:w="2541" w:type="dxa"/>
            <w:gridSpan w:val="4"/>
            <w:vAlign w:val="center"/>
          </w:tcPr>
          <w:p>
            <w:pPr>
              <w:autoSpaceDN w:val="0"/>
              <w:spacing w:line="320" w:lineRule="exact"/>
              <w:jc w:val="center"/>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2019.1-12月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hint="eastAsia" w:ascii="仿宋_GB2312" w:hAnsi="仿宋_GB2312" w:eastAsia="仿宋_GB2312" w:cs="仿宋_GB2312"/>
                <w:sz w:val="24"/>
              </w:rPr>
            </w:pPr>
          </w:p>
        </w:tc>
        <w:tc>
          <w:tcPr>
            <w:tcW w:w="1549" w:type="dxa"/>
            <w:gridSpan w:val="4"/>
            <w:vMerge w:val="continue"/>
            <w:vAlign w:val="center"/>
          </w:tcPr>
          <w:p>
            <w:pPr>
              <w:autoSpaceDN w:val="0"/>
              <w:spacing w:line="320" w:lineRule="exact"/>
              <w:rPr>
                <w:rFonts w:hint="eastAsia" w:ascii="仿宋_GB2312" w:hAnsi="仿宋_GB2312" w:eastAsia="仿宋_GB2312" w:cs="仿宋_GB2312"/>
                <w:sz w:val="24"/>
              </w:rPr>
            </w:pPr>
          </w:p>
        </w:tc>
        <w:tc>
          <w:tcPr>
            <w:tcW w:w="1417" w:type="dxa"/>
            <w:gridSpan w:val="2"/>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成本指标</w:t>
            </w:r>
          </w:p>
        </w:tc>
        <w:tc>
          <w:tcPr>
            <w:tcW w:w="2871" w:type="dxa"/>
            <w:gridSpan w:val="4"/>
            <w:vAlign w:val="center"/>
          </w:tcPr>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指标1：控制成本，不超出预算指标</w:t>
            </w:r>
          </w:p>
        </w:tc>
        <w:tc>
          <w:tcPr>
            <w:tcW w:w="2541" w:type="dxa"/>
            <w:gridSpan w:val="4"/>
            <w:vAlign w:val="center"/>
          </w:tcPr>
          <w:p>
            <w:pPr>
              <w:autoSpaceDN w:val="0"/>
              <w:spacing w:line="320" w:lineRule="exact"/>
              <w:jc w:val="center"/>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未超出预算1469.27万元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hint="eastAsia" w:ascii="仿宋_GB2312" w:hAnsi="仿宋_GB2312" w:eastAsia="仿宋_GB2312" w:cs="仿宋_GB2312"/>
                <w:sz w:val="24"/>
              </w:rPr>
            </w:pPr>
          </w:p>
        </w:tc>
        <w:tc>
          <w:tcPr>
            <w:tcW w:w="1549" w:type="dxa"/>
            <w:gridSpan w:val="4"/>
            <w:vMerge w:val="restart"/>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效益目标</w:t>
            </w:r>
          </w:p>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（预期实现的效益）</w:t>
            </w:r>
          </w:p>
        </w:tc>
        <w:tc>
          <w:tcPr>
            <w:tcW w:w="1417" w:type="dxa"/>
            <w:gridSpan w:val="2"/>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社会效益</w:t>
            </w:r>
          </w:p>
        </w:tc>
        <w:tc>
          <w:tcPr>
            <w:tcW w:w="2871" w:type="dxa"/>
            <w:gridSpan w:val="4"/>
            <w:vAlign w:val="center"/>
          </w:tcPr>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指标1：改善居住休闲环境</w:t>
            </w:r>
          </w:p>
        </w:tc>
        <w:tc>
          <w:tcPr>
            <w:tcW w:w="2541" w:type="dxa"/>
            <w:gridSpan w:val="4"/>
            <w:vAlign w:val="center"/>
          </w:tcPr>
          <w:p>
            <w:pPr>
              <w:autoSpaceDN w:val="0"/>
              <w:spacing w:line="320" w:lineRule="exact"/>
              <w:jc w:val="center"/>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color w:val="000000"/>
                <w:sz w:val="24"/>
              </w:rPr>
              <w:t>居住休闲环境优化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hint="eastAsia" w:ascii="仿宋_GB2312" w:hAnsi="仿宋_GB2312" w:eastAsia="仿宋_GB2312" w:cs="仿宋_GB2312"/>
                <w:sz w:val="24"/>
              </w:rPr>
            </w:pPr>
          </w:p>
        </w:tc>
        <w:tc>
          <w:tcPr>
            <w:tcW w:w="1549" w:type="dxa"/>
            <w:gridSpan w:val="4"/>
            <w:vMerge w:val="continue"/>
            <w:vAlign w:val="center"/>
          </w:tcPr>
          <w:p>
            <w:pPr>
              <w:autoSpaceDN w:val="0"/>
              <w:spacing w:line="320" w:lineRule="exact"/>
              <w:rPr>
                <w:rFonts w:hint="eastAsia" w:ascii="仿宋_GB2312" w:hAnsi="仿宋_GB2312" w:eastAsia="仿宋_GB2312" w:cs="仿宋_GB2312"/>
                <w:sz w:val="24"/>
              </w:rPr>
            </w:pPr>
          </w:p>
        </w:tc>
        <w:tc>
          <w:tcPr>
            <w:tcW w:w="1417" w:type="dxa"/>
            <w:gridSpan w:val="2"/>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经济效益</w:t>
            </w:r>
          </w:p>
        </w:tc>
        <w:tc>
          <w:tcPr>
            <w:tcW w:w="2871" w:type="dxa"/>
            <w:gridSpan w:val="4"/>
            <w:vAlign w:val="center"/>
          </w:tcPr>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指标1：改善经济环境</w:t>
            </w:r>
          </w:p>
        </w:tc>
        <w:tc>
          <w:tcPr>
            <w:tcW w:w="2541" w:type="dxa"/>
            <w:gridSpan w:val="4"/>
            <w:vAlign w:val="center"/>
          </w:tcPr>
          <w:p>
            <w:pPr>
              <w:autoSpaceDN w:val="0"/>
              <w:spacing w:line="320" w:lineRule="exact"/>
              <w:jc w:val="center"/>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color w:val="000000"/>
                <w:sz w:val="24"/>
              </w:rPr>
              <w:t>经济环境提高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hint="eastAsia" w:ascii="仿宋_GB2312" w:hAnsi="仿宋_GB2312" w:eastAsia="仿宋_GB2312" w:cs="仿宋_GB2312"/>
                <w:sz w:val="24"/>
              </w:rPr>
            </w:pPr>
          </w:p>
        </w:tc>
        <w:tc>
          <w:tcPr>
            <w:tcW w:w="1549" w:type="dxa"/>
            <w:gridSpan w:val="4"/>
            <w:vMerge w:val="continue"/>
            <w:vAlign w:val="center"/>
          </w:tcPr>
          <w:p>
            <w:pPr>
              <w:autoSpaceDN w:val="0"/>
              <w:spacing w:line="320" w:lineRule="exact"/>
              <w:rPr>
                <w:rFonts w:hint="eastAsia" w:ascii="仿宋_GB2312" w:hAnsi="仿宋_GB2312" w:eastAsia="仿宋_GB2312" w:cs="仿宋_GB2312"/>
                <w:sz w:val="24"/>
              </w:rPr>
            </w:pPr>
          </w:p>
        </w:tc>
        <w:tc>
          <w:tcPr>
            <w:tcW w:w="1417" w:type="dxa"/>
            <w:gridSpan w:val="2"/>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生态效益</w:t>
            </w:r>
          </w:p>
        </w:tc>
        <w:tc>
          <w:tcPr>
            <w:tcW w:w="2871" w:type="dxa"/>
            <w:gridSpan w:val="4"/>
            <w:vAlign w:val="center"/>
          </w:tcPr>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指标1：改善区域生态环境</w:t>
            </w:r>
          </w:p>
        </w:tc>
        <w:tc>
          <w:tcPr>
            <w:tcW w:w="2541" w:type="dxa"/>
            <w:gridSpan w:val="4"/>
            <w:vAlign w:val="center"/>
          </w:tcPr>
          <w:p>
            <w:pPr>
              <w:autoSpaceDN w:val="0"/>
              <w:spacing w:line="320" w:lineRule="exact"/>
              <w:jc w:val="center"/>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color w:val="000000"/>
                <w:sz w:val="24"/>
              </w:rPr>
              <w:t>区域生态环境提升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hint="eastAsia" w:ascii="仿宋_GB2312" w:hAnsi="仿宋_GB2312" w:eastAsia="仿宋_GB2312" w:cs="仿宋_GB2312"/>
                <w:sz w:val="24"/>
              </w:rPr>
            </w:pPr>
          </w:p>
        </w:tc>
        <w:tc>
          <w:tcPr>
            <w:tcW w:w="1549" w:type="dxa"/>
            <w:gridSpan w:val="4"/>
            <w:vMerge w:val="continue"/>
            <w:vAlign w:val="center"/>
          </w:tcPr>
          <w:p>
            <w:pPr>
              <w:autoSpaceDN w:val="0"/>
              <w:spacing w:line="320" w:lineRule="exact"/>
              <w:rPr>
                <w:rFonts w:hint="eastAsia" w:ascii="仿宋_GB2312" w:hAnsi="仿宋_GB2312" w:eastAsia="仿宋_GB2312" w:cs="仿宋_GB2312"/>
                <w:sz w:val="24"/>
              </w:rPr>
            </w:pPr>
          </w:p>
        </w:tc>
        <w:tc>
          <w:tcPr>
            <w:tcW w:w="1417" w:type="dxa"/>
            <w:gridSpan w:val="2"/>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社会公众或服务对象满意度</w:t>
            </w:r>
          </w:p>
        </w:tc>
        <w:tc>
          <w:tcPr>
            <w:tcW w:w="2871" w:type="dxa"/>
            <w:gridSpan w:val="4"/>
            <w:vAlign w:val="center"/>
          </w:tcPr>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指标1：公众满意度100%</w:t>
            </w:r>
          </w:p>
        </w:tc>
        <w:tc>
          <w:tcPr>
            <w:tcW w:w="2541" w:type="dxa"/>
            <w:gridSpan w:val="4"/>
            <w:vAlign w:val="center"/>
          </w:tcPr>
          <w:p>
            <w:pPr>
              <w:autoSpaceDN w:val="0"/>
              <w:spacing w:line="320" w:lineRule="exact"/>
              <w:jc w:val="center"/>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color w:val="000000"/>
                <w:sz w:val="24"/>
              </w:rPr>
              <w:t>公众满意度95%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2990" w:type="dxa"/>
            <w:gridSpan w:val="5"/>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绩效自评综合得分</w:t>
            </w:r>
          </w:p>
        </w:tc>
        <w:tc>
          <w:tcPr>
            <w:tcW w:w="6829" w:type="dxa"/>
            <w:gridSpan w:val="1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94分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2990" w:type="dxa"/>
            <w:gridSpan w:val="5"/>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评价等次</w:t>
            </w:r>
          </w:p>
        </w:tc>
        <w:tc>
          <w:tcPr>
            <w:tcW w:w="6829" w:type="dxa"/>
            <w:gridSpan w:val="1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优秀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9819" w:type="dxa"/>
            <w:gridSpan w:val="15"/>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黑体" w:hAnsi="黑体" w:eastAsia="黑体" w:cs="黑体"/>
                <w:color w:val="000000"/>
                <w:sz w:val="28"/>
                <w:szCs w:val="28"/>
              </w:rPr>
              <w:t>四、评价人员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654" w:type="dxa"/>
            <w:gridSpan w:val="2"/>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姓  名</w:t>
            </w:r>
          </w:p>
        </w:tc>
        <w:tc>
          <w:tcPr>
            <w:tcW w:w="3771" w:type="dxa"/>
            <w:gridSpan w:val="6"/>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职务/职称</w:t>
            </w:r>
          </w:p>
        </w:tc>
        <w:tc>
          <w:tcPr>
            <w:tcW w:w="1269" w:type="dxa"/>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单  位</w:t>
            </w:r>
          </w:p>
        </w:tc>
        <w:tc>
          <w:tcPr>
            <w:tcW w:w="3125" w:type="dxa"/>
            <w:gridSpan w:val="6"/>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签  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654" w:type="dxa"/>
            <w:gridSpan w:val="2"/>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李光明</w:t>
            </w:r>
          </w:p>
        </w:tc>
        <w:tc>
          <w:tcPr>
            <w:tcW w:w="3771" w:type="dxa"/>
            <w:gridSpan w:val="6"/>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副主任</w:t>
            </w:r>
          </w:p>
        </w:tc>
        <w:tc>
          <w:tcPr>
            <w:tcW w:w="1269" w:type="dxa"/>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岳阳市王家河公园管理中心</w:t>
            </w:r>
          </w:p>
        </w:tc>
        <w:tc>
          <w:tcPr>
            <w:tcW w:w="3125" w:type="dxa"/>
            <w:gridSpan w:val="6"/>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80" w:hRule="atLeast"/>
          <w:jc w:val="center"/>
        </w:trPr>
        <w:tc>
          <w:tcPr>
            <w:tcW w:w="1654" w:type="dxa"/>
            <w:gridSpan w:val="2"/>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毛昌荣</w:t>
            </w:r>
          </w:p>
        </w:tc>
        <w:tc>
          <w:tcPr>
            <w:tcW w:w="3771" w:type="dxa"/>
            <w:gridSpan w:val="6"/>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生产技术股长</w:t>
            </w:r>
          </w:p>
        </w:tc>
        <w:tc>
          <w:tcPr>
            <w:tcW w:w="1269" w:type="dxa"/>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岳阳市王家河公园管理中心</w:t>
            </w:r>
          </w:p>
        </w:tc>
        <w:tc>
          <w:tcPr>
            <w:tcW w:w="3125" w:type="dxa"/>
            <w:gridSpan w:val="6"/>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654" w:type="dxa"/>
            <w:gridSpan w:val="2"/>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王敏</w:t>
            </w:r>
          </w:p>
        </w:tc>
        <w:tc>
          <w:tcPr>
            <w:tcW w:w="3771" w:type="dxa"/>
            <w:gridSpan w:val="6"/>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财务审计股长</w:t>
            </w:r>
          </w:p>
        </w:tc>
        <w:tc>
          <w:tcPr>
            <w:tcW w:w="1269" w:type="dxa"/>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岳阳市王家河公园管理中心</w:t>
            </w:r>
          </w:p>
        </w:tc>
        <w:tc>
          <w:tcPr>
            <w:tcW w:w="3125" w:type="dxa"/>
            <w:gridSpan w:val="6"/>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654" w:type="dxa"/>
            <w:gridSpan w:val="2"/>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3771" w:type="dxa"/>
            <w:gridSpan w:val="6"/>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269" w:type="dxa"/>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3125" w:type="dxa"/>
            <w:gridSpan w:val="6"/>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722" w:hRule="atLeast"/>
          <w:jc w:val="center"/>
        </w:trPr>
        <w:tc>
          <w:tcPr>
            <w:tcW w:w="9819" w:type="dxa"/>
            <w:gridSpan w:val="15"/>
            <w:vAlign w:val="center"/>
          </w:tcPr>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评价组组长（签字）：</w:t>
            </w:r>
          </w:p>
          <w:p>
            <w:pPr>
              <w:autoSpaceDN w:val="0"/>
              <w:spacing w:line="320" w:lineRule="exact"/>
              <w:jc w:val="left"/>
              <w:textAlignment w:val="center"/>
              <w:rPr>
                <w:rFonts w:hint="eastAsia" w:ascii="仿宋_GB2312" w:hAnsi="仿宋_GB2312" w:eastAsia="仿宋_GB2312" w:cs="仿宋_GB2312"/>
                <w:color w:val="000000"/>
                <w:sz w:val="24"/>
              </w:rPr>
            </w:pPr>
          </w:p>
          <w:p>
            <w:pPr>
              <w:autoSpaceDN w:val="0"/>
              <w:spacing w:line="320" w:lineRule="exact"/>
              <w:jc w:val="left"/>
              <w:textAlignment w:val="center"/>
              <w:rPr>
                <w:rFonts w:hint="eastAsia" w:ascii="仿宋_GB2312" w:hAnsi="仿宋_GB2312" w:eastAsia="仿宋_GB2312" w:cs="仿宋_GB2312"/>
                <w:color w:val="000000"/>
                <w:sz w:val="24"/>
              </w:rPr>
            </w:pPr>
          </w:p>
          <w:p>
            <w:pPr>
              <w:autoSpaceDN w:val="0"/>
              <w:spacing w:line="320" w:lineRule="exact"/>
              <w:jc w:val="left"/>
              <w:textAlignment w:val="center"/>
              <w:rPr>
                <w:rFonts w:hint="eastAsia" w:ascii="仿宋_GB2312" w:hAnsi="仿宋_GB2312" w:eastAsia="仿宋_GB2312" w:cs="仿宋_GB2312"/>
                <w:color w:val="000000"/>
                <w:sz w:val="24"/>
              </w:rPr>
            </w:pPr>
          </w:p>
          <w:p>
            <w:pPr>
              <w:autoSpaceDN w:val="0"/>
              <w:spacing w:line="320" w:lineRule="exact"/>
              <w:jc w:val="left"/>
              <w:textAlignment w:val="center"/>
              <w:rPr>
                <w:rFonts w:hint="eastAsia" w:ascii="仿宋_GB2312" w:hAnsi="仿宋_GB2312" w:eastAsia="仿宋_GB2312" w:cs="仿宋_GB2312"/>
                <w:color w:val="000000"/>
                <w:sz w:val="24"/>
              </w:rPr>
            </w:pPr>
          </w:p>
          <w:p>
            <w:pPr>
              <w:autoSpaceDN w:val="0"/>
              <w:spacing w:line="320" w:lineRule="exact"/>
              <w:jc w:val="left"/>
              <w:textAlignment w:val="center"/>
              <w:rPr>
                <w:rFonts w:hint="eastAsia" w:ascii="仿宋_GB2312" w:hAnsi="仿宋_GB2312" w:eastAsia="仿宋_GB2312" w:cs="仿宋_GB2312"/>
                <w:color w:val="000000"/>
                <w:sz w:val="24"/>
              </w:rPr>
            </w:pPr>
          </w:p>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722" w:hRule="atLeast"/>
          <w:jc w:val="center"/>
        </w:trPr>
        <w:tc>
          <w:tcPr>
            <w:tcW w:w="9819" w:type="dxa"/>
            <w:gridSpan w:val="15"/>
            <w:vAlign w:val="center"/>
          </w:tcPr>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部门（单位）意见：</w:t>
            </w:r>
          </w:p>
          <w:p>
            <w:pPr>
              <w:autoSpaceDN w:val="0"/>
              <w:spacing w:line="320" w:lineRule="exact"/>
              <w:jc w:val="left"/>
              <w:textAlignment w:val="center"/>
              <w:rPr>
                <w:rFonts w:hint="eastAsia" w:ascii="仿宋_GB2312" w:hAnsi="仿宋_GB2312" w:eastAsia="仿宋_GB2312" w:cs="仿宋_GB2312"/>
                <w:color w:val="000000"/>
                <w:sz w:val="24"/>
              </w:rPr>
            </w:pPr>
          </w:p>
          <w:p>
            <w:pPr>
              <w:autoSpaceDN w:val="0"/>
              <w:spacing w:line="320" w:lineRule="exact"/>
              <w:jc w:val="left"/>
              <w:textAlignment w:val="center"/>
              <w:rPr>
                <w:rFonts w:hint="eastAsia" w:ascii="仿宋_GB2312" w:hAnsi="仿宋_GB2312" w:eastAsia="仿宋_GB2312" w:cs="仿宋_GB2312"/>
                <w:color w:val="000000"/>
                <w:sz w:val="24"/>
              </w:rPr>
            </w:pPr>
          </w:p>
          <w:p>
            <w:pPr>
              <w:autoSpaceDN w:val="0"/>
              <w:spacing w:line="320" w:lineRule="exact"/>
              <w:jc w:val="left"/>
              <w:textAlignment w:val="center"/>
              <w:rPr>
                <w:rFonts w:hint="eastAsia" w:ascii="仿宋_GB2312" w:hAnsi="仿宋_GB2312" w:eastAsia="仿宋_GB2312" w:cs="仿宋_GB2312"/>
                <w:color w:val="000000"/>
                <w:sz w:val="24"/>
              </w:rPr>
            </w:pPr>
          </w:p>
          <w:p>
            <w:pPr>
              <w:autoSpaceDN w:val="0"/>
              <w:spacing w:line="320" w:lineRule="exact"/>
              <w:jc w:val="left"/>
              <w:textAlignment w:val="center"/>
              <w:rPr>
                <w:rFonts w:hint="eastAsia" w:ascii="仿宋_GB2312" w:hAnsi="仿宋_GB2312" w:eastAsia="仿宋_GB2312" w:cs="仿宋_GB2312"/>
                <w:color w:val="000000"/>
                <w:sz w:val="24"/>
              </w:rPr>
            </w:pPr>
          </w:p>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部门（单位）负责人（签章）：</w:t>
            </w:r>
          </w:p>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794" w:hRule="atLeast"/>
          <w:jc w:val="center"/>
        </w:trPr>
        <w:tc>
          <w:tcPr>
            <w:tcW w:w="9819" w:type="dxa"/>
            <w:gridSpan w:val="15"/>
            <w:vAlign w:val="center"/>
          </w:tcPr>
          <w:p>
            <w:pPr>
              <w:spacing w:line="320" w:lineRule="exact"/>
              <w:rPr>
                <w:rFonts w:hint="eastAsia" w:eastAsia="仿宋_GB2312"/>
                <w:sz w:val="24"/>
              </w:rPr>
            </w:pPr>
            <w:r>
              <w:rPr>
                <w:rFonts w:hint="eastAsia" w:eastAsia="仿宋_GB2312"/>
                <w:sz w:val="24"/>
              </w:rPr>
              <w:t>财政部门归口业务科室意见：</w:t>
            </w:r>
          </w:p>
          <w:p>
            <w:pPr>
              <w:spacing w:line="320" w:lineRule="exact"/>
              <w:rPr>
                <w:rFonts w:hint="eastAsia" w:eastAsia="仿宋_GB2312"/>
                <w:sz w:val="24"/>
              </w:rPr>
            </w:pPr>
          </w:p>
          <w:p>
            <w:pPr>
              <w:spacing w:line="320" w:lineRule="exact"/>
              <w:rPr>
                <w:rFonts w:hint="eastAsia" w:eastAsia="仿宋_GB2312"/>
                <w:sz w:val="24"/>
              </w:rPr>
            </w:pPr>
          </w:p>
          <w:p>
            <w:pPr>
              <w:spacing w:line="320" w:lineRule="exact"/>
              <w:rPr>
                <w:rFonts w:hint="eastAsia" w:eastAsia="仿宋_GB2312"/>
                <w:sz w:val="24"/>
              </w:rPr>
            </w:pPr>
          </w:p>
          <w:p>
            <w:pPr>
              <w:spacing w:line="320" w:lineRule="exact"/>
              <w:rPr>
                <w:rFonts w:hint="eastAsia" w:eastAsia="仿宋_GB2312"/>
                <w:sz w:val="24"/>
              </w:rPr>
            </w:pPr>
          </w:p>
          <w:p>
            <w:pPr>
              <w:spacing w:line="320" w:lineRule="exact"/>
              <w:rPr>
                <w:rFonts w:hint="eastAsia" w:eastAsia="仿宋_GB2312"/>
                <w:sz w:val="24"/>
              </w:rPr>
            </w:pPr>
            <w:r>
              <w:rPr>
                <w:rFonts w:hint="eastAsia" w:eastAsia="仿宋_GB2312"/>
                <w:sz w:val="24"/>
              </w:rPr>
              <w:t xml:space="preserve">                                  财政部门归口业务科室负责人（签章）：</w:t>
            </w:r>
          </w:p>
          <w:p>
            <w:pPr>
              <w:autoSpaceDN w:val="0"/>
              <w:spacing w:line="320" w:lineRule="exact"/>
              <w:jc w:val="left"/>
              <w:textAlignment w:val="center"/>
              <w:rPr>
                <w:rFonts w:hint="eastAsia" w:ascii="仿宋_GB2312" w:hAnsi="仿宋_GB2312" w:eastAsia="仿宋_GB2312" w:cs="仿宋_GB2312"/>
                <w:color w:val="000000"/>
                <w:sz w:val="24"/>
              </w:rPr>
            </w:pPr>
            <w:r>
              <w:rPr>
                <w:rFonts w:hint="eastAsia" w:eastAsia="仿宋_GB2312"/>
                <w:sz w:val="24"/>
              </w:rPr>
              <w:t xml:space="preserve">                                                                 年    月   日</w:t>
            </w:r>
          </w:p>
        </w:tc>
      </w:tr>
    </w:tbl>
    <w:p>
      <w:pPr>
        <w:rPr>
          <w:rFonts w:hint="eastAsia" w:eastAsia="仿宋_GB2312" w:cs="仿宋_GB2312"/>
          <w:bCs/>
          <w:sz w:val="28"/>
          <w:szCs w:val="28"/>
        </w:rPr>
      </w:pPr>
      <w:r>
        <w:rPr>
          <w:rFonts w:hint="eastAsia" w:eastAsia="仿宋_GB2312" w:cs="仿宋_GB2312"/>
          <w:bCs/>
          <w:sz w:val="28"/>
          <w:szCs w:val="28"/>
        </w:rPr>
        <w:t>填报人（签名）： 王敏                  联系电话：13027308866</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98" w:hRule="atLeast"/>
          <w:jc w:val="center"/>
        </w:trPr>
        <w:tc>
          <w:tcPr>
            <w:tcW w:w="9558" w:type="dxa"/>
          </w:tcPr>
          <w:p>
            <w:pPr>
              <w:jc w:val="center"/>
              <w:rPr>
                <w:rFonts w:hint="eastAsia" w:eastAsia="仿宋_GB2312"/>
                <w:sz w:val="32"/>
                <w:szCs w:val="32"/>
              </w:rPr>
            </w:pPr>
            <w:r>
              <w:rPr>
                <w:rFonts w:hint="eastAsia" w:ascii="黑体" w:hAnsi="黑体" w:eastAsia="黑体" w:cs="黑体"/>
                <w:bCs/>
                <w:sz w:val="28"/>
                <w:szCs w:val="28"/>
              </w:rPr>
              <w:t>五、评价报告综述（文字部分）</w:t>
            </w:r>
          </w:p>
          <w:p>
            <w:pPr>
              <w:spacing w:line="56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一、单位概况</w:t>
            </w:r>
          </w:p>
          <w:p>
            <w:pPr>
              <w:spacing w:line="56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（一）单位基本情况</w:t>
            </w:r>
          </w:p>
          <w:p>
            <w:pPr>
              <w:spacing w:line="560" w:lineRule="exact"/>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岳阳市王家河公园管理中心（以下简称公园管理中心）是岳阳市委编办批准设立的正科级公益二类差额拨款事业单位，隶属岳阳市园林绿化中心。其中单位领导正职1名，副职3名，法定代表人：李活辉，住所位于</w:t>
            </w:r>
            <w:r>
              <w:rPr>
                <w:rFonts w:hint="eastAsia" w:ascii="仿宋_GB2312" w:hAnsi="仿宋_GB2312" w:eastAsia="仿宋_GB2312" w:cs="仿宋_GB2312"/>
                <w:bCs/>
                <w:sz w:val="28"/>
                <w:szCs w:val="28"/>
                <w:lang w:eastAsia="zh-CN"/>
              </w:rPr>
              <w:t>巴陵中路东方实业</w:t>
            </w:r>
            <w:r>
              <w:rPr>
                <w:rFonts w:hint="eastAsia" w:ascii="仿宋_GB2312" w:hAnsi="仿宋_GB2312" w:eastAsia="仿宋_GB2312" w:cs="仿宋_GB2312"/>
                <w:bCs/>
                <w:sz w:val="28"/>
                <w:szCs w:val="28"/>
                <w:lang w:val="en-US" w:eastAsia="zh-CN"/>
              </w:rPr>
              <w:t>95号</w:t>
            </w:r>
            <w:r>
              <w:rPr>
                <w:rFonts w:hint="eastAsia" w:ascii="仿宋_GB2312" w:hAnsi="仿宋_GB2312" w:eastAsia="仿宋_GB2312" w:cs="仿宋_GB2312"/>
                <w:bCs/>
                <w:sz w:val="28"/>
                <w:szCs w:val="28"/>
              </w:rPr>
              <w:t>。公园管理中心内设股室人秘股、计财股、生产技术股、</w:t>
            </w:r>
            <w:r>
              <w:rPr>
                <w:rFonts w:hint="eastAsia" w:ascii="仿宋_GB2312" w:hAnsi="仿宋_GB2312" w:eastAsia="仿宋_GB2312" w:cs="仿宋_GB2312"/>
                <w:bCs/>
                <w:sz w:val="28"/>
                <w:szCs w:val="28"/>
                <w:lang w:eastAsia="zh-CN"/>
              </w:rPr>
              <w:t>综合</w:t>
            </w:r>
            <w:r>
              <w:rPr>
                <w:rFonts w:hint="eastAsia" w:ascii="仿宋_GB2312" w:hAnsi="仿宋_GB2312" w:eastAsia="仿宋_GB2312" w:cs="仿宋_GB2312"/>
                <w:bCs/>
                <w:sz w:val="28"/>
                <w:szCs w:val="28"/>
              </w:rPr>
              <w:t>股和考评股。核定事业编制人数30人，截止2019年12月31日，实际人数30人（编制人数25人）。</w:t>
            </w:r>
            <w:bookmarkStart w:id="0" w:name="_GoBack"/>
            <w:bookmarkEnd w:id="0"/>
          </w:p>
          <w:p>
            <w:pPr>
              <w:spacing w:line="560" w:lineRule="exact"/>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公园管理中心主要职能有：1、负责维护公园秩序、消防安全、公共设施安全；2、负责管理公园的绿化、美化和卫生保洁工作；3、负责公园水电、路灯、监控等市政设施的维护管理；4、负责公园的游客的接待、管理工作；5、完成主管部门交办的其他工作。</w:t>
            </w:r>
          </w:p>
          <w:p>
            <w:pPr>
              <w:spacing w:line="56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（二）单位整体支出规模、使用方向和主要内容、涉及范围等</w:t>
            </w:r>
          </w:p>
          <w:p>
            <w:pPr>
              <w:spacing w:line="560" w:lineRule="exact"/>
              <w:ind w:firstLine="564"/>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公园管理中心2019年度收入1469.27万元，其中财政拨款收入1469.27万元；支出1420.06万元，其中基本支出978.06万元，项目支出442万元；收支相抵49.20912万元，本年财政补助结余49.20912万元。</w:t>
            </w:r>
          </w:p>
          <w:p>
            <w:pPr>
              <w:spacing w:line="560" w:lineRule="exact"/>
              <w:ind w:firstLine="564"/>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公园管理中心2019年共有安保巡逻、电瓶巡逻车辆补助、给水系统和监控系统等配套系统维护、公厕保洁、果皮箱保洁、环卫管理费、垃圾收集转运维护、蓝藻生物治理、亮化电费、绿道清扫保洁、绿道维护经费、配套设施维护和保洁经费、水面打捞、新增绿色自行车雕塑、行道树维护经费、迎检工作经费、增加8小时清扫保洁、主干游道水车洒水、张超雕像建设经费、垃圾焚烧发电、城区垃圾中装站运营及其他等22项专项商品和服务支出。其中财政批复预算在100万元及以上的支出有4项：蓝藻生物治理、亮化电费、绿地维护和行道树维护。</w:t>
            </w:r>
          </w:p>
          <w:p>
            <w:pPr>
              <w:spacing w:line="56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二、单位整体支出管理及使用情况</w:t>
            </w:r>
          </w:p>
          <w:p>
            <w:pPr>
              <w:spacing w:line="56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（一）基本支出</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2019年度基本支出978.06万元，其中人员支出54.89万元，日常公用经费支出923.17万元。本年度公务接待费0万元，公务用车运行维护费支出0万元，出国出境支出0万元。2019年公园管理中心无违反中央八项规定的支出发生，主要领导干部和其他干部未操办婚丧喜庆事宜，“三公”经费未超过年度预算，无违反财经纪律、滥发钱物和会议补助等事件发生。</w:t>
            </w:r>
          </w:p>
          <w:p>
            <w:pPr>
              <w:spacing w:line="56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（二）专项支出</w:t>
            </w:r>
          </w:p>
          <w:p>
            <w:pPr>
              <w:spacing w:line="56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1、专项资金安排落实、总投入等情况分析：</w:t>
            </w:r>
          </w:p>
          <w:p>
            <w:pPr>
              <w:spacing w:line="56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2019年项目资金共投入442万元，年初预算442万元，收支持平。</w:t>
            </w:r>
          </w:p>
          <w:p>
            <w:pPr>
              <w:spacing w:line="56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2、 主要专项资金实际使用情况分析：</w:t>
            </w:r>
          </w:p>
          <w:p>
            <w:pPr>
              <w:spacing w:line="56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绿地维护专项资金支出442万元，主要用于人员工资、养老保险、“四金”支出、养护劳务支出、购生产用农药化肥、生产性劳保用品，草皮补植等项目。</w:t>
            </w:r>
          </w:p>
          <w:p>
            <w:pPr>
              <w:spacing w:line="56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三、单位专项组织实施情况</w:t>
            </w:r>
          </w:p>
          <w:p>
            <w:pPr>
              <w:spacing w:line="56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（一）专项组织情况分析</w:t>
            </w:r>
          </w:p>
          <w:p>
            <w:pPr>
              <w:spacing w:line="56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专项资金安排责任人按专项资金的用途专款专用，严格按照项目资金批准计划使用，不擅自调项、扩项、缩项，无拆借、挪用和挤占，对每笔专项资金的支付，严格执行财务制度，落实专项资金审核程序。</w:t>
            </w:r>
          </w:p>
          <w:p>
            <w:pPr>
              <w:spacing w:line="56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（二）专项情况管理情况分析</w:t>
            </w:r>
          </w:p>
          <w:p>
            <w:pPr>
              <w:spacing w:line="560" w:lineRule="exact"/>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在使用专项资金的过程中，严格执行专项资金财务制度，对专项资金的使用流程进行监督，定时查看财务报表检查专项资金使用情况。</w:t>
            </w:r>
          </w:p>
          <w:p>
            <w:pPr>
              <w:spacing w:line="56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四、单位整体支出绩效情况</w:t>
            </w:r>
          </w:p>
          <w:p>
            <w:pPr>
              <w:spacing w:line="560" w:lineRule="exact"/>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根据指标体系进行考评，2019年部门整体支出绩效评价指标体系和绩效情况的检查，整体绩效评分为92分，为“优秀”等级（详见附表1）。</w:t>
            </w:r>
          </w:p>
          <w:p>
            <w:pPr>
              <w:spacing w:line="560" w:lineRule="exact"/>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五、存在的主要问题</w:t>
            </w:r>
          </w:p>
          <w:p>
            <w:pPr>
              <w:spacing w:line="56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1、公园管理中心目前办公地点离王家湖公园较远，办公场所没有解决。</w:t>
            </w:r>
          </w:p>
          <w:p>
            <w:pPr>
              <w:spacing w:line="56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2、设施设备维护成本过高，每年维修经费远超出市财政经费预算。</w:t>
            </w:r>
          </w:p>
          <w:p>
            <w:pPr>
              <w:spacing w:line="56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3、专业技术人员缺乏且人才结构不合理。</w:t>
            </w:r>
          </w:p>
          <w:p>
            <w:pPr>
              <w:spacing w:line="56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六、改进措施和有关建议</w:t>
            </w:r>
          </w:p>
          <w:p>
            <w:pPr>
              <w:spacing w:line="56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1、公园管理中心已多次向市财政局、市机关事务局申请在王家河周边调剂办公用房，此事有望在2020年解决。</w:t>
            </w:r>
          </w:p>
          <w:p>
            <w:pPr>
              <w:spacing w:line="56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2、公园管理中心引入供应商和服务商询价制度，对工程类维护项目进行造价审计，严格控制维护成本。</w:t>
            </w:r>
          </w:p>
          <w:p>
            <w:pPr>
              <w:spacing w:line="56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3、着力加大人才的培养和选拔，选拔敢于担当责任、敢于直面问题的干部。</w:t>
            </w:r>
          </w:p>
          <w:p>
            <w:pPr>
              <w:spacing w:line="560" w:lineRule="exact"/>
              <w:ind w:firstLine="560" w:firstLineChars="200"/>
              <w:rPr>
                <w:rFonts w:hint="eastAsia" w:ascii="仿宋_GB2312" w:hAnsi="仿宋_GB2312" w:eastAsia="仿宋_GB2312" w:cs="仿宋_GB2312"/>
                <w:bCs/>
                <w:sz w:val="28"/>
                <w:szCs w:val="28"/>
              </w:rPr>
            </w:pPr>
          </w:p>
          <w:p>
            <w:pPr>
              <w:spacing w:line="560" w:lineRule="exact"/>
              <w:rPr>
                <w:rFonts w:hint="eastAsia" w:ascii="仿宋_GB2312" w:hAnsi="仿宋_GB2312" w:eastAsia="仿宋_GB2312" w:cs="仿宋_GB2312"/>
                <w:bCs/>
                <w:sz w:val="28"/>
                <w:szCs w:val="28"/>
              </w:rPr>
            </w:pPr>
          </w:p>
          <w:p>
            <w:pPr>
              <w:rPr>
                <w:rFonts w:eastAsia="楷体_GB2312"/>
                <w:bCs/>
                <w:sz w:val="28"/>
                <w:szCs w:val="28"/>
              </w:rPr>
            </w:pPr>
          </w:p>
        </w:tc>
      </w:tr>
    </w:tbl>
    <w:p>
      <w:pPr>
        <w:spacing w:line="348" w:lineRule="auto"/>
        <w:rPr>
          <w:rFonts w:eastAsia="楷体_GB2312"/>
          <w:bCs/>
          <w:sz w:val="28"/>
          <w:szCs w:val="28"/>
        </w:rPr>
      </w:pPr>
    </w:p>
    <w:p>
      <w:pPr>
        <w:spacing w:line="348" w:lineRule="auto"/>
        <w:rPr>
          <w:rFonts w:hint="eastAsia" w:ascii="黑体" w:hAnsi="黑体" w:eastAsia="黑体" w:cs="黑体"/>
          <w:bCs/>
          <w:sz w:val="32"/>
          <w:szCs w:val="32"/>
        </w:rPr>
      </w:pPr>
      <w:r>
        <w:rPr>
          <w:rFonts w:eastAsia="楷体_GB2312"/>
          <w:bCs/>
          <w:sz w:val="28"/>
          <w:szCs w:val="28"/>
        </w:rPr>
        <w:br w:type="page"/>
      </w:r>
      <w:r>
        <w:rPr>
          <w:rFonts w:hint="eastAsia" w:ascii="黑体" w:hAnsi="黑体" w:eastAsia="黑体" w:cs="黑体"/>
          <w:bCs/>
          <w:sz w:val="32"/>
          <w:szCs w:val="32"/>
        </w:rPr>
        <w:t>附件2-2</w:t>
      </w:r>
    </w:p>
    <w:p>
      <w:pPr>
        <w:spacing w:line="348" w:lineRule="auto"/>
        <w:rPr>
          <w:rFonts w:hint="eastAsia" w:eastAsia="黑体" w:cs="黑体"/>
          <w:bCs/>
          <w:sz w:val="32"/>
          <w:szCs w:val="32"/>
        </w:rPr>
      </w:pPr>
    </w:p>
    <w:p>
      <w:pPr>
        <w:spacing w:before="156" w:beforeLines="50" w:line="348" w:lineRule="auto"/>
        <w:jc w:val="center"/>
        <w:rPr>
          <w:rFonts w:hint="eastAsia" w:eastAsia="方正小标宋简体"/>
          <w:bCs/>
          <w:sz w:val="44"/>
          <w:szCs w:val="44"/>
        </w:rPr>
      </w:pPr>
      <w:r>
        <w:rPr>
          <w:rFonts w:hint="eastAsia" w:eastAsia="方正小标宋简体"/>
          <w:bCs/>
          <w:sz w:val="44"/>
          <w:szCs w:val="44"/>
        </w:rPr>
        <w:t>岳阳市财政支出绩效评价自评报告</w:t>
      </w:r>
    </w:p>
    <w:p>
      <w:pPr>
        <w:ind w:firstLine="643" w:firstLineChars="200"/>
        <w:rPr>
          <w:rFonts w:hint="eastAsia" w:eastAsia="仿宋_GB2312"/>
          <w:b/>
          <w:sz w:val="32"/>
        </w:rPr>
      </w:pPr>
    </w:p>
    <w:p>
      <w:pPr>
        <w:rPr>
          <w:rFonts w:hint="eastAsia" w:eastAsia="仿宋_GB2312"/>
          <w:b/>
          <w:sz w:val="32"/>
        </w:rPr>
      </w:pPr>
    </w:p>
    <w:p>
      <w:pPr>
        <w:spacing w:line="760" w:lineRule="exact"/>
        <w:ind w:firstLine="470" w:firstLineChars="147"/>
        <w:rPr>
          <w:rFonts w:hint="eastAsia" w:eastAsia="仿宋_GB2312"/>
          <w:sz w:val="32"/>
          <w:szCs w:val="32"/>
        </w:rPr>
      </w:pPr>
      <w:r>
        <w:rPr>
          <w:rFonts w:hint="eastAsia" w:eastAsia="仿宋_GB2312"/>
          <w:sz w:val="32"/>
          <w:szCs w:val="32"/>
        </w:rPr>
        <w:t>评价类型：项目实施过程评价□   项目完成结果评价</w:t>
      </w:r>
      <w:r>
        <w:rPr>
          <w:rFonts w:hint="eastAsia" w:eastAsia="仿宋_GB2312"/>
          <w:b/>
          <w:bCs/>
          <w:sz w:val="32"/>
          <w:szCs w:val="32"/>
        </w:rPr>
        <w:t>☑</w:t>
      </w:r>
    </w:p>
    <w:p>
      <w:pPr>
        <w:spacing w:before="156" w:beforeLines="50" w:line="760" w:lineRule="exact"/>
        <w:ind w:firstLine="480" w:firstLineChars="150"/>
        <w:rPr>
          <w:rFonts w:hint="eastAsia" w:eastAsia="仿宋_GB2312"/>
          <w:sz w:val="32"/>
          <w:u w:val="single"/>
        </w:rPr>
      </w:pPr>
      <w:r>
        <w:rPr>
          <w:rFonts w:hint="eastAsia" w:eastAsia="仿宋_GB2312"/>
          <w:sz w:val="32"/>
        </w:rPr>
        <w:t>项目名称：</w:t>
      </w:r>
      <w:r>
        <w:rPr>
          <w:rFonts w:hint="eastAsia" w:eastAsia="仿宋_GB2312"/>
          <w:sz w:val="32"/>
          <w:u w:val="single"/>
        </w:rPr>
        <w:t xml:space="preserve">   绿地维护经费                             </w:t>
      </w:r>
    </w:p>
    <w:p>
      <w:pPr>
        <w:spacing w:before="156" w:beforeLines="50" w:line="760" w:lineRule="exact"/>
        <w:ind w:firstLine="480" w:firstLineChars="150"/>
        <w:rPr>
          <w:rFonts w:hint="eastAsia" w:eastAsia="仿宋_GB2312"/>
          <w:sz w:val="32"/>
        </w:rPr>
      </w:pPr>
      <w:r>
        <w:rPr>
          <w:rFonts w:hint="eastAsia" w:eastAsia="仿宋_GB2312"/>
          <w:sz w:val="32"/>
        </w:rPr>
        <w:t>项目单位：</w:t>
      </w:r>
      <w:r>
        <w:rPr>
          <w:rFonts w:hint="eastAsia" w:eastAsia="仿宋_GB2312"/>
          <w:sz w:val="32"/>
          <w:u w:val="single"/>
        </w:rPr>
        <w:t xml:space="preserve">   岳阳市王家河公园管理中心                             </w:t>
      </w:r>
    </w:p>
    <w:p>
      <w:pPr>
        <w:spacing w:before="156" w:beforeLines="50" w:line="760" w:lineRule="exact"/>
        <w:ind w:firstLine="480" w:firstLineChars="150"/>
        <w:rPr>
          <w:rFonts w:hint="eastAsia" w:eastAsia="仿宋_GB2312"/>
          <w:sz w:val="32"/>
          <w:u w:val="single"/>
        </w:rPr>
      </w:pPr>
      <w:r>
        <w:rPr>
          <w:rFonts w:hint="eastAsia" w:eastAsia="仿宋_GB2312"/>
          <w:sz w:val="32"/>
        </w:rPr>
        <w:t>主管部门：</w:t>
      </w:r>
      <w:r>
        <w:rPr>
          <w:rFonts w:hint="eastAsia" w:eastAsia="仿宋_GB2312"/>
          <w:sz w:val="32"/>
          <w:u w:val="single"/>
        </w:rPr>
        <w:t xml:space="preserve">   岳阳市园林绿化中心                            </w:t>
      </w:r>
    </w:p>
    <w:p>
      <w:pPr>
        <w:spacing w:before="156" w:beforeLines="50" w:line="760" w:lineRule="exact"/>
        <w:ind w:firstLine="480" w:firstLineChars="150"/>
        <w:rPr>
          <w:rFonts w:hint="eastAsia" w:eastAsia="仿宋_GB2312"/>
          <w:sz w:val="32"/>
        </w:rPr>
      </w:pPr>
      <w:r>
        <w:rPr>
          <w:rFonts w:hint="eastAsia" w:eastAsia="仿宋_GB2312"/>
          <w:sz w:val="32"/>
        </w:rPr>
        <w:t>评价方式：</w:t>
      </w:r>
      <w:r>
        <w:rPr>
          <w:rFonts w:hint="eastAsia" w:eastAsia="仿宋_GB2312"/>
          <w:sz w:val="28"/>
          <w:szCs w:val="28"/>
        </w:rPr>
        <w:t>单位绩效自评</w:t>
      </w:r>
    </w:p>
    <w:p>
      <w:pPr>
        <w:spacing w:before="156" w:beforeLines="50" w:line="760" w:lineRule="exact"/>
        <w:ind w:firstLine="480" w:firstLineChars="150"/>
        <w:rPr>
          <w:rFonts w:hint="eastAsia" w:eastAsia="仿宋_GB2312"/>
          <w:sz w:val="28"/>
          <w:szCs w:val="28"/>
        </w:rPr>
      </w:pPr>
      <w:r>
        <w:rPr>
          <w:rFonts w:hint="eastAsia" w:eastAsia="仿宋_GB2312"/>
          <w:sz w:val="32"/>
          <w:szCs w:val="32"/>
        </w:rPr>
        <w:t>评价机构：</w:t>
      </w:r>
      <w:r>
        <w:rPr>
          <w:rFonts w:hint="eastAsia" w:eastAsia="仿宋_GB2312"/>
          <w:sz w:val="28"/>
          <w:szCs w:val="28"/>
        </w:rPr>
        <w:t xml:space="preserve">单位评价组   </w:t>
      </w:r>
    </w:p>
    <w:p>
      <w:pPr>
        <w:spacing w:before="156" w:beforeLines="50" w:line="760" w:lineRule="exact"/>
        <w:ind w:firstLine="420" w:firstLineChars="150"/>
        <w:rPr>
          <w:rFonts w:hint="eastAsia" w:eastAsia="仿宋_GB2312"/>
          <w:sz w:val="28"/>
          <w:szCs w:val="28"/>
        </w:rPr>
      </w:pPr>
    </w:p>
    <w:p>
      <w:pPr>
        <w:spacing w:before="156" w:beforeLines="50" w:line="348" w:lineRule="auto"/>
        <w:ind w:firstLine="420" w:firstLineChars="150"/>
        <w:rPr>
          <w:rFonts w:hint="eastAsia" w:eastAsia="仿宋_GB2312"/>
          <w:sz w:val="28"/>
          <w:szCs w:val="28"/>
        </w:rPr>
      </w:pPr>
    </w:p>
    <w:p>
      <w:pPr>
        <w:spacing w:before="156" w:beforeLines="50" w:line="348" w:lineRule="auto"/>
        <w:ind w:firstLine="420" w:firstLineChars="150"/>
        <w:rPr>
          <w:rFonts w:hint="eastAsia" w:eastAsia="仿宋_GB2312"/>
          <w:sz w:val="28"/>
          <w:szCs w:val="28"/>
        </w:rPr>
      </w:pPr>
    </w:p>
    <w:p>
      <w:pPr>
        <w:spacing w:before="156" w:beforeLines="50" w:line="120" w:lineRule="exact"/>
        <w:ind w:firstLine="420" w:firstLineChars="150"/>
        <w:rPr>
          <w:rFonts w:hint="eastAsia" w:eastAsia="仿宋_GB2312"/>
          <w:sz w:val="28"/>
          <w:szCs w:val="28"/>
        </w:rPr>
      </w:pPr>
    </w:p>
    <w:p>
      <w:pPr>
        <w:spacing w:before="156" w:beforeLines="50" w:line="120" w:lineRule="exact"/>
        <w:ind w:firstLine="420" w:firstLineChars="150"/>
        <w:rPr>
          <w:rFonts w:hint="eastAsia" w:eastAsia="仿宋_GB2312"/>
          <w:sz w:val="28"/>
          <w:szCs w:val="28"/>
        </w:rPr>
      </w:pPr>
    </w:p>
    <w:p>
      <w:pPr>
        <w:spacing w:before="156" w:beforeLines="50" w:line="120" w:lineRule="exact"/>
        <w:ind w:firstLine="420" w:firstLineChars="150"/>
        <w:rPr>
          <w:rFonts w:hint="eastAsia" w:eastAsia="仿宋_GB2312"/>
          <w:sz w:val="28"/>
          <w:szCs w:val="28"/>
        </w:rPr>
      </w:pPr>
    </w:p>
    <w:p>
      <w:pPr>
        <w:spacing w:line="348" w:lineRule="auto"/>
        <w:jc w:val="center"/>
        <w:rPr>
          <w:rFonts w:hint="eastAsia" w:eastAsia="仿宋_GB2312"/>
          <w:sz w:val="32"/>
        </w:rPr>
      </w:pPr>
      <w:r>
        <w:rPr>
          <w:rFonts w:hint="eastAsia" w:eastAsia="仿宋_GB2312"/>
          <w:sz w:val="32"/>
        </w:rPr>
        <w:t>报告日期： 2020  年 5 月 30 日</w:t>
      </w:r>
    </w:p>
    <w:p>
      <w:pPr>
        <w:spacing w:line="348" w:lineRule="auto"/>
        <w:jc w:val="center"/>
        <w:rPr>
          <w:rFonts w:hint="eastAsia" w:eastAsia="仿宋_GB2312"/>
          <w:sz w:val="32"/>
        </w:rPr>
      </w:pPr>
      <w:r>
        <w:rPr>
          <w:rFonts w:hint="eastAsia" w:eastAsia="仿宋_GB2312"/>
          <w:sz w:val="32"/>
        </w:rPr>
        <w:t>岳阳市财政局（制）</w:t>
      </w:r>
    </w:p>
    <w:p>
      <w:pPr>
        <w:spacing w:line="100" w:lineRule="exact"/>
        <w:jc w:val="center"/>
        <w:rPr>
          <w:rFonts w:hint="eastAsia" w:eastAsia="仿宋_GB2312"/>
          <w:sz w:val="32"/>
        </w:rPr>
      </w:pPr>
    </w:p>
    <w:p>
      <w:pPr>
        <w:spacing w:line="100" w:lineRule="exact"/>
        <w:jc w:val="center"/>
        <w:rPr>
          <w:rFonts w:hint="eastAsia" w:eastAsia="仿宋_GB2312"/>
          <w:sz w:val="32"/>
        </w:rPr>
      </w:pPr>
    </w:p>
    <w:p>
      <w:pPr>
        <w:spacing w:line="100" w:lineRule="exact"/>
        <w:jc w:val="center"/>
        <w:rPr>
          <w:rFonts w:hint="eastAsia" w:eastAsia="仿宋_GB2312"/>
          <w:sz w:val="32"/>
        </w:rPr>
      </w:pPr>
    </w:p>
    <w:tbl>
      <w:tblPr>
        <w:tblStyle w:val="4"/>
        <w:tblW w:w="95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3"/>
        <w:gridCol w:w="189"/>
        <w:gridCol w:w="223"/>
        <w:gridCol w:w="497"/>
        <w:gridCol w:w="1589"/>
        <w:gridCol w:w="211"/>
        <w:gridCol w:w="22"/>
        <w:gridCol w:w="392"/>
        <w:gridCol w:w="306"/>
        <w:gridCol w:w="1347"/>
        <w:gridCol w:w="485"/>
        <w:gridCol w:w="254"/>
        <w:gridCol w:w="834"/>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9523" w:type="dxa"/>
            <w:gridSpan w:val="14"/>
            <w:vAlign w:val="center"/>
          </w:tcPr>
          <w:p>
            <w:pPr>
              <w:jc w:val="center"/>
              <w:rPr>
                <w:rFonts w:hint="eastAsia" w:eastAsia="仿宋_GB2312"/>
                <w:b/>
                <w:sz w:val="24"/>
              </w:rPr>
            </w:pPr>
            <w:r>
              <w:rPr>
                <w:rFonts w:hint="eastAsia" w:eastAsia="仿宋_GB2312"/>
                <w:b/>
                <w:sz w:val="24"/>
              </w:rPr>
              <w:t>一、项 目 基 本 概 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662" w:type="dxa"/>
            <w:gridSpan w:val="2"/>
            <w:vAlign w:val="center"/>
          </w:tcPr>
          <w:p>
            <w:pPr>
              <w:rPr>
                <w:rFonts w:hint="eastAsia" w:eastAsia="仿宋_GB2312"/>
                <w:sz w:val="24"/>
              </w:rPr>
            </w:pPr>
            <w:r>
              <w:rPr>
                <w:rFonts w:hint="eastAsia" w:eastAsia="仿宋_GB2312"/>
                <w:sz w:val="24"/>
              </w:rPr>
              <w:t>项目负责人</w:t>
            </w:r>
          </w:p>
        </w:tc>
        <w:tc>
          <w:tcPr>
            <w:tcW w:w="3240" w:type="dxa"/>
            <w:gridSpan w:val="7"/>
            <w:vAlign w:val="center"/>
          </w:tcPr>
          <w:p>
            <w:pPr>
              <w:rPr>
                <w:rFonts w:hint="eastAsia" w:eastAsia="仿宋_GB2312"/>
                <w:sz w:val="24"/>
              </w:rPr>
            </w:pPr>
            <w:r>
              <w:rPr>
                <w:rFonts w:hint="eastAsia" w:eastAsia="仿宋_GB2312"/>
                <w:sz w:val="24"/>
              </w:rPr>
              <w:t>李光明</w:t>
            </w:r>
          </w:p>
        </w:tc>
        <w:tc>
          <w:tcPr>
            <w:tcW w:w="1347" w:type="dxa"/>
            <w:vAlign w:val="center"/>
          </w:tcPr>
          <w:p>
            <w:pPr>
              <w:rPr>
                <w:rFonts w:hint="eastAsia" w:eastAsia="仿宋_GB2312"/>
                <w:sz w:val="24"/>
              </w:rPr>
            </w:pPr>
            <w:r>
              <w:rPr>
                <w:rFonts w:hint="eastAsia" w:eastAsia="仿宋_GB2312"/>
                <w:sz w:val="24"/>
              </w:rPr>
              <w:t>联系电话</w:t>
            </w:r>
          </w:p>
        </w:tc>
        <w:tc>
          <w:tcPr>
            <w:tcW w:w="3274" w:type="dxa"/>
            <w:gridSpan w:val="4"/>
            <w:vAlign w:val="center"/>
          </w:tcPr>
          <w:p>
            <w:pPr>
              <w:rPr>
                <w:rFonts w:hint="eastAsia" w:eastAsia="仿宋_GB2312"/>
                <w:sz w:val="24"/>
              </w:rPr>
            </w:pPr>
            <w:r>
              <w:rPr>
                <w:rFonts w:hint="eastAsia" w:eastAsia="仿宋_GB2312"/>
                <w:sz w:val="24"/>
              </w:rPr>
              <w:t>07308392121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662" w:type="dxa"/>
            <w:gridSpan w:val="2"/>
            <w:vAlign w:val="center"/>
          </w:tcPr>
          <w:p>
            <w:pPr>
              <w:rPr>
                <w:rFonts w:hint="eastAsia" w:eastAsia="仿宋_GB2312"/>
                <w:sz w:val="24"/>
              </w:rPr>
            </w:pPr>
            <w:r>
              <w:rPr>
                <w:rFonts w:hint="eastAsia" w:eastAsia="仿宋_GB2312"/>
                <w:sz w:val="24"/>
              </w:rPr>
              <w:t>项目地址</w:t>
            </w:r>
          </w:p>
        </w:tc>
        <w:tc>
          <w:tcPr>
            <w:tcW w:w="3240" w:type="dxa"/>
            <w:gridSpan w:val="7"/>
            <w:vAlign w:val="center"/>
          </w:tcPr>
          <w:p>
            <w:pPr>
              <w:rPr>
                <w:rFonts w:hint="eastAsia" w:eastAsia="仿宋_GB2312"/>
                <w:sz w:val="24"/>
              </w:rPr>
            </w:pPr>
            <w:r>
              <w:rPr>
                <w:rFonts w:hint="eastAsia" w:eastAsia="仿宋_GB2312"/>
                <w:sz w:val="24"/>
              </w:rPr>
              <w:t>岳阳市巴陵东路</w:t>
            </w:r>
          </w:p>
        </w:tc>
        <w:tc>
          <w:tcPr>
            <w:tcW w:w="1347" w:type="dxa"/>
            <w:vAlign w:val="center"/>
          </w:tcPr>
          <w:p>
            <w:pPr>
              <w:rPr>
                <w:rFonts w:hint="eastAsia" w:eastAsia="仿宋_GB2312"/>
                <w:sz w:val="24"/>
              </w:rPr>
            </w:pPr>
            <w:r>
              <w:rPr>
                <w:rFonts w:hint="eastAsia" w:eastAsia="仿宋_GB2312"/>
                <w:sz w:val="24"/>
              </w:rPr>
              <w:t>邮  编</w:t>
            </w:r>
          </w:p>
        </w:tc>
        <w:tc>
          <w:tcPr>
            <w:tcW w:w="3274" w:type="dxa"/>
            <w:gridSpan w:val="4"/>
            <w:vAlign w:val="center"/>
          </w:tcPr>
          <w:p>
            <w:pPr>
              <w:rPr>
                <w:rFonts w:hint="eastAsia" w:eastAsia="仿宋_GB2312"/>
                <w:sz w:val="24"/>
              </w:rPr>
            </w:pPr>
            <w:r>
              <w:rPr>
                <w:rFonts w:hint="eastAsia" w:eastAsia="仿宋_GB2312"/>
                <w:sz w:val="24"/>
              </w:rPr>
              <w:t>414000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662" w:type="dxa"/>
            <w:gridSpan w:val="2"/>
            <w:vAlign w:val="center"/>
          </w:tcPr>
          <w:p>
            <w:pPr>
              <w:rPr>
                <w:rFonts w:hint="eastAsia" w:eastAsia="仿宋_GB2312"/>
                <w:sz w:val="24"/>
              </w:rPr>
            </w:pPr>
            <w:r>
              <w:rPr>
                <w:rFonts w:hint="eastAsia" w:eastAsia="仿宋_GB2312"/>
                <w:sz w:val="24"/>
              </w:rPr>
              <w:t>项目起止时间</w:t>
            </w:r>
          </w:p>
        </w:tc>
        <w:tc>
          <w:tcPr>
            <w:tcW w:w="7861" w:type="dxa"/>
            <w:gridSpan w:val="12"/>
            <w:vAlign w:val="center"/>
          </w:tcPr>
          <w:p>
            <w:pPr>
              <w:ind w:firstLine="1190" w:firstLineChars="496"/>
              <w:rPr>
                <w:rFonts w:hint="eastAsia" w:eastAsia="仿宋_GB2312"/>
                <w:sz w:val="24"/>
              </w:rPr>
            </w:pPr>
            <w:r>
              <w:rPr>
                <w:rFonts w:hint="eastAsia" w:eastAsia="仿宋_GB2312"/>
                <w:sz w:val="24"/>
              </w:rPr>
              <w:t>2019  年  1  月起至  2019  年  12  月止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1662" w:type="dxa"/>
            <w:gridSpan w:val="2"/>
            <w:tcBorders>
              <w:bottom w:val="single" w:color="auto" w:sz="4" w:space="0"/>
            </w:tcBorders>
            <w:vAlign w:val="center"/>
          </w:tcPr>
          <w:p>
            <w:pPr>
              <w:spacing w:line="360" w:lineRule="exact"/>
              <w:jc w:val="center"/>
              <w:rPr>
                <w:rFonts w:hint="eastAsia" w:eastAsia="仿宋_GB2312"/>
                <w:sz w:val="24"/>
              </w:rPr>
            </w:pPr>
            <w:r>
              <w:rPr>
                <w:rFonts w:hint="eastAsia" w:eastAsia="仿宋_GB2312"/>
                <w:sz w:val="24"/>
              </w:rPr>
              <w:t>计划安排资金</w:t>
            </w:r>
          </w:p>
          <w:p>
            <w:pPr>
              <w:spacing w:line="360" w:lineRule="exact"/>
              <w:jc w:val="center"/>
              <w:rPr>
                <w:rFonts w:hint="eastAsia" w:eastAsia="仿宋_GB2312"/>
                <w:sz w:val="24"/>
              </w:rPr>
            </w:pPr>
            <w:r>
              <w:rPr>
                <w:rFonts w:hint="eastAsia" w:eastAsia="仿宋_GB2312"/>
                <w:sz w:val="24"/>
              </w:rPr>
              <w:t>（万元）</w:t>
            </w:r>
          </w:p>
        </w:tc>
        <w:tc>
          <w:tcPr>
            <w:tcW w:w="720" w:type="dxa"/>
            <w:gridSpan w:val="2"/>
            <w:tcBorders>
              <w:bottom w:val="single" w:color="auto" w:sz="4" w:space="0"/>
            </w:tcBorders>
            <w:vAlign w:val="center"/>
          </w:tcPr>
          <w:p>
            <w:pPr>
              <w:spacing w:line="360" w:lineRule="exact"/>
              <w:jc w:val="center"/>
              <w:rPr>
                <w:rFonts w:hint="eastAsia" w:eastAsia="仿宋_GB2312"/>
                <w:sz w:val="24"/>
              </w:rPr>
            </w:pPr>
            <w:r>
              <w:rPr>
                <w:rFonts w:hint="eastAsia" w:eastAsia="仿宋_GB2312"/>
                <w:sz w:val="24"/>
              </w:rPr>
              <w:t>442</w:t>
            </w:r>
          </w:p>
        </w:tc>
        <w:tc>
          <w:tcPr>
            <w:tcW w:w="1800" w:type="dxa"/>
            <w:gridSpan w:val="2"/>
            <w:tcBorders>
              <w:bottom w:val="single" w:color="auto" w:sz="4" w:space="0"/>
            </w:tcBorders>
            <w:vAlign w:val="center"/>
          </w:tcPr>
          <w:p>
            <w:pPr>
              <w:spacing w:line="360" w:lineRule="exact"/>
              <w:jc w:val="center"/>
              <w:rPr>
                <w:rFonts w:hint="eastAsia" w:eastAsia="仿宋_GB2312"/>
                <w:sz w:val="24"/>
              </w:rPr>
            </w:pPr>
            <w:r>
              <w:rPr>
                <w:rFonts w:hint="eastAsia" w:eastAsia="仿宋_GB2312"/>
                <w:sz w:val="24"/>
              </w:rPr>
              <w:t>实际到位资金</w:t>
            </w:r>
          </w:p>
          <w:p>
            <w:pPr>
              <w:spacing w:line="360" w:lineRule="exact"/>
              <w:jc w:val="center"/>
              <w:rPr>
                <w:rFonts w:hint="eastAsia" w:eastAsia="仿宋_GB2312"/>
                <w:sz w:val="24"/>
              </w:rPr>
            </w:pPr>
            <w:r>
              <w:rPr>
                <w:rFonts w:hint="eastAsia" w:eastAsia="仿宋_GB2312"/>
                <w:sz w:val="24"/>
              </w:rPr>
              <w:t>（万元）</w:t>
            </w:r>
          </w:p>
        </w:tc>
        <w:tc>
          <w:tcPr>
            <w:tcW w:w="720" w:type="dxa"/>
            <w:gridSpan w:val="3"/>
            <w:tcBorders>
              <w:bottom w:val="single" w:color="auto" w:sz="4" w:space="0"/>
            </w:tcBorders>
            <w:vAlign w:val="center"/>
          </w:tcPr>
          <w:p>
            <w:pPr>
              <w:spacing w:line="360" w:lineRule="exact"/>
              <w:jc w:val="center"/>
              <w:rPr>
                <w:rFonts w:hint="eastAsia" w:eastAsia="仿宋_GB2312"/>
                <w:sz w:val="24"/>
              </w:rPr>
            </w:pPr>
            <w:r>
              <w:rPr>
                <w:rFonts w:hint="eastAsia" w:eastAsia="仿宋_GB2312"/>
                <w:sz w:val="24"/>
              </w:rPr>
              <w:t>442</w:t>
            </w:r>
          </w:p>
        </w:tc>
        <w:tc>
          <w:tcPr>
            <w:tcW w:w="2086" w:type="dxa"/>
            <w:gridSpan w:val="3"/>
            <w:tcBorders>
              <w:bottom w:val="single" w:color="auto" w:sz="4" w:space="0"/>
            </w:tcBorders>
            <w:vAlign w:val="center"/>
          </w:tcPr>
          <w:p>
            <w:pPr>
              <w:spacing w:line="360" w:lineRule="exact"/>
              <w:jc w:val="center"/>
              <w:rPr>
                <w:rFonts w:hint="eastAsia" w:eastAsia="仿宋_GB2312"/>
                <w:sz w:val="24"/>
              </w:rPr>
            </w:pPr>
            <w:r>
              <w:rPr>
                <w:rFonts w:hint="eastAsia" w:eastAsia="仿宋_GB2312"/>
                <w:sz w:val="24"/>
              </w:rPr>
              <w:t>实际支出</w:t>
            </w:r>
          </w:p>
          <w:p>
            <w:pPr>
              <w:spacing w:line="360" w:lineRule="exact"/>
              <w:jc w:val="center"/>
              <w:rPr>
                <w:rFonts w:hint="eastAsia" w:eastAsia="仿宋_GB2312"/>
                <w:sz w:val="24"/>
              </w:rPr>
            </w:pPr>
            <w:r>
              <w:rPr>
                <w:rFonts w:hint="eastAsia" w:eastAsia="仿宋_GB2312"/>
                <w:sz w:val="24"/>
              </w:rPr>
              <w:t>（万元）</w:t>
            </w:r>
          </w:p>
        </w:tc>
        <w:tc>
          <w:tcPr>
            <w:tcW w:w="834" w:type="dxa"/>
            <w:tcBorders>
              <w:bottom w:val="single" w:color="auto" w:sz="4" w:space="0"/>
            </w:tcBorders>
            <w:vAlign w:val="center"/>
          </w:tcPr>
          <w:p>
            <w:pPr>
              <w:spacing w:line="400" w:lineRule="exact"/>
              <w:jc w:val="center"/>
              <w:rPr>
                <w:rFonts w:hint="eastAsia" w:eastAsia="仿宋_GB2312"/>
                <w:sz w:val="24"/>
              </w:rPr>
            </w:pPr>
            <w:r>
              <w:rPr>
                <w:rFonts w:hint="eastAsia" w:eastAsia="仿宋_GB2312"/>
                <w:sz w:val="24"/>
              </w:rPr>
              <w:t>442</w:t>
            </w:r>
          </w:p>
        </w:tc>
        <w:tc>
          <w:tcPr>
            <w:tcW w:w="1701" w:type="dxa"/>
            <w:tcBorders>
              <w:bottom w:val="single" w:color="auto" w:sz="4" w:space="0"/>
            </w:tcBorders>
            <w:vAlign w:val="center"/>
          </w:tcPr>
          <w:p>
            <w:pPr>
              <w:spacing w:line="400" w:lineRule="exact"/>
              <w:jc w:val="center"/>
              <w:rPr>
                <w:rFonts w:hint="eastAsia" w:eastAsia="仿宋_GB2312"/>
                <w:sz w:val="24"/>
              </w:rPr>
            </w:pPr>
            <w:r>
              <w:rPr>
                <w:rFonts w:hint="eastAsia" w:eastAsia="仿宋_GB2312"/>
                <w:sz w:val="24"/>
              </w:rPr>
              <w:t>结余</w:t>
            </w:r>
          </w:p>
          <w:p>
            <w:pPr>
              <w:spacing w:line="400" w:lineRule="exact"/>
              <w:jc w:val="center"/>
              <w:rPr>
                <w:rFonts w:hint="eastAsia" w:eastAsia="仿宋_GB2312"/>
                <w:sz w:val="24"/>
              </w:rPr>
            </w:pPr>
            <w:r>
              <w:rPr>
                <w:rFonts w:hint="eastAsia" w:eastAsia="仿宋_GB2312"/>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62" w:type="dxa"/>
            <w:gridSpan w:val="2"/>
            <w:tcBorders>
              <w:bottom w:val="single" w:color="auto" w:sz="4" w:space="0"/>
            </w:tcBorders>
            <w:vAlign w:val="center"/>
          </w:tcPr>
          <w:p>
            <w:pPr>
              <w:rPr>
                <w:rFonts w:hint="eastAsia" w:eastAsia="仿宋_GB2312"/>
                <w:spacing w:val="-10"/>
                <w:sz w:val="24"/>
              </w:rPr>
            </w:pPr>
            <w:r>
              <w:rPr>
                <w:rFonts w:hint="eastAsia" w:eastAsia="仿宋_GB2312"/>
                <w:spacing w:val="-10"/>
                <w:sz w:val="24"/>
              </w:rPr>
              <w:t>其中：中央财政</w:t>
            </w:r>
          </w:p>
        </w:tc>
        <w:tc>
          <w:tcPr>
            <w:tcW w:w="720" w:type="dxa"/>
            <w:gridSpan w:val="2"/>
            <w:tcBorders>
              <w:bottom w:val="single" w:color="auto" w:sz="4" w:space="0"/>
            </w:tcBorders>
            <w:vAlign w:val="center"/>
          </w:tcPr>
          <w:p>
            <w:pPr>
              <w:rPr>
                <w:rFonts w:hint="eastAsia" w:eastAsia="仿宋_GB2312"/>
                <w:spacing w:val="-6"/>
                <w:sz w:val="24"/>
              </w:rPr>
            </w:pPr>
          </w:p>
        </w:tc>
        <w:tc>
          <w:tcPr>
            <w:tcW w:w="1800" w:type="dxa"/>
            <w:gridSpan w:val="2"/>
            <w:tcBorders>
              <w:bottom w:val="single" w:color="auto" w:sz="4" w:space="0"/>
            </w:tcBorders>
            <w:vAlign w:val="center"/>
          </w:tcPr>
          <w:p>
            <w:pPr>
              <w:rPr>
                <w:rFonts w:hint="eastAsia" w:eastAsia="仿宋_GB2312"/>
                <w:spacing w:val="-6"/>
                <w:sz w:val="24"/>
              </w:rPr>
            </w:pPr>
            <w:r>
              <w:rPr>
                <w:rFonts w:hint="eastAsia" w:eastAsia="仿宋_GB2312"/>
                <w:spacing w:val="-6"/>
                <w:sz w:val="24"/>
              </w:rPr>
              <w:t>其中：中央财政</w:t>
            </w:r>
          </w:p>
        </w:tc>
        <w:tc>
          <w:tcPr>
            <w:tcW w:w="720" w:type="dxa"/>
            <w:gridSpan w:val="3"/>
            <w:tcBorders>
              <w:bottom w:val="single" w:color="auto" w:sz="4" w:space="0"/>
            </w:tcBorders>
            <w:vAlign w:val="center"/>
          </w:tcPr>
          <w:p>
            <w:pPr>
              <w:rPr>
                <w:rFonts w:hint="eastAsia" w:eastAsia="仿宋_GB2312"/>
                <w:spacing w:val="-6"/>
                <w:sz w:val="24"/>
              </w:rPr>
            </w:pPr>
          </w:p>
        </w:tc>
        <w:tc>
          <w:tcPr>
            <w:tcW w:w="2086" w:type="dxa"/>
            <w:gridSpan w:val="3"/>
            <w:tcBorders>
              <w:bottom w:val="single" w:color="auto" w:sz="4" w:space="0"/>
            </w:tcBorders>
            <w:vAlign w:val="center"/>
          </w:tcPr>
          <w:p>
            <w:pPr>
              <w:rPr>
                <w:rFonts w:hint="eastAsia" w:eastAsia="仿宋_GB2312"/>
                <w:spacing w:val="-16"/>
                <w:sz w:val="24"/>
              </w:rPr>
            </w:pPr>
            <w:r>
              <w:rPr>
                <w:rFonts w:hint="eastAsia" w:eastAsia="仿宋_GB2312"/>
                <w:spacing w:val="-16"/>
                <w:sz w:val="24"/>
              </w:rPr>
              <w:t>其中：中央财政</w:t>
            </w:r>
          </w:p>
        </w:tc>
        <w:tc>
          <w:tcPr>
            <w:tcW w:w="834" w:type="dxa"/>
            <w:tcBorders>
              <w:bottom w:val="single" w:color="auto" w:sz="4" w:space="0"/>
            </w:tcBorders>
            <w:vAlign w:val="center"/>
          </w:tcPr>
          <w:p>
            <w:pPr>
              <w:rPr>
                <w:rFonts w:hint="eastAsia" w:eastAsia="仿宋_GB2312"/>
                <w:spacing w:val="-6"/>
                <w:sz w:val="24"/>
              </w:rPr>
            </w:pPr>
          </w:p>
        </w:tc>
        <w:tc>
          <w:tcPr>
            <w:tcW w:w="1701" w:type="dxa"/>
            <w:tcBorders>
              <w:bottom w:val="single" w:color="auto" w:sz="4" w:space="0"/>
            </w:tcBorders>
            <w:vAlign w:val="center"/>
          </w:tcPr>
          <w:p>
            <w:pPr>
              <w:rPr>
                <w:rFonts w:hint="eastAsia" w:eastAsia="仿宋_GB2312"/>
                <w:spacing w:val="-16"/>
                <w:sz w:val="24"/>
              </w:rPr>
            </w:pPr>
            <w:r>
              <w:rPr>
                <w:rFonts w:hint="eastAsia" w:eastAsia="仿宋_GB2312"/>
                <w:spacing w:val="-16"/>
                <w:sz w:val="24"/>
              </w:rPr>
              <w:t>其中：中央财政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62" w:type="dxa"/>
            <w:gridSpan w:val="2"/>
            <w:tcBorders>
              <w:bottom w:val="single" w:color="auto" w:sz="4" w:space="0"/>
            </w:tcBorders>
            <w:vAlign w:val="center"/>
          </w:tcPr>
          <w:p>
            <w:pPr>
              <w:rPr>
                <w:rFonts w:hint="eastAsia" w:eastAsia="仿宋_GB2312"/>
                <w:sz w:val="24"/>
              </w:rPr>
            </w:pPr>
            <w:r>
              <w:rPr>
                <w:rFonts w:hint="eastAsia" w:eastAsia="仿宋_GB2312"/>
                <w:sz w:val="24"/>
              </w:rPr>
              <w:t>省财政</w:t>
            </w:r>
          </w:p>
        </w:tc>
        <w:tc>
          <w:tcPr>
            <w:tcW w:w="720" w:type="dxa"/>
            <w:gridSpan w:val="2"/>
            <w:tcBorders>
              <w:bottom w:val="single" w:color="auto" w:sz="4" w:space="0"/>
            </w:tcBorders>
            <w:vAlign w:val="center"/>
          </w:tcPr>
          <w:p>
            <w:pPr>
              <w:rPr>
                <w:rFonts w:hint="eastAsia" w:eastAsia="仿宋_GB2312"/>
                <w:sz w:val="24"/>
              </w:rPr>
            </w:pPr>
          </w:p>
        </w:tc>
        <w:tc>
          <w:tcPr>
            <w:tcW w:w="1800" w:type="dxa"/>
            <w:gridSpan w:val="2"/>
            <w:tcBorders>
              <w:bottom w:val="single" w:color="auto" w:sz="4" w:space="0"/>
            </w:tcBorders>
            <w:vAlign w:val="center"/>
          </w:tcPr>
          <w:p>
            <w:pPr>
              <w:rPr>
                <w:rFonts w:hint="eastAsia" w:eastAsia="仿宋_GB2312"/>
                <w:sz w:val="24"/>
              </w:rPr>
            </w:pPr>
            <w:r>
              <w:rPr>
                <w:rFonts w:hint="eastAsia" w:eastAsia="仿宋_GB2312"/>
                <w:sz w:val="24"/>
              </w:rPr>
              <w:t>省财政</w:t>
            </w:r>
          </w:p>
        </w:tc>
        <w:tc>
          <w:tcPr>
            <w:tcW w:w="720" w:type="dxa"/>
            <w:gridSpan w:val="3"/>
            <w:tcBorders>
              <w:bottom w:val="single" w:color="auto" w:sz="4" w:space="0"/>
            </w:tcBorders>
            <w:vAlign w:val="center"/>
          </w:tcPr>
          <w:p>
            <w:pPr>
              <w:rPr>
                <w:rFonts w:hint="eastAsia" w:eastAsia="仿宋_GB2312"/>
                <w:sz w:val="24"/>
              </w:rPr>
            </w:pPr>
          </w:p>
        </w:tc>
        <w:tc>
          <w:tcPr>
            <w:tcW w:w="2086" w:type="dxa"/>
            <w:gridSpan w:val="3"/>
            <w:tcBorders>
              <w:bottom w:val="single" w:color="auto" w:sz="4" w:space="0"/>
            </w:tcBorders>
            <w:vAlign w:val="center"/>
          </w:tcPr>
          <w:p>
            <w:pPr>
              <w:rPr>
                <w:rFonts w:hint="eastAsia" w:eastAsia="仿宋_GB2312"/>
                <w:sz w:val="24"/>
              </w:rPr>
            </w:pPr>
            <w:r>
              <w:rPr>
                <w:rFonts w:hint="eastAsia" w:eastAsia="仿宋_GB2312"/>
                <w:sz w:val="24"/>
              </w:rPr>
              <w:t>省财政</w:t>
            </w:r>
          </w:p>
        </w:tc>
        <w:tc>
          <w:tcPr>
            <w:tcW w:w="834" w:type="dxa"/>
            <w:tcBorders>
              <w:bottom w:val="single" w:color="auto" w:sz="4" w:space="0"/>
            </w:tcBorders>
            <w:vAlign w:val="center"/>
          </w:tcPr>
          <w:p>
            <w:pPr>
              <w:rPr>
                <w:rFonts w:hint="eastAsia" w:eastAsia="仿宋_GB2312"/>
                <w:sz w:val="24"/>
              </w:rPr>
            </w:pPr>
          </w:p>
        </w:tc>
        <w:tc>
          <w:tcPr>
            <w:tcW w:w="1701" w:type="dxa"/>
            <w:tcBorders>
              <w:bottom w:val="single" w:color="auto" w:sz="4" w:space="0"/>
            </w:tcBorders>
            <w:vAlign w:val="center"/>
          </w:tcPr>
          <w:p>
            <w:pPr>
              <w:rPr>
                <w:rFonts w:hint="eastAsia" w:eastAsia="仿宋_GB2312"/>
                <w:sz w:val="24"/>
              </w:rPr>
            </w:pPr>
            <w:r>
              <w:rPr>
                <w:rFonts w:hint="eastAsia" w:eastAsia="仿宋_GB2312"/>
                <w:sz w:val="24"/>
              </w:rPr>
              <w:t>省财政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62" w:type="dxa"/>
            <w:gridSpan w:val="2"/>
            <w:tcBorders>
              <w:bottom w:val="single" w:color="auto" w:sz="4" w:space="0"/>
            </w:tcBorders>
            <w:vAlign w:val="center"/>
          </w:tcPr>
          <w:p>
            <w:pPr>
              <w:rPr>
                <w:rFonts w:hint="eastAsia" w:eastAsia="仿宋_GB2312"/>
                <w:sz w:val="24"/>
              </w:rPr>
            </w:pPr>
            <w:r>
              <w:rPr>
                <w:rFonts w:hint="eastAsia" w:eastAsia="仿宋_GB2312"/>
                <w:sz w:val="24"/>
              </w:rPr>
              <w:t>市财政</w:t>
            </w:r>
          </w:p>
        </w:tc>
        <w:tc>
          <w:tcPr>
            <w:tcW w:w="720" w:type="dxa"/>
            <w:gridSpan w:val="2"/>
            <w:tcBorders>
              <w:bottom w:val="single" w:color="auto" w:sz="4" w:space="0"/>
            </w:tcBorders>
            <w:vAlign w:val="center"/>
          </w:tcPr>
          <w:p>
            <w:pPr>
              <w:rPr>
                <w:rFonts w:hint="eastAsia" w:eastAsia="仿宋_GB2312"/>
                <w:sz w:val="24"/>
              </w:rPr>
            </w:pPr>
            <w:r>
              <w:rPr>
                <w:rFonts w:hint="eastAsia" w:eastAsia="仿宋_GB2312"/>
                <w:sz w:val="24"/>
              </w:rPr>
              <w:t>442</w:t>
            </w:r>
          </w:p>
        </w:tc>
        <w:tc>
          <w:tcPr>
            <w:tcW w:w="1800" w:type="dxa"/>
            <w:gridSpan w:val="2"/>
            <w:tcBorders>
              <w:bottom w:val="single" w:color="auto" w:sz="4" w:space="0"/>
            </w:tcBorders>
            <w:vAlign w:val="center"/>
          </w:tcPr>
          <w:p>
            <w:pPr>
              <w:rPr>
                <w:rFonts w:hint="eastAsia" w:eastAsia="仿宋_GB2312"/>
                <w:sz w:val="24"/>
              </w:rPr>
            </w:pPr>
            <w:r>
              <w:rPr>
                <w:rFonts w:hint="eastAsia" w:eastAsia="仿宋_GB2312"/>
                <w:sz w:val="24"/>
              </w:rPr>
              <w:t>市财政</w:t>
            </w:r>
          </w:p>
        </w:tc>
        <w:tc>
          <w:tcPr>
            <w:tcW w:w="720" w:type="dxa"/>
            <w:gridSpan w:val="3"/>
            <w:tcBorders>
              <w:bottom w:val="single" w:color="auto" w:sz="4" w:space="0"/>
            </w:tcBorders>
            <w:vAlign w:val="center"/>
          </w:tcPr>
          <w:p>
            <w:pPr>
              <w:rPr>
                <w:rFonts w:hint="eastAsia" w:eastAsia="仿宋_GB2312"/>
                <w:sz w:val="24"/>
              </w:rPr>
            </w:pPr>
            <w:r>
              <w:rPr>
                <w:rFonts w:hint="eastAsia" w:eastAsia="仿宋_GB2312"/>
                <w:sz w:val="24"/>
              </w:rPr>
              <w:t>442</w:t>
            </w:r>
          </w:p>
        </w:tc>
        <w:tc>
          <w:tcPr>
            <w:tcW w:w="2086" w:type="dxa"/>
            <w:gridSpan w:val="3"/>
            <w:tcBorders>
              <w:bottom w:val="single" w:color="auto" w:sz="4" w:space="0"/>
            </w:tcBorders>
            <w:vAlign w:val="center"/>
          </w:tcPr>
          <w:p>
            <w:pPr>
              <w:rPr>
                <w:rFonts w:hint="eastAsia" w:eastAsia="仿宋_GB2312"/>
                <w:sz w:val="24"/>
              </w:rPr>
            </w:pPr>
            <w:r>
              <w:rPr>
                <w:rFonts w:hint="eastAsia" w:eastAsia="仿宋_GB2312"/>
                <w:sz w:val="24"/>
              </w:rPr>
              <w:t>市财政</w:t>
            </w:r>
          </w:p>
        </w:tc>
        <w:tc>
          <w:tcPr>
            <w:tcW w:w="834" w:type="dxa"/>
            <w:tcBorders>
              <w:bottom w:val="single" w:color="auto" w:sz="4" w:space="0"/>
            </w:tcBorders>
            <w:vAlign w:val="center"/>
          </w:tcPr>
          <w:p>
            <w:pPr>
              <w:rPr>
                <w:rFonts w:hint="eastAsia" w:eastAsia="仿宋_GB2312"/>
                <w:sz w:val="24"/>
              </w:rPr>
            </w:pPr>
            <w:r>
              <w:rPr>
                <w:rFonts w:hint="eastAsia" w:eastAsia="仿宋_GB2312"/>
                <w:sz w:val="24"/>
              </w:rPr>
              <w:t>442</w:t>
            </w:r>
          </w:p>
        </w:tc>
        <w:tc>
          <w:tcPr>
            <w:tcW w:w="1701" w:type="dxa"/>
            <w:tcBorders>
              <w:bottom w:val="single" w:color="auto" w:sz="4" w:space="0"/>
            </w:tcBorders>
            <w:vAlign w:val="center"/>
          </w:tcPr>
          <w:p>
            <w:pPr>
              <w:rPr>
                <w:rFonts w:hint="eastAsia" w:eastAsia="仿宋_GB2312"/>
                <w:sz w:val="24"/>
              </w:rPr>
            </w:pPr>
            <w:r>
              <w:rPr>
                <w:rFonts w:hint="eastAsia" w:eastAsia="仿宋_GB2312"/>
                <w:sz w:val="24"/>
              </w:rPr>
              <w:t>市财政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62" w:type="dxa"/>
            <w:gridSpan w:val="2"/>
            <w:tcBorders>
              <w:bottom w:val="single" w:color="auto" w:sz="4" w:space="0"/>
            </w:tcBorders>
            <w:vAlign w:val="center"/>
          </w:tcPr>
          <w:p>
            <w:pPr>
              <w:rPr>
                <w:rFonts w:hint="eastAsia" w:eastAsia="仿宋_GB2312"/>
                <w:sz w:val="24"/>
              </w:rPr>
            </w:pPr>
            <w:r>
              <w:rPr>
                <w:rFonts w:hint="eastAsia" w:eastAsia="仿宋_GB2312"/>
                <w:sz w:val="24"/>
              </w:rPr>
              <w:t>县市区财政</w:t>
            </w:r>
          </w:p>
        </w:tc>
        <w:tc>
          <w:tcPr>
            <w:tcW w:w="720" w:type="dxa"/>
            <w:gridSpan w:val="2"/>
            <w:tcBorders>
              <w:bottom w:val="single" w:color="auto" w:sz="4" w:space="0"/>
            </w:tcBorders>
            <w:vAlign w:val="center"/>
          </w:tcPr>
          <w:p>
            <w:pPr>
              <w:rPr>
                <w:rFonts w:hint="eastAsia" w:eastAsia="仿宋_GB2312"/>
                <w:sz w:val="24"/>
              </w:rPr>
            </w:pPr>
          </w:p>
        </w:tc>
        <w:tc>
          <w:tcPr>
            <w:tcW w:w="1800" w:type="dxa"/>
            <w:gridSpan w:val="2"/>
            <w:tcBorders>
              <w:bottom w:val="single" w:color="auto" w:sz="4" w:space="0"/>
            </w:tcBorders>
            <w:vAlign w:val="center"/>
          </w:tcPr>
          <w:p>
            <w:pPr>
              <w:rPr>
                <w:rFonts w:hint="eastAsia" w:eastAsia="仿宋_GB2312"/>
                <w:sz w:val="24"/>
              </w:rPr>
            </w:pPr>
            <w:r>
              <w:rPr>
                <w:rFonts w:hint="eastAsia" w:eastAsia="仿宋_GB2312"/>
                <w:sz w:val="24"/>
              </w:rPr>
              <w:t>县市区财政</w:t>
            </w:r>
          </w:p>
        </w:tc>
        <w:tc>
          <w:tcPr>
            <w:tcW w:w="720" w:type="dxa"/>
            <w:gridSpan w:val="3"/>
            <w:tcBorders>
              <w:bottom w:val="single" w:color="auto" w:sz="4" w:space="0"/>
            </w:tcBorders>
            <w:vAlign w:val="center"/>
          </w:tcPr>
          <w:p>
            <w:pPr>
              <w:rPr>
                <w:rFonts w:hint="eastAsia" w:eastAsia="仿宋_GB2312"/>
                <w:sz w:val="24"/>
              </w:rPr>
            </w:pPr>
          </w:p>
        </w:tc>
        <w:tc>
          <w:tcPr>
            <w:tcW w:w="2086" w:type="dxa"/>
            <w:gridSpan w:val="3"/>
            <w:tcBorders>
              <w:bottom w:val="single" w:color="auto" w:sz="4" w:space="0"/>
            </w:tcBorders>
            <w:vAlign w:val="center"/>
          </w:tcPr>
          <w:p>
            <w:pPr>
              <w:rPr>
                <w:rFonts w:hint="eastAsia" w:eastAsia="仿宋_GB2312"/>
                <w:sz w:val="24"/>
              </w:rPr>
            </w:pPr>
            <w:r>
              <w:rPr>
                <w:rFonts w:hint="eastAsia" w:eastAsia="仿宋_GB2312"/>
                <w:sz w:val="24"/>
              </w:rPr>
              <w:t>县市区财政</w:t>
            </w:r>
          </w:p>
        </w:tc>
        <w:tc>
          <w:tcPr>
            <w:tcW w:w="834" w:type="dxa"/>
            <w:tcBorders>
              <w:bottom w:val="single" w:color="auto" w:sz="4" w:space="0"/>
            </w:tcBorders>
            <w:vAlign w:val="center"/>
          </w:tcPr>
          <w:p>
            <w:pPr>
              <w:rPr>
                <w:rFonts w:hint="eastAsia" w:eastAsia="仿宋_GB2312"/>
                <w:sz w:val="24"/>
              </w:rPr>
            </w:pPr>
          </w:p>
        </w:tc>
        <w:tc>
          <w:tcPr>
            <w:tcW w:w="1701" w:type="dxa"/>
            <w:tcBorders>
              <w:bottom w:val="single" w:color="auto" w:sz="4" w:space="0"/>
            </w:tcBorders>
            <w:vAlign w:val="center"/>
          </w:tcPr>
          <w:p>
            <w:pPr>
              <w:rPr>
                <w:rFonts w:hint="eastAsia" w:eastAsia="仿宋_GB2312"/>
                <w:sz w:val="24"/>
              </w:rPr>
            </w:pPr>
            <w:r>
              <w:rPr>
                <w:rFonts w:hint="eastAsia" w:eastAsia="仿宋_GB2312"/>
                <w:sz w:val="24"/>
              </w:rPr>
              <w:t>县市区财政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662" w:type="dxa"/>
            <w:gridSpan w:val="2"/>
            <w:tcBorders>
              <w:bottom w:val="single" w:color="auto" w:sz="4" w:space="0"/>
            </w:tcBorders>
            <w:vAlign w:val="center"/>
          </w:tcPr>
          <w:p>
            <w:pPr>
              <w:rPr>
                <w:rFonts w:hint="eastAsia" w:eastAsia="仿宋_GB2312"/>
                <w:sz w:val="24"/>
              </w:rPr>
            </w:pPr>
            <w:r>
              <w:rPr>
                <w:rFonts w:hint="eastAsia" w:eastAsia="仿宋_GB2312"/>
                <w:sz w:val="24"/>
              </w:rPr>
              <w:t>其它</w:t>
            </w:r>
          </w:p>
        </w:tc>
        <w:tc>
          <w:tcPr>
            <w:tcW w:w="720" w:type="dxa"/>
            <w:gridSpan w:val="2"/>
            <w:tcBorders>
              <w:bottom w:val="single" w:color="auto" w:sz="4" w:space="0"/>
            </w:tcBorders>
            <w:vAlign w:val="center"/>
          </w:tcPr>
          <w:p>
            <w:pPr>
              <w:rPr>
                <w:rFonts w:hint="eastAsia" w:eastAsia="仿宋_GB2312"/>
                <w:sz w:val="24"/>
              </w:rPr>
            </w:pPr>
          </w:p>
        </w:tc>
        <w:tc>
          <w:tcPr>
            <w:tcW w:w="1800" w:type="dxa"/>
            <w:gridSpan w:val="2"/>
            <w:tcBorders>
              <w:bottom w:val="single" w:color="auto" w:sz="4" w:space="0"/>
            </w:tcBorders>
            <w:vAlign w:val="center"/>
          </w:tcPr>
          <w:p>
            <w:pPr>
              <w:rPr>
                <w:rFonts w:hint="eastAsia" w:eastAsia="仿宋_GB2312"/>
                <w:sz w:val="24"/>
              </w:rPr>
            </w:pPr>
            <w:r>
              <w:rPr>
                <w:rFonts w:hint="eastAsia" w:eastAsia="仿宋_GB2312"/>
                <w:sz w:val="24"/>
              </w:rPr>
              <w:t>其它</w:t>
            </w:r>
          </w:p>
        </w:tc>
        <w:tc>
          <w:tcPr>
            <w:tcW w:w="720" w:type="dxa"/>
            <w:gridSpan w:val="3"/>
            <w:tcBorders>
              <w:bottom w:val="single" w:color="auto" w:sz="4" w:space="0"/>
            </w:tcBorders>
            <w:vAlign w:val="center"/>
          </w:tcPr>
          <w:p>
            <w:pPr>
              <w:rPr>
                <w:rFonts w:hint="eastAsia" w:eastAsia="仿宋_GB2312"/>
                <w:sz w:val="24"/>
              </w:rPr>
            </w:pPr>
          </w:p>
        </w:tc>
        <w:tc>
          <w:tcPr>
            <w:tcW w:w="2086" w:type="dxa"/>
            <w:gridSpan w:val="3"/>
            <w:tcBorders>
              <w:bottom w:val="single" w:color="auto" w:sz="4" w:space="0"/>
            </w:tcBorders>
            <w:vAlign w:val="center"/>
          </w:tcPr>
          <w:p>
            <w:pPr>
              <w:rPr>
                <w:rFonts w:hint="eastAsia" w:eastAsia="仿宋_GB2312"/>
                <w:sz w:val="24"/>
              </w:rPr>
            </w:pPr>
            <w:r>
              <w:rPr>
                <w:rFonts w:hint="eastAsia" w:eastAsia="仿宋_GB2312"/>
                <w:sz w:val="24"/>
              </w:rPr>
              <w:t>其它</w:t>
            </w:r>
          </w:p>
        </w:tc>
        <w:tc>
          <w:tcPr>
            <w:tcW w:w="834" w:type="dxa"/>
            <w:tcBorders>
              <w:bottom w:val="single" w:color="auto" w:sz="4" w:space="0"/>
            </w:tcBorders>
            <w:vAlign w:val="center"/>
          </w:tcPr>
          <w:p>
            <w:pPr>
              <w:rPr>
                <w:rFonts w:hint="eastAsia" w:eastAsia="仿宋_GB2312"/>
                <w:sz w:val="24"/>
              </w:rPr>
            </w:pPr>
          </w:p>
        </w:tc>
        <w:tc>
          <w:tcPr>
            <w:tcW w:w="1701" w:type="dxa"/>
            <w:tcBorders>
              <w:bottom w:val="single" w:color="auto" w:sz="4" w:space="0"/>
            </w:tcBorders>
            <w:vAlign w:val="center"/>
          </w:tcPr>
          <w:p>
            <w:pPr>
              <w:rPr>
                <w:rFonts w:hint="eastAsia" w:eastAsia="仿宋_GB2312"/>
                <w:sz w:val="24"/>
              </w:rPr>
            </w:pPr>
            <w:r>
              <w:rPr>
                <w:rFonts w:hint="eastAsia" w:eastAsia="仿宋_GB2312"/>
                <w:sz w:val="24"/>
              </w:rPr>
              <w:t>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9523" w:type="dxa"/>
            <w:gridSpan w:val="14"/>
            <w:tcBorders>
              <w:bottom w:val="single" w:color="auto" w:sz="4" w:space="0"/>
            </w:tcBorders>
            <w:vAlign w:val="center"/>
          </w:tcPr>
          <w:p>
            <w:pPr>
              <w:jc w:val="center"/>
              <w:rPr>
                <w:rFonts w:hint="eastAsia" w:eastAsia="仿宋_GB2312"/>
                <w:b/>
                <w:sz w:val="24"/>
              </w:rPr>
            </w:pPr>
            <w:r>
              <w:rPr>
                <w:rFonts w:hint="eastAsia" w:eastAsia="仿宋_GB2312"/>
                <w:b/>
                <w:sz w:val="24"/>
              </w:rPr>
              <w:t>二、项目支出明细情况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82" w:type="dxa"/>
            <w:gridSpan w:val="4"/>
            <w:tcBorders>
              <w:bottom w:val="single" w:color="auto" w:sz="4" w:space="0"/>
            </w:tcBorders>
            <w:vAlign w:val="center"/>
          </w:tcPr>
          <w:p>
            <w:pPr>
              <w:spacing w:line="400" w:lineRule="exact"/>
              <w:jc w:val="center"/>
              <w:rPr>
                <w:rFonts w:hint="eastAsia" w:eastAsia="仿宋_GB2312"/>
                <w:sz w:val="24"/>
              </w:rPr>
            </w:pPr>
            <w:r>
              <w:rPr>
                <w:rFonts w:hint="eastAsia" w:eastAsia="仿宋_GB2312"/>
                <w:sz w:val="24"/>
              </w:rPr>
              <w:t>支出内容</w:t>
            </w:r>
          </w:p>
        </w:tc>
        <w:tc>
          <w:tcPr>
            <w:tcW w:w="1822" w:type="dxa"/>
            <w:gridSpan w:val="3"/>
            <w:tcBorders>
              <w:bottom w:val="single" w:color="auto" w:sz="4" w:space="0"/>
            </w:tcBorders>
            <w:vAlign w:val="center"/>
          </w:tcPr>
          <w:p>
            <w:pPr>
              <w:jc w:val="center"/>
              <w:rPr>
                <w:rFonts w:hint="eastAsia" w:eastAsia="仿宋_GB2312"/>
                <w:sz w:val="24"/>
              </w:rPr>
            </w:pPr>
            <w:r>
              <w:rPr>
                <w:rFonts w:hint="eastAsia" w:eastAsia="仿宋_GB2312"/>
                <w:sz w:val="24"/>
              </w:rPr>
              <w:t>实际支出数（万元）</w:t>
            </w:r>
          </w:p>
        </w:tc>
        <w:tc>
          <w:tcPr>
            <w:tcW w:w="5319" w:type="dxa"/>
            <w:gridSpan w:val="7"/>
            <w:tcBorders>
              <w:bottom w:val="single" w:color="auto" w:sz="4" w:space="0"/>
            </w:tcBorders>
            <w:vAlign w:val="center"/>
          </w:tcPr>
          <w:p>
            <w:pPr>
              <w:jc w:val="center"/>
              <w:rPr>
                <w:rFonts w:hint="eastAsia" w:eastAsia="仿宋_GB2312"/>
                <w:sz w:val="24"/>
              </w:rPr>
            </w:pPr>
            <w:r>
              <w:rPr>
                <w:rFonts w:hint="eastAsia" w:eastAsia="仿宋_GB2312"/>
                <w:sz w:val="24"/>
              </w:rPr>
              <w:t>会计凭证号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82" w:type="dxa"/>
            <w:gridSpan w:val="4"/>
            <w:tcBorders>
              <w:bottom w:val="single" w:color="auto" w:sz="4" w:space="0"/>
            </w:tcBorders>
            <w:vAlign w:val="center"/>
          </w:tcPr>
          <w:p>
            <w:pPr>
              <w:jc w:val="center"/>
              <w:rPr>
                <w:rFonts w:hint="eastAsia" w:eastAsia="仿宋_GB2312"/>
                <w:sz w:val="24"/>
              </w:rPr>
            </w:pPr>
            <w:r>
              <w:rPr>
                <w:rFonts w:hint="eastAsia" w:eastAsia="仿宋_GB2312"/>
                <w:sz w:val="24"/>
              </w:rPr>
              <w:t>春播种、补植乔灌木、施春肥</w:t>
            </w:r>
          </w:p>
        </w:tc>
        <w:tc>
          <w:tcPr>
            <w:tcW w:w="1822" w:type="dxa"/>
            <w:gridSpan w:val="3"/>
            <w:tcBorders>
              <w:bottom w:val="single" w:color="auto" w:sz="4" w:space="0"/>
            </w:tcBorders>
            <w:vAlign w:val="center"/>
          </w:tcPr>
          <w:p>
            <w:pPr>
              <w:jc w:val="center"/>
              <w:rPr>
                <w:rFonts w:hint="eastAsia" w:eastAsia="仿宋_GB2312"/>
                <w:sz w:val="24"/>
              </w:rPr>
            </w:pPr>
            <w:r>
              <w:rPr>
                <w:rFonts w:hint="eastAsia" w:eastAsia="仿宋_GB2312"/>
                <w:sz w:val="24"/>
              </w:rPr>
              <w:t>85.87</w:t>
            </w:r>
          </w:p>
        </w:tc>
        <w:tc>
          <w:tcPr>
            <w:tcW w:w="5319" w:type="dxa"/>
            <w:gridSpan w:val="7"/>
            <w:tcBorders>
              <w:bottom w:val="single" w:color="auto" w:sz="4" w:space="0"/>
            </w:tcBorders>
            <w:vAlign w:val="center"/>
          </w:tcPr>
          <w:p>
            <w:pPr>
              <w:jc w:val="left"/>
              <w:rPr>
                <w:rFonts w:hint="eastAsia" w:eastAsia="仿宋_GB2312"/>
                <w:sz w:val="24"/>
              </w:rPr>
            </w:pPr>
            <w:r>
              <w:rPr>
                <w:rFonts w:hint="eastAsia" w:eastAsia="仿宋_GB2312"/>
                <w:sz w:val="24"/>
              </w:rPr>
              <w:t>1-1#、1-3#、1-4#、1-5#、1-6#、1-8#、1-9#、1-13#；1-19#、1-28#、1-29#、1-30#、1-31#、1-32#、1-33#、2-2#、2-3#、2-4#、2-6#、2-7#、2-9#、2-10#、2-16#、2-18#、3-3#、3-4#、3-8#、3-10#、3-11#、3-12#、3-19#、3-20#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82" w:type="dxa"/>
            <w:gridSpan w:val="4"/>
            <w:tcBorders>
              <w:bottom w:val="single" w:color="auto" w:sz="4" w:space="0"/>
            </w:tcBorders>
            <w:vAlign w:val="center"/>
          </w:tcPr>
          <w:p>
            <w:pPr>
              <w:jc w:val="center"/>
              <w:rPr>
                <w:rFonts w:hint="eastAsia" w:eastAsia="仿宋_GB2312"/>
                <w:sz w:val="24"/>
              </w:rPr>
            </w:pPr>
            <w:r>
              <w:rPr>
                <w:rFonts w:hint="eastAsia" w:eastAsia="仿宋_GB2312"/>
                <w:sz w:val="24"/>
              </w:rPr>
              <w:t>夏除草、浇水、除病虫害</w:t>
            </w:r>
          </w:p>
        </w:tc>
        <w:tc>
          <w:tcPr>
            <w:tcW w:w="1822" w:type="dxa"/>
            <w:gridSpan w:val="3"/>
            <w:tcBorders>
              <w:bottom w:val="single" w:color="auto" w:sz="4" w:space="0"/>
            </w:tcBorders>
            <w:vAlign w:val="center"/>
          </w:tcPr>
          <w:p>
            <w:pPr>
              <w:jc w:val="center"/>
              <w:rPr>
                <w:rFonts w:hint="eastAsia" w:eastAsia="仿宋_GB2312"/>
                <w:sz w:val="24"/>
              </w:rPr>
            </w:pPr>
            <w:r>
              <w:rPr>
                <w:rFonts w:hint="eastAsia" w:eastAsia="仿宋_GB2312"/>
                <w:sz w:val="24"/>
              </w:rPr>
              <w:t>117.02</w:t>
            </w:r>
          </w:p>
        </w:tc>
        <w:tc>
          <w:tcPr>
            <w:tcW w:w="5319" w:type="dxa"/>
            <w:gridSpan w:val="7"/>
            <w:tcBorders>
              <w:bottom w:val="single" w:color="auto" w:sz="4" w:space="0"/>
            </w:tcBorders>
            <w:vAlign w:val="center"/>
          </w:tcPr>
          <w:p>
            <w:pPr>
              <w:jc w:val="left"/>
              <w:rPr>
                <w:rFonts w:hint="eastAsia" w:eastAsia="仿宋_GB2312"/>
                <w:sz w:val="24"/>
              </w:rPr>
            </w:pPr>
            <w:r>
              <w:rPr>
                <w:rFonts w:hint="eastAsia" w:eastAsia="仿宋_GB2312"/>
                <w:sz w:val="24"/>
              </w:rPr>
              <w:t>4-1#、4-4#、4-5#、4-12#、4-13#、4-14#、4-15#、4-16#、4-19#、4-20#、5-1#、5-4#、5-8#、5-9#、5-12#、5-14#、5-15#、5-18#、5-19#、5-21#、5-27#、</w:t>
            </w:r>
          </w:p>
          <w:p>
            <w:pPr>
              <w:jc w:val="left"/>
              <w:rPr>
                <w:rFonts w:hint="eastAsia" w:eastAsia="仿宋_GB2312"/>
                <w:sz w:val="24"/>
              </w:rPr>
            </w:pPr>
            <w:r>
              <w:rPr>
                <w:rFonts w:hint="eastAsia" w:eastAsia="仿宋_GB2312"/>
                <w:sz w:val="24"/>
              </w:rPr>
              <w:t>6-7#、6-9#、6-13#、6-14#、6-19#、6-20#、6-23#、6-28#、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82" w:type="dxa"/>
            <w:gridSpan w:val="4"/>
            <w:tcBorders>
              <w:bottom w:val="single" w:color="auto" w:sz="4" w:space="0"/>
            </w:tcBorders>
            <w:vAlign w:val="center"/>
          </w:tcPr>
          <w:p>
            <w:pPr>
              <w:jc w:val="center"/>
              <w:rPr>
                <w:rFonts w:hint="eastAsia" w:eastAsia="仿宋_GB2312"/>
                <w:sz w:val="24"/>
              </w:rPr>
            </w:pPr>
            <w:r>
              <w:rPr>
                <w:rFonts w:hint="eastAsia" w:eastAsia="仿宋_GB2312"/>
                <w:sz w:val="24"/>
              </w:rPr>
              <w:t>秋抗旱、浇水、除病虫害</w:t>
            </w:r>
          </w:p>
        </w:tc>
        <w:tc>
          <w:tcPr>
            <w:tcW w:w="1822" w:type="dxa"/>
            <w:gridSpan w:val="3"/>
            <w:tcBorders>
              <w:bottom w:val="single" w:color="auto" w:sz="4" w:space="0"/>
            </w:tcBorders>
            <w:vAlign w:val="center"/>
          </w:tcPr>
          <w:p>
            <w:pPr>
              <w:jc w:val="center"/>
              <w:rPr>
                <w:rFonts w:hint="eastAsia" w:eastAsia="仿宋_GB2312"/>
                <w:sz w:val="24"/>
              </w:rPr>
            </w:pPr>
            <w:r>
              <w:rPr>
                <w:rFonts w:hint="eastAsia" w:eastAsia="仿宋_GB2312"/>
                <w:sz w:val="24"/>
              </w:rPr>
              <w:t>118.09</w:t>
            </w:r>
          </w:p>
        </w:tc>
        <w:tc>
          <w:tcPr>
            <w:tcW w:w="5319" w:type="dxa"/>
            <w:gridSpan w:val="7"/>
            <w:tcBorders>
              <w:bottom w:val="single" w:color="auto" w:sz="4" w:space="0"/>
            </w:tcBorders>
            <w:vAlign w:val="center"/>
          </w:tcPr>
          <w:p>
            <w:pPr>
              <w:jc w:val="left"/>
              <w:rPr>
                <w:rFonts w:hint="eastAsia" w:eastAsia="仿宋_GB2312"/>
                <w:sz w:val="24"/>
              </w:rPr>
            </w:pPr>
            <w:r>
              <w:rPr>
                <w:rFonts w:hint="eastAsia" w:eastAsia="仿宋_GB2312"/>
                <w:sz w:val="24"/>
              </w:rPr>
              <w:t>7-6#、7-7#、7-8#、7-12#、7-13#、7-14#、7-30#、7-31#、7-32#、7-33#；8-2#、8-9#、8-16#、8-18#、8-22#、8-26#、8-27#、9-11#、9-12#、9-21#、9-22#、9-23#、9-24#、9-30#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82" w:type="dxa"/>
            <w:gridSpan w:val="4"/>
            <w:tcBorders>
              <w:bottom w:val="single" w:color="auto" w:sz="4" w:space="0"/>
            </w:tcBorders>
            <w:vAlign w:val="center"/>
          </w:tcPr>
          <w:p>
            <w:pPr>
              <w:jc w:val="center"/>
              <w:rPr>
                <w:rFonts w:hint="eastAsia" w:eastAsia="仿宋_GB2312"/>
                <w:sz w:val="24"/>
              </w:rPr>
            </w:pPr>
            <w:r>
              <w:rPr>
                <w:rFonts w:hint="eastAsia" w:eastAsia="仿宋_GB2312"/>
                <w:sz w:val="24"/>
              </w:rPr>
              <w:t>冬季灌木防寒保暖、施冬肥</w:t>
            </w:r>
          </w:p>
        </w:tc>
        <w:tc>
          <w:tcPr>
            <w:tcW w:w="1822" w:type="dxa"/>
            <w:gridSpan w:val="3"/>
            <w:tcBorders>
              <w:bottom w:val="single" w:color="auto" w:sz="4" w:space="0"/>
            </w:tcBorders>
            <w:vAlign w:val="center"/>
          </w:tcPr>
          <w:p>
            <w:pPr>
              <w:jc w:val="center"/>
              <w:rPr>
                <w:rFonts w:hint="eastAsia" w:eastAsia="仿宋_GB2312"/>
                <w:sz w:val="24"/>
              </w:rPr>
            </w:pPr>
            <w:r>
              <w:rPr>
                <w:rFonts w:hint="eastAsia" w:eastAsia="仿宋_GB2312"/>
                <w:sz w:val="24"/>
              </w:rPr>
              <w:t>121.02</w:t>
            </w:r>
          </w:p>
        </w:tc>
        <w:tc>
          <w:tcPr>
            <w:tcW w:w="5319" w:type="dxa"/>
            <w:gridSpan w:val="7"/>
            <w:tcBorders>
              <w:bottom w:val="single" w:color="auto" w:sz="4" w:space="0"/>
            </w:tcBorders>
            <w:vAlign w:val="center"/>
          </w:tcPr>
          <w:p>
            <w:pPr>
              <w:jc w:val="left"/>
              <w:rPr>
                <w:rFonts w:hint="eastAsia" w:eastAsia="仿宋_GB2312"/>
                <w:sz w:val="24"/>
              </w:rPr>
            </w:pPr>
            <w:r>
              <w:rPr>
                <w:rFonts w:hint="eastAsia" w:eastAsia="仿宋_GB2312"/>
                <w:sz w:val="24"/>
              </w:rPr>
              <w:t>10-6#、10-14#、10-15#、10-20#、10-28#、10-29#</w:t>
            </w:r>
          </w:p>
          <w:p>
            <w:pPr>
              <w:jc w:val="left"/>
              <w:rPr>
                <w:rFonts w:hint="eastAsia" w:eastAsia="仿宋_GB2312"/>
                <w:sz w:val="24"/>
              </w:rPr>
            </w:pPr>
            <w:r>
              <w:rPr>
                <w:rFonts w:hint="eastAsia" w:eastAsia="仿宋_GB2312"/>
                <w:sz w:val="24"/>
              </w:rPr>
              <w:t>10-32#、10-34#、10-35#、10-36#、10-37#、10-39#、11-2#、11-12#、11-13#、11-19#、11-20#、11-23#、11-27#、11-38#、11-39#、12-2#、12-4#、12-5#、12-10#、12-11#、12-12#、12-13#、12-17#、12-50#、12-51#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82" w:type="dxa"/>
            <w:gridSpan w:val="4"/>
            <w:tcBorders>
              <w:bottom w:val="single" w:color="auto" w:sz="4" w:space="0"/>
            </w:tcBorders>
            <w:vAlign w:val="center"/>
          </w:tcPr>
          <w:p>
            <w:pPr>
              <w:jc w:val="center"/>
              <w:rPr>
                <w:rFonts w:hint="eastAsia" w:eastAsia="仿宋_GB2312"/>
                <w:b/>
                <w:sz w:val="24"/>
              </w:rPr>
            </w:pPr>
            <w:r>
              <w:rPr>
                <w:rFonts w:hint="eastAsia" w:eastAsia="仿宋_GB2312"/>
                <w:sz w:val="24"/>
              </w:rPr>
              <w:t>支出合计</w:t>
            </w:r>
          </w:p>
        </w:tc>
        <w:tc>
          <w:tcPr>
            <w:tcW w:w="1822" w:type="dxa"/>
            <w:gridSpan w:val="3"/>
            <w:tcBorders>
              <w:bottom w:val="single" w:color="auto" w:sz="4" w:space="0"/>
            </w:tcBorders>
            <w:vAlign w:val="center"/>
          </w:tcPr>
          <w:p>
            <w:pPr>
              <w:jc w:val="center"/>
              <w:rPr>
                <w:rFonts w:hint="eastAsia" w:eastAsia="仿宋_GB2312"/>
                <w:sz w:val="24"/>
              </w:rPr>
            </w:pPr>
            <w:r>
              <w:rPr>
                <w:rFonts w:hint="eastAsia" w:eastAsia="仿宋_GB2312"/>
                <w:sz w:val="24"/>
              </w:rPr>
              <w:t>442</w:t>
            </w:r>
          </w:p>
        </w:tc>
        <w:tc>
          <w:tcPr>
            <w:tcW w:w="5319" w:type="dxa"/>
            <w:gridSpan w:val="7"/>
            <w:tcBorders>
              <w:bottom w:val="single" w:color="auto" w:sz="4" w:space="0"/>
            </w:tcBorders>
            <w:vAlign w:val="center"/>
          </w:tcPr>
          <w:p>
            <w:pPr>
              <w:jc w:val="center"/>
              <w:rPr>
                <w:rFonts w:hint="eastAsia" w:eastAsia="仿宋_GB2312"/>
                <w:sz w:val="24"/>
              </w:rPr>
            </w:pPr>
            <w:r>
              <w:rPr>
                <w:rFonts w:hint="eastAsia" w:eastAsia="仿宋_GB2312"/>
                <w:sz w:val="24"/>
              </w:rPr>
              <w:t>预算未超支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exact"/>
          <w:jc w:val="center"/>
        </w:trPr>
        <w:tc>
          <w:tcPr>
            <w:tcW w:w="9523" w:type="dxa"/>
            <w:gridSpan w:val="14"/>
            <w:tcBorders>
              <w:bottom w:val="single" w:color="auto" w:sz="4" w:space="0"/>
            </w:tcBorders>
            <w:vAlign w:val="center"/>
          </w:tcPr>
          <w:p>
            <w:pPr>
              <w:jc w:val="center"/>
              <w:rPr>
                <w:rFonts w:eastAsia="仿宋_GB2312"/>
                <w:sz w:val="24"/>
              </w:rPr>
            </w:pPr>
            <w:r>
              <w:rPr>
                <w:rFonts w:hint="eastAsia" w:eastAsia="仿宋_GB2312"/>
                <w:sz w:val="24"/>
              </w:rPr>
              <w:t>三、项目绩效自评情况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473" w:type="dxa"/>
            <w:vMerge w:val="restart"/>
            <w:vAlign w:val="center"/>
          </w:tcPr>
          <w:p>
            <w:pPr>
              <w:spacing w:line="400" w:lineRule="exact"/>
              <w:jc w:val="center"/>
              <w:rPr>
                <w:rFonts w:hint="eastAsia" w:eastAsia="仿宋_GB2312"/>
                <w:sz w:val="24"/>
              </w:rPr>
            </w:pPr>
            <w:r>
              <w:rPr>
                <w:rFonts w:hint="eastAsia" w:eastAsia="仿宋_GB2312"/>
                <w:sz w:val="24"/>
              </w:rPr>
              <w:t>项目绩效定性目标及实施计划完成情况</w:t>
            </w:r>
          </w:p>
        </w:tc>
        <w:tc>
          <w:tcPr>
            <w:tcW w:w="6349" w:type="dxa"/>
            <w:gridSpan w:val="12"/>
            <w:tcBorders>
              <w:bottom w:val="single" w:color="auto" w:sz="4" w:space="0"/>
            </w:tcBorders>
            <w:vAlign w:val="center"/>
          </w:tcPr>
          <w:p>
            <w:pPr>
              <w:spacing w:line="400" w:lineRule="exact"/>
              <w:jc w:val="center"/>
              <w:rPr>
                <w:rFonts w:hint="eastAsia" w:eastAsia="仿宋_GB2312"/>
                <w:sz w:val="24"/>
              </w:rPr>
            </w:pPr>
            <w:r>
              <w:rPr>
                <w:rFonts w:hint="eastAsia" w:eastAsia="仿宋_GB2312"/>
                <w:sz w:val="24"/>
              </w:rPr>
              <w:t>预  期 目 标</w:t>
            </w:r>
          </w:p>
        </w:tc>
        <w:tc>
          <w:tcPr>
            <w:tcW w:w="1701" w:type="dxa"/>
            <w:tcBorders>
              <w:bottom w:val="single" w:color="auto" w:sz="4" w:space="0"/>
            </w:tcBorders>
            <w:vAlign w:val="center"/>
          </w:tcPr>
          <w:p>
            <w:pPr>
              <w:spacing w:line="400" w:lineRule="exact"/>
              <w:jc w:val="center"/>
              <w:rPr>
                <w:rFonts w:hint="eastAsia" w:eastAsia="仿宋_GB2312"/>
                <w:sz w:val="24"/>
              </w:rPr>
            </w:pPr>
            <w:r>
              <w:rPr>
                <w:rFonts w:hint="eastAsia" w:eastAsia="仿宋_GB2312"/>
                <w:sz w:val="24"/>
              </w:rPr>
              <w:t>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9" w:hRule="atLeast"/>
          <w:jc w:val="center"/>
        </w:trPr>
        <w:tc>
          <w:tcPr>
            <w:tcW w:w="1473" w:type="dxa"/>
            <w:vMerge w:val="continue"/>
            <w:tcBorders>
              <w:bottom w:val="single" w:color="auto" w:sz="4" w:space="0"/>
            </w:tcBorders>
            <w:vAlign w:val="center"/>
          </w:tcPr>
          <w:p>
            <w:pPr>
              <w:jc w:val="center"/>
              <w:rPr>
                <w:rFonts w:hint="eastAsia" w:eastAsia="仿宋_GB2312"/>
                <w:b/>
                <w:sz w:val="24"/>
              </w:rPr>
            </w:pPr>
          </w:p>
        </w:tc>
        <w:tc>
          <w:tcPr>
            <w:tcW w:w="6349" w:type="dxa"/>
            <w:gridSpan w:val="12"/>
            <w:tcBorders>
              <w:bottom w:val="single" w:color="auto" w:sz="4" w:space="0"/>
            </w:tcBorders>
            <w:vAlign w:val="center"/>
          </w:tcPr>
          <w:p>
            <w:pPr>
              <w:jc w:val="center"/>
              <w:rPr>
                <w:rFonts w:hint="eastAsia" w:eastAsia="仿宋_GB2312"/>
                <w:bCs/>
                <w:sz w:val="24"/>
              </w:rPr>
            </w:pPr>
            <w:r>
              <w:rPr>
                <w:rFonts w:hint="eastAsia" w:eastAsia="仿宋_GB2312"/>
                <w:bCs/>
                <w:sz w:val="24"/>
              </w:rPr>
              <w:t>对公园绿地、乔灌木、草坪做出有效的养护管理工作</w:t>
            </w:r>
          </w:p>
        </w:tc>
        <w:tc>
          <w:tcPr>
            <w:tcW w:w="1701" w:type="dxa"/>
            <w:tcBorders>
              <w:bottom w:val="single" w:color="auto" w:sz="4" w:space="0"/>
            </w:tcBorders>
            <w:vAlign w:val="center"/>
          </w:tcPr>
          <w:p>
            <w:pPr>
              <w:spacing w:line="400" w:lineRule="exact"/>
              <w:jc w:val="center"/>
              <w:rPr>
                <w:rFonts w:hint="eastAsia" w:eastAsia="仿宋_GB2312"/>
                <w:bCs/>
                <w:sz w:val="24"/>
              </w:rPr>
            </w:pPr>
            <w:r>
              <w:rPr>
                <w:rFonts w:hint="eastAsia" w:eastAsia="仿宋_GB2312"/>
                <w:bCs/>
                <w:sz w:val="24"/>
              </w:rPr>
              <w:t>2019年对公园内公共绿地实行一级标准精细化养护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exact"/>
          <w:jc w:val="center"/>
        </w:trPr>
        <w:tc>
          <w:tcPr>
            <w:tcW w:w="1473" w:type="dxa"/>
            <w:vMerge w:val="restart"/>
            <w:vAlign w:val="center"/>
          </w:tcPr>
          <w:p>
            <w:pPr>
              <w:jc w:val="center"/>
              <w:rPr>
                <w:rFonts w:hint="eastAsia" w:eastAsia="仿宋_GB2312"/>
                <w:sz w:val="24"/>
              </w:rPr>
            </w:pPr>
            <w:r>
              <w:rPr>
                <w:rFonts w:hint="eastAsia" w:eastAsia="仿宋_GB2312"/>
                <w:sz w:val="24"/>
              </w:rPr>
              <w:t>项目绩效定量目标（指标）及完成情况</w:t>
            </w:r>
          </w:p>
        </w:tc>
        <w:tc>
          <w:tcPr>
            <w:tcW w:w="909" w:type="dxa"/>
            <w:gridSpan w:val="3"/>
            <w:vAlign w:val="center"/>
          </w:tcPr>
          <w:p>
            <w:pPr>
              <w:jc w:val="center"/>
              <w:rPr>
                <w:rFonts w:hint="eastAsia" w:eastAsia="仿宋_GB2312"/>
                <w:sz w:val="24"/>
              </w:rPr>
            </w:pPr>
            <w:r>
              <w:rPr>
                <w:rFonts w:hint="eastAsia" w:eastAsia="仿宋_GB2312"/>
                <w:sz w:val="24"/>
              </w:rPr>
              <w:t>一级指标</w:t>
            </w:r>
          </w:p>
        </w:tc>
        <w:tc>
          <w:tcPr>
            <w:tcW w:w="1589" w:type="dxa"/>
            <w:tcBorders>
              <w:bottom w:val="single" w:color="auto" w:sz="4" w:space="0"/>
            </w:tcBorders>
            <w:vAlign w:val="center"/>
          </w:tcPr>
          <w:p>
            <w:pPr>
              <w:spacing w:line="360" w:lineRule="exact"/>
              <w:jc w:val="center"/>
              <w:rPr>
                <w:rFonts w:hint="eastAsia" w:eastAsia="仿宋_GB2312"/>
                <w:sz w:val="24"/>
              </w:rPr>
            </w:pPr>
            <w:r>
              <w:rPr>
                <w:rFonts w:hint="eastAsia" w:eastAsia="仿宋_GB2312"/>
                <w:sz w:val="24"/>
              </w:rPr>
              <w:t>二级指标</w:t>
            </w:r>
          </w:p>
        </w:tc>
        <w:tc>
          <w:tcPr>
            <w:tcW w:w="2763" w:type="dxa"/>
            <w:gridSpan w:val="6"/>
            <w:tcBorders>
              <w:bottom w:val="single" w:color="auto" w:sz="4" w:space="0"/>
            </w:tcBorders>
            <w:vAlign w:val="center"/>
          </w:tcPr>
          <w:p>
            <w:pPr>
              <w:spacing w:line="360" w:lineRule="exact"/>
              <w:jc w:val="center"/>
              <w:rPr>
                <w:rFonts w:hint="eastAsia" w:eastAsia="仿宋_GB2312"/>
                <w:sz w:val="24"/>
              </w:rPr>
            </w:pPr>
            <w:r>
              <w:rPr>
                <w:rFonts w:hint="eastAsia" w:eastAsia="仿宋_GB2312"/>
                <w:sz w:val="24"/>
              </w:rPr>
              <w:t>指标内容</w:t>
            </w:r>
          </w:p>
        </w:tc>
        <w:tc>
          <w:tcPr>
            <w:tcW w:w="1088" w:type="dxa"/>
            <w:gridSpan w:val="2"/>
            <w:tcBorders>
              <w:bottom w:val="single" w:color="auto" w:sz="4" w:space="0"/>
            </w:tcBorders>
            <w:vAlign w:val="center"/>
          </w:tcPr>
          <w:p>
            <w:pPr>
              <w:spacing w:line="360" w:lineRule="exact"/>
              <w:jc w:val="center"/>
              <w:rPr>
                <w:rFonts w:hint="eastAsia" w:eastAsia="仿宋_GB2312"/>
                <w:sz w:val="24"/>
              </w:rPr>
            </w:pPr>
            <w:r>
              <w:rPr>
                <w:rFonts w:hint="eastAsia" w:eastAsia="仿宋_GB2312"/>
                <w:sz w:val="24"/>
              </w:rPr>
              <w:t>指标（目标）值</w:t>
            </w:r>
          </w:p>
        </w:tc>
        <w:tc>
          <w:tcPr>
            <w:tcW w:w="1701" w:type="dxa"/>
            <w:tcBorders>
              <w:bottom w:val="single" w:color="auto" w:sz="4" w:space="0"/>
            </w:tcBorders>
            <w:vAlign w:val="center"/>
          </w:tcPr>
          <w:p>
            <w:pPr>
              <w:jc w:val="center"/>
              <w:rPr>
                <w:rFonts w:hint="eastAsia" w:eastAsia="仿宋_GB2312"/>
                <w:sz w:val="24"/>
              </w:rPr>
            </w:pPr>
            <w:r>
              <w:rPr>
                <w:rFonts w:hint="eastAsia" w:eastAsia="仿宋_GB2312"/>
                <w:sz w:val="24"/>
              </w:rPr>
              <w:t>实际完成值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exact"/>
          <w:jc w:val="center"/>
        </w:trPr>
        <w:tc>
          <w:tcPr>
            <w:tcW w:w="1473" w:type="dxa"/>
            <w:vMerge w:val="continue"/>
            <w:vAlign w:val="center"/>
          </w:tcPr>
          <w:p>
            <w:pPr>
              <w:jc w:val="center"/>
              <w:rPr>
                <w:rFonts w:hint="eastAsia" w:eastAsia="仿宋_GB2312"/>
                <w:sz w:val="24"/>
              </w:rPr>
            </w:pPr>
          </w:p>
        </w:tc>
        <w:tc>
          <w:tcPr>
            <w:tcW w:w="909" w:type="dxa"/>
            <w:gridSpan w:val="3"/>
            <w:vMerge w:val="restart"/>
            <w:vAlign w:val="center"/>
          </w:tcPr>
          <w:p>
            <w:pPr>
              <w:jc w:val="center"/>
              <w:rPr>
                <w:rFonts w:hint="eastAsia" w:eastAsia="仿宋_GB2312"/>
                <w:sz w:val="24"/>
              </w:rPr>
            </w:pPr>
            <w:r>
              <w:rPr>
                <w:rFonts w:hint="eastAsia" w:eastAsia="仿宋_GB2312"/>
                <w:sz w:val="24"/>
              </w:rPr>
              <w:t>项目产出指标</w:t>
            </w:r>
          </w:p>
        </w:tc>
        <w:tc>
          <w:tcPr>
            <w:tcW w:w="1589" w:type="dxa"/>
            <w:vAlign w:val="center"/>
          </w:tcPr>
          <w:p>
            <w:pPr>
              <w:spacing w:line="360" w:lineRule="exact"/>
              <w:jc w:val="center"/>
              <w:rPr>
                <w:rFonts w:hint="eastAsia" w:eastAsia="仿宋_GB2312"/>
                <w:sz w:val="24"/>
              </w:rPr>
            </w:pPr>
            <w:r>
              <w:rPr>
                <w:rFonts w:hint="eastAsia" w:eastAsia="仿宋_GB2312"/>
                <w:sz w:val="24"/>
              </w:rPr>
              <w:t>数量指标</w:t>
            </w:r>
          </w:p>
        </w:tc>
        <w:tc>
          <w:tcPr>
            <w:tcW w:w="2763" w:type="dxa"/>
            <w:gridSpan w:val="6"/>
            <w:tcBorders>
              <w:bottom w:val="single" w:color="auto" w:sz="4" w:space="0"/>
            </w:tcBorders>
            <w:vAlign w:val="center"/>
          </w:tcPr>
          <w:p>
            <w:pPr>
              <w:spacing w:line="360" w:lineRule="exact"/>
              <w:jc w:val="center"/>
              <w:rPr>
                <w:rFonts w:hint="eastAsia" w:eastAsia="仿宋_GB2312"/>
                <w:sz w:val="24"/>
              </w:rPr>
            </w:pPr>
            <w:r>
              <w:rPr>
                <w:rFonts w:hint="eastAsia" w:eastAsia="仿宋_GB2312"/>
                <w:sz w:val="24"/>
              </w:rPr>
              <w:t>实行一级标准维护</w:t>
            </w:r>
          </w:p>
        </w:tc>
        <w:tc>
          <w:tcPr>
            <w:tcW w:w="1088" w:type="dxa"/>
            <w:gridSpan w:val="2"/>
            <w:tcBorders>
              <w:bottom w:val="single" w:color="auto" w:sz="4" w:space="0"/>
            </w:tcBorders>
            <w:vAlign w:val="center"/>
          </w:tcPr>
          <w:p>
            <w:pPr>
              <w:jc w:val="center"/>
              <w:rPr>
                <w:rFonts w:hint="eastAsia" w:eastAsia="仿宋_GB2312"/>
                <w:sz w:val="24"/>
              </w:rPr>
            </w:pPr>
            <w:r>
              <w:rPr>
                <w:rFonts w:hint="eastAsia" w:eastAsia="仿宋_GB2312"/>
                <w:sz w:val="24"/>
              </w:rPr>
              <w:t>51万㎡</w:t>
            </w:r>
          </w:p>
        </w:tc>
        <w:tc>
          <w:tcPr>
            <w:tcW w:w="1701" w:type="dxa"/>
            <w:tcBorders>
              <w:bottom w:val="single" w:color="auto" w:sz="4" w:space="0"/>
            </w:tcBorders>
            <w:vAlign w:val="center"/>
          </w:tcPr>
          <w:p>
            <w:pPr>
              <w:jc w:val="center"/>
              <w:rPr>
                <w:rFonts w:hint="eastAsia" w:eastAsia="仿宋_GB2312"/>
                <w:sz w:val="22"/>
              </w:rPr>
            </w:pPr>
            <w:r>
              <w:rPr>
                <w:rFonts w:hint="eastAsia" w:eastAsia="仿宋_GB2312"/>
                <w:sz w:val="22"/>
              </w:rPr>
              <w:t>完</w:t>
            </w:r>
            <w:r>
              <w:rPr>
                <w:rFonts w:hint="eastAsia" w:eastAsia="仿宋_GB2312"/>
                <w:color w:val="000000"/>
                <w:sz w:val="22"/>
              </w:rPr>
              <w:t>成51</w:t>
            </w:r>
            <w:r>
              <w:rPr>
                <w:rFonts w:hint="eastAsia" w:eastAsia="仿宋_GB2312"/>
                <w:sz w:val="22"/>
              </w:rPr>
              <w:t>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exact"/>
          <w:jc w:val="center"/>
        </w:trPr>
        <w:tc>
          <w:tcPr>
            <w:tcW w:w="1473" w:type="dxa"/>
            <w:vMerge w:val="continue"/>
            <w:vAlign w:val="center"/>
          </w:tcPr>
          <w:p>
            <w:pPr>
              <w:jc w:val="center"/>
              <w:rPr>
                <w:rFonts w:hint="eastAsia" w:eastAsia="仿宋_GB2312"/>
                <w:sz w:val="24"/>
              </w:rPr>
            </w:pPr>
          </w:p>
        </w:tc>
        <w:tc>
          <w:tcPr>
            <w:tcW w:w="909" w:type="dxa"/>
            <w:gridSpan w:val="3"/>
            <w:vMerge w:val="continue"/>
            <w:vAlign w:val="center"/>
          </w:tcPr>
          <w:p>
            <w:pPr>
              <w:jc w:val="center"/>
              <w:rPr>
                <w:rFonts w:hint="eastAsia" w:eastAsia="仿宋_GB2312"/>
                <w:sz w:val="24"/>
              </w:rPr>
            </w:pPr>
          </w:p>
        </w:tc>
        <w:tc>
          <w:tcPr>
            <w:tcW w:w="1589" w:type="dxa"/>
            <w:vAlign w:val="center"/>
          </w:tcPr>
          <w:p>
            <w:pPr>
              <w:spacing w:line="360" w:lineRule="exact"/>
              <w:jc w:val="center"/>
              <w:rPr>
                <w:rFonts w:hint="eastAsia" w:eastAsia="仿宋_GB2312"/>
                <w:sz w:val="22"/>
              </w:rPr>
            </w:pPr>
            <w:r>
              <w:rPr>
                <w:rFonts w:hint="eastAsia" w:eastAsia="仿宋_GB2312"/>
                <w:sz w:val="22"/>
              </w:rPr>
              <w:t>质量指标</w:t>
            </w:r>
          </w:p>
        </w:tc>
        <w:tc>
          <w:tcPr>
            <w:tcW w:w="2763" w:type="dxa"/>
            <w:gridSpan w:val="6"/>
            <w:tcBorders>
              <w:bottom w:val="single" w:color="auto" w:sz="4" w:space="0"/>
            </w:tcBorders>
            <w:vAlign w:val="center"/>
          </w:tcPr>
          <w:p>
            <w:pPr>
              <w:spacing w:line="360" w:lineRule="exact"/>
              <w:jc w:val="center"/>
              <w:rPr>
                <w:rFonts w:hint="eastAsia" w:eastAsia="仿宋_GB2312"/>
                <w:sz w:val="22"/>
              </w:rPr>
            </w:pPr>
            <w:r>
              <w:rPr>
                <w:rFonts w:hint="eastAsia" w:eastAsia="仿宋_GB2312"/>
                <w:sz w:val="22"/>
              </w:rPr>
              <w:t>养护标准</w:t>
            </w:r>
          </w:p>
        </w:tc>
        <w:tc>
          <w:tcPr>
            <w:tcW w:w="1088" w:type="dxa"/>
            <w:gridSpan w:val="2"/>
            <w:tcBorders>
              <w:bottom w:val="single" w:color="auto" w:sz="4" w:space="0"/>
            </w:tcBorders>
            <w:vAlign w:val="center"/>
          </w:tcPr>
          <w:p>
            <w:pPr>
              <w:jc w:val="center"/>
              <w:rPr>
                <w:rFonts w:hint="eastAsia" w:eastAsia="仿宋_GB2312"/>
                <w:sz w:val="22"/>
              </w:rPr>
            </w:pPr>
            <w:r>
              <w:rPr>
                <w:rFonts w:hint="eastAsia" w:eastAsia="仿宋_GB2312"/>
                <w:sz w:val="22"/>
              </w:rPr>
              <w:t>一级</w:t>
            </w:r>
          </w:p>
        </w:tc>
        <w:tc>
          <w:tcPr>
            <w:tcW w:w="1701" w:type="dxa"/>
            <w:tcBorders>
              <w:bottom w:val="single" w:color="auto" w:sz="4" w:space="0"/>
            </w:tcBorders>
            <w:vAlign w:val="center"/>
          </w:tcPr>
          <w:p>
            <w:pPr>
              <w:jc w:val="left"/>
              <w:rPr>
                <w:rFonts w:hint="eastAsia" w:eastAsia="仿宋_GB2312"/>
                <w:sz w:val="22"/>
              </w:rPr>
            </w:pPr>
            <w:r>
              <w:rPr>
                <w:rFonts w:hint="eastAsia" w:eastAsia="仿宋_GB2312"/>
                <w:sz w:val="22"/>
              </w:rPr>
              <w:t>按一级标准完成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473" w:type="dxa"/>
            <w:vMerge w:val="continue"/>
            <w:vAlign w:val="center"/>
          </w:tcPr>
          <w:p>
            <w:pPr>
              <w:jc w:val="center"/>
              <w:rPr>
                <w:rFonts w:hint="eastAsia" w:eastAsia="仿宋_GB2312"/>
                <w:sz w:val="24"/>
              </w:rPr>
            </w:pPr>
          </w:p>
        </w:tc>
        <w:tc>
          <w:tcPr>
            <w:tcW w:w="909" w:type="dxa"/>
            <w:gridSpan w:val="3"/>
            <w:vMerge w:val="continue"/>
            <w:vAlign w:val="center"/>
          </w:tcPr>
          <w:p>
            <w:pPr>
              <w:jc w:val="center"/>
              <w:rPr>
                <w:rFonts w:hint="eastAsia" w:eastAsia="仿宋_GB2312"/>
                <w:sz w:val="24"/>
              </w:rPr>
            </w:pPr>
          </w:p>
        </w:tc>
        <w:tc>
          <w:tcPr>
            <w:tcW w:w="1589" w:type="dxa"/>
            <w:vAlign w:val="center"/>
          </w:tcPr>
          <w:p>
            <w:pPr>
              <w:spacing w:line="360" w:lineRule="exact"/>
              <w:jc w:val="center"/>
              <w:rPr>
                <w:rFonts w:hint="eastAsia" w:eastAsia="仿宋_GB2312"/>
                <w:sz w:val="22"/>
              </w:rPr>
            </w:pPr>
            <w:r>
              <w:rPr>
                <w:rFonts w:hint="eastAsia" w:eastAsia="仿宋_GB2312"/>
                <w:sz w:val="22"/>
              </w:rPr>
              <w:t>时效指标</w:t>
            </w:r>
          </w:p>
        </w:tc>
        <w:tc>
          <w:tcPr>
            <w:tcW w:w="2763" w:type="dxa"/>
            <w:gridSpan w:val="6"/>
            <w:tcBorders>
              <w:bottom w:val="single" w:color="auto" w:sz="4" w:space="0"/>
            </w:tcBorders>
            <w:vAlign w:val="center"/>
          </w:tcPr>
          <w:p>
            <w:pPr>
              <w:spacing w:line="360" w:lineRule="exact"/>
              <w:jc w:val="center"/>
              <w:rPr>
                <w:rFonts w:hint="eastAsia" w:eastAsia="仿宋_GB2312"/>
                <w:sz w:val="22"/>
              </w:rPr>
            </w:pPr>
            <w:r>
              <w:rPr>
                <w:rFonts w:hint="eastAsia" w:eastAsia="仿宋_GB2312"/>
                <w:sz w:val="22"/>
              </w:rPr>
              <w:t>项目周期</w:t>
            </w:r>
          </w:p>
        </w:tc>
        <w:tc>
          <w:tcPr>
            <w:tcW w:w="1088" w:type="dxa"/>
            <w:gridSpan w:val="2"/>
            <w:tcBorders>
              <w:bottom w:val="single" w:color="auto" w:sz="4" w:space="0"/>
            </w:tcBorders>
            <w:vAlign w:val="center"/>
          </w:tcPr>
          <w:p>
            <w:pPr>
              <w:jc w:val="center"/>
              <w:rPr>
                <w:rFonts w:hint="eastAsia" w:eastAsia="仿宋_GB2312"/>
                <w:sz w:val="22"/>
              </w:rPr>
            </w:pPr>
            <w:r>
              <w:rPr>
                <w:rFonts w:hint="eastAsia" w:eastAsia="仿宋_GB2312"/>
                <w:sz w:val="22"/>
              </w:rPr>
              <w:t>2019年</w:t>
            </w:r>
          </w:p>
        </w:tc>
        <w:tc>
          <w:tcPr>
            <w:tcW w:w="1701" w:type="dxa"/>
            <w:tcBorders>
              <w:bottom w:val="single" w:color="auto" w:sz="4" w:space="0"/>
            </w:tcBorders>
            <w:vAlign w:val="center"/>
          </w:tcPr>
          <w:p>
            <w:pPr>
              <w:jc w:val="center"/>
              <w:rPr>
                <w:rFonts w:hint="eastAsia" w:eastAsia="仿宋_GB2312"/>
                <w:sz w:val="22"/>
              </w:rPr>
            </w:pPr>
            <w:r>
              <w:rPr>
                <w:rFonts w:hint="eastAsia" w:eastAsia="仿宋_GB2312"/>
                <w:sz w:val="22"/>
              </w:rPr>
              <w:t>2019.1-12月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exact"/>
          <w:jc w:val="center"/>
        </w:trPr>
        <w:tc>
          <w:tcPr>
            <w:tcW w:w="1473" w:type="dxa"/>
            <w:vMerge w:val="continue"/>
            <w:vAlign w:val="center"/>
          </w:tcPr>
          <w:p>
            <w:pPr>
              <w:jc w:val="center"/>
              <w:rPr>
                <w:rFonts w:hint="eastAsia" w:eastAsia="仿宋_GB2312"/>
                <w:sz w:val="24"/>
              </w:rPr>
            </w:pPr>
          </w:p>
        </w:tc>
        <w:tc>
          <w:tcPr>
            <w:tcW w:w="909" w:type="dxa"/>
            <w:gridSpan w:val="3"/>
            <w:vMerge w:val="continue"/>
            <w:vAlign w:val="center"/>
          </w:tcPr>
          <w:p>
            <w:pPr>
              <w:jc w:val="center"/>
              <w:rPr>
                <w:rFonts w:hint="eastAsia" w:eastAsia="仿宋_GB2312"/>
                <w:sz w:val="24"/>
              </w:rPr>
            </w:pPr>
          </w:p>
        </w:tc>
        <w:tc>
          <w:tcPr>
            <w:tcW w:w="1589" w:type="dxa"/>
            <w:vMerge w:val="restart"/>
            <w:vAlign w:val="center"/>
          </w:tcPr>
          <w:p>
            <w:pPr>
              <w:spacing w:line="360" w:lineRule="exact"/>
              <w:jc w:val="center"/>
              <w:rPr>
                <w:rFonts w:hint="eastAsia" w:eastAsia="仿宋_GB2312"/>
                <w:sz w:val="22"/>
              </w:rPr>
            </w:pPr>
            <w:r>
              <w:rPr>
                <w:rFonts w:hint="eastAsia" w:eastAsia="仿宋_GB2312"/>
                <w:sz w:val="22"/>
              </w:rPr>
              <w:t>成本指标</w:t>
            </w:r>
          </w:p>
        </w:tc>
        <w:tc>
          <w:tcPr>
            <w:tcW w:w="2763" w:type="dxa"/>
            <w:gridSpan w:val="6"/>
            <w:tcBorders>
              <w:bottom w:val="single" w:color="auto" w:sz="4" w:space="0"/>
            </w:tcBorders>
            <w:vAlign w:val="center"/>
          </w:tcPr>
          <w:p>
            <w:pPr>
              <w:spacing w:line="360" w:lineRule="exact"/>
              <w:jc w:val="center"/>
              <w:rPr>
                <w:rFonts w:hint="eastAsia" w:eastAsia="仿宋_GB2312"/>
                <w:sz w:val="22"/>
              </w:rPr>
            </w:pPr>
            <w:r>
              <w:rPr>
                <w:rFonts w:hint="eastAsia" w:eastAsia="仿宋_GB2312"/>
                <w:sz w:val="22"/>
              </w:rPr>
              <w:t>春季播种、补植乔灌木、施春肥</w:t>
            </w:r>
          </w:p>
        </w:tc>
        <w:tc>
          <w:tcPr>
            <w:tcW w:w="1088" w:type="dxa"/>
            <w:gridSpan w:val="2"/>
            <w:tcBorders>
              <w:bottom w:val="single" w:color="auto" w:sz="4" w:space="0"/>
            </w:tcBorders>
            <w:vAlign w:val="center"/>
          </w:tcPr>
          <w:p>
            <w:pPr>
              <w:jc w:val="center"/>
              <w:rPr>
                <w:rFonts w:hint="eastAsia" w:eastAsia="仿宋_GB2312"/>
                <w:sz w:val="22"/>
              </w:rPr>
            </w:pPr>
            <w:r>
              <w:rPr>
                <w:rFonts w:hint="eastAsia" w:eastAsia="仿宋_GB2312"/>
                <w:sz w:val="22"/>
              </w:rPr>
              <w:t>106万元</w:t>
            </w:r>
          </w:p>
        </w:tc>
        <w:tc>
          <w:tcPr>
            <w:tcW w:w="1701" w:type="dxa"/>
            <w:tcBorders>
              <w:bottom w:val="single" w:color="auto" w:sz="4" w:space="0"/>
            </w:tcBorders>
            <w:vAlign w:val="center"/>
          </w:tcPr>
          <w:p>
            <w:pPr>
              <w:jc w:val="center"/>
              <w:rPr>
                <w:rFonts w:hint="eastAsia" w:eastAsia="仿宋_GB2312"/>
                <w:sz w:val="22"/>
              </w:rPr>
            </w:pPr>
            <w:r>
              <w:rPr>
                <w:rFonts w:hint="eastAsia" w:eastAsia="仿宋_GB2312"/>
                <w:sz w:val="22"/>
              </w:rPr>
              <w:t>85.87万元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exact"/>
          <w:jc w:val="center"/>
        </w:trPr>
        <w:tc>
          <w:tcPr>
            <w:tcW w:w="1473" w:type="dxa"/>
            <w:vMerge w:val="continue"/>
            <w:vAlign w:val="center"/>
          </w:tcPr>
          <w:p>
            <w:pPr>
              <w:jc w:val="center"/>
              <w:rPr>
                <w:rFonts w:hint="eastAsia" w:eastAsia="仿宋_GB2312"/>
                <w:sz w:val="24"/>
              </w:rPr>
            </w:pPr>
          </w:p>
        </w:tc>
        <w:tc>
          <w:tcPr>
            <w:tcW w:w="909" w:type="dxa"/>
            <w:gridSpan w:val="3"/>
            <w:vMerge w:val="continue"/>
            <w:vAlign w:val="center"/>
          </w:tcPr>
          <w:p>
            <w:pPr>
              <w:jc w:val="center"/>
              <w:rPr>
                <w:rFonts w:hint="eastAsia" w:eastAsia="仿宋_GB2312"/>
                <w:sz w:val="24"/>
              </w:rPr>
            </w:pPr>
          </w:p>
        </w:tc>
        <w:tc>
          <w:tcPr>
            <w:tcW w:w="1589" w:type="dxa"/>
            <w:vMerge w:val="continue"/>
            <w:vAlign w:val="center"/>
          </w:tcPr>
          <w:p>
            <w:pPr>
              <w:spacing w:line="360" w:lineRule="exact"/>
              <w:jc w:val="center"/>
              <w:rPr>
                <w:rFonts w:hint="eastAsia" w:eastAsia="仿宋_GB2312"/>
                <w:sz w:val="22"/>
              </w:rPr>
            </w:pPr>
          </w:p>
        </w:tc>
        <w:tc>
          <w:tcPr>
            <w:tcW w:w="2763" w:type="dxa"/>
            <w:gridSpan w:val="6"/>
            <w:tcBorders>
              <w:bottom w:val="single" w:color="auto" w:sz="4" w:space="0"/>
            </w:tcBorders>
            <w:vAlign w:val="center"/>
          </w:tcPr>
          <w:p>
            <w:pPr>
              <w:spacing w:line="360" w:lineRule="exact"/>
              <w:jc w:val="center"/>
              <w:rPr>
                <w:rFonts w:hint="eastAsia" w:eastAsia="仿宋_GB2312"/>
                <w:sz w:val="22"/>
              </w:rPr>
            </w:pPr>
            <w:r>
              <w:rPr>
                <w:rFonts w:hint="eastAsia" w:eastAsia="仿宋_GB2312"/>
                <w:sz w:val="22"/>
              </w:rPr>
              <w:t>夏季除草、浇水除病、虫、害</w:t>
            </w:r>
          </w:p>
        </w:tc>
        <w:tc>
          <w:tcPr>
            <w:tcW w:w="1088" w:type="dxa"/>
            <w:gridSpan w:val="2"/>
            <w:tcBorders>
              <w:bottom w:val="single" w:color="auto" w:sz="4" w:space="0"/>
            </w:tcBorders>
            <w:vAlign w:val="center"/>
          </w:tcPr>
          <w:p>
            <w:pPr>
              <w:jc w:val="center"/>
              <w:rPr>
                <w:rFonts w:hint="eastAsia" w:eastAsia="仿宋_GB2312"/>
                <w:sz w:val="22"/>
              </w:rPr>
            </w:pPr>
            <w:r>
              <w:rPr>
                <w:rFonts w:hint="eastAsia" w:eastAsia="仿宋_GB2312"/>
                <w:sz w:val="22"/>
              </w:rPr>
              <w:t>118万元</w:t>
            </w:r>
          </w:p>
        </w:tc>
        <w:tc>
          <w:tcPr>
            <w:tcW w:w="1701" w:type="dxa"/>
            <w:tcBorders>
              <w:bottom w:val="single" w:color="auto" w:sz="4" w:space="0"/>
            </w:tcBorders>
            <w:vAlign w:val="center"/>
          </w:tcPr>
          <w:p>
            <w:pPr>
              <w:jc w:val="center"/>
              <w:rPr>
                <w:rFonts w:hint="eastAsia" w:eastAsia="仿宋_GB2312"/>
                <w:sz w:val="22"/>
              </w:rPr>
            </w:pPr>
            <w:r>
              <w:rPr>
                <w:rFonts w:hint="eastAsia" w:eastAsia="仿宋_GB2312"/>
                <w:sz w:val="22"/>
              </w:rPr>
              <w:t>117.02万元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exact"/>
          <w:jc w:val="center"/>
        </w:trPr>
        <w:tc>
          <w:tcPr>
            <w:tcW w:w="1473" w:type="dxa"/>
            <w:vMerge w:val="continue"/>
            <w:vAlign w:val="center"/>
          </w:tcPr>
          <w:p>
            <w:pPr>
              <w:jc w:val="center"/>
              <w:rPr>
                <w:rFonts w:hint="eastAsia" w:eastAsia="仿宋_GB2312"/>
                <w:sz w:val="24"/>
              </w:rPr>
            </w:pPr>
          </w:p>
        </w:tc>
        <w:tc>
          <w:tcPr>
            <w:tcW w:w="909" w:type="dxa"/>
            <w:gridSpan w:val="3"/>
            <w:vMerge w:val="continue"/>
            <w:vAlign w:val="center"/>
          </w:tcPr>
          <w:p>
            <w:pPr>
              <w:jc w:val="center"/>
              <w:rPr>
                <w:rFonts w:hint="eastAsia" w:eastAsia="仿宋_GB2312"/>
                <w:sz w:val="24"/>
              </w:rPr>
            </w:pPr>
          </w:p>
        </w:tc>
        <w:tc>
          <w:tcPr>
            <w:tcW w:w="1589" w:type="dxa"/>
            <w:vMerge w:val="continue"/>
            <w:vAlign w:val="center"/>
          </w:tcPr>
          <w:p>
            <w:pPr>
              <w:spacing w:line="360" w:lineRule="exact"/>
              <w:jc w:val="center"/>
              <w:rPr>
                <w:rFonts w:hint="eastAsia" w:eastAsia="仿宋_GB2312"/>
                <w:sz w:val="22"/>
              </w:rPr>
            </w:pPr>
          </w:p>
        </w:tc>
        <w:tc>
          <w:tcPr>
            <w:tcW w:w="2763" w:type="dxa"/>
            <w:gridSpan w:val="6"/>
            <w:tcBorders>
              <w:bottom w:val="single" w:color="auto" w:sz="4" w:space="0"/>
            </w:tcBorders>
            <w:vAlign w:val="center"/>
          </w:tcPr>
          <w:p>
            <w:pPr>
              <w:spacing w:line="360" w:lineRule="exact"/>
              <w:jc w:val="center"/>
              <w:rPr>
                <w:rFonts w:hint="eastAsia" w:eastAsia="仿宋_GB2312"/>
                <w:sz w:val="22"/>
              </w:rPr>
            </w:pPr>
            <w:r>
              <w:rPr>
                <w:rFonts w:hint="eastAsia" w:eastAsia="仿宋_GB2312"/>
                <w:sz w:val="22"/>
              </w:rPr>
              <w:t>秋季抗旱、除病、虫、害</w:t>
            </w:r>
          </w:p>
        </w:tc>
        <w:tc>
          <w:tcPr>
            <w:tcW w:w="1088" w:type="dxa"/>
            <w:gridSpan w:val="2"/>
            <w:tcBorders>
              <w:bottom w:val="single" w:color="auto" w:sz="4" w:space="0"/>
            </w:tcBorders>
            <w:vAlign w:val="center"/>
          </w:tcPr>
          <w:p>
            <w:pPr>
              <w:jc w:val="center"/>
              <w:rPr>
                <w:rFonts w:hint="eastAsia" w:eastAsia="仿宋_GB2312"/>
                <w:sz w:val="22"/>
              </w:rPr>
            </w:pPr>
            <w:r>
              <w:rPr>
                <w:rFonts w:hint="eastAsia" w:eastAsia="仿宋_GB2312"/>
                <w:sz w:val="22"/>
              </w:rPr>
              <w:t>118万元</w:t>
            </w:r>
          </w:p>
        </w:tc>
        <w:tc>
          <w:tcPr>
            <w:tcW w:w="1701" w:type="dxa"/>
            <w:tcBorders>
              <w:bottom w:val="single" w:color="auto" w:sz="4" w:space="0"/>
            </w:tcBorders>
            <w:vAlign w:val="center"/>
          </w:tcPr>
          <w:p>
            <w:pPr>
              <w:tabs>
                <w:tab w:val="left" w:pos="592"/>
              </w:tabs>
              <w:jc w:val="center"/>
              <w:rPr>
                <w:rFonts w:hint="eastAsia" w:eastAsia="仿宋_GB2312"/>
                <w:sz w:val="22"/>
              </w:rPr>
            </w:pPr>
            <w:r>
              <w:rPr>
                <w:rFonts w:hint="eastAsia" w:eastAsia="仿宋_GB2312"/>
                <w:sz w:val="22"/>
              </w:rPr>
              <w:t>118.09万元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exact"/>
          <w:jc w:val="center"/>
        </w:trPr>
        <w:tc>
          <w:tcPr>
            <w:tcW w:w="1473" w:type="dxa"/>
            <w:vMerge w:val="continue"/>
            <w:vAlign w:val="center"/>
          </w:tcPr>
          <w:p>
            <w:pPr>
              <w:jc w:val="center"/>
              <w:rPr>
                <w:rFonts w:hint="eastAsia" w:eastAsia="仿宋_GB2312"/>
                <w:sz w:val="24"/>
              </w:rPr>
            </w:pPr>
          </w:p>
        </w:tc>
        <w:tc>
          <w:tcPr>
            <w:tcW w:w="909" w:type="dxa"/>
            <w:gridSpan w:val="3"/>
            <w:vMerge w:val="continue"/>
            <w:vAlign w:val="center"/>
          </w:tcPr>
          <w:p>
            <w:pPr>
              <w:jc w:val="center"/>
              <w:rPr>
                <w:rFonts w:hint="eastAsia" w:eastAsia="仿宋_GB2312"/>
                <w:sz w:val="24"/>
              </w:rPr>
            </w:pPr>
          </w:p>
        </w:tc>
        <w:tc>
          <w:tcPr>
            <w:tcW w:w="1589" w:type="dxa"/>
            <w:vMerge w:val="continue"/>
            <w:vAlign w:val="center"/>
          </w:tcPr>
          <w:p>
            <w:pPr>
              <w:spacing w:line="360" w:lineRule="exact"/>
              <w:jc w:val="center"/>
              <w:rPr>
                <w:rFonts w:hint="eastAsia" w:eastAsia="仿宋_GB2312"/>
                <w:sz w:val="22"/>
              </w:rPr>
            </w:pPr>
          </w:p>
        </w:tc>
        <w:tc>
          <w:tcPr>
            <w:tcW w:w="2763" w:type="dxa"/>
            <w:gridSpan w:val="6"/>
            <w:tcBorders>
              <w:bottom w:val="single" w:color="auto" w:sz="4" w:space="0"/>
            </w:tcBorders>
            <w:vAlign w:val="center"/>
          </w:tcPr>
          <w:p>
            <w:pPr>
              <w:spacing w:line="360" w:lineRule="exact"/>
              <w:jc w:val="center"/>
              <w:rPr>
                <w:rFonts w:hint="eastAsia" w:eastAsia="仿宋_GB2312"/>
                <w:sz w:val="22"/>
              </w:rPr>
            </w:pPr>
            <w:r>
              <w:rPr>
                <w:rFonts w:hint="eastAsia" w:eastAsia="仿宋_GB2312"/>
                <w:sz w:val="22"/>
              </w:rPr>
              <w:t>冬季乔灌木保暖防冻、施冬肥</w:t>
            </w:r>
          </w:p>
        </w:tc>
        <w:tc>
          <w:tcPr>
            <w:tcW w:w="1088" w:type="dxa"/>
            <w:gridSpan w:val="2"/>
            <w:tcBorders>
              <w:bottom w:val="single" w:color="auto" w:sz="4" w:space="0"/>
            </w:tcBorders>
            <w:vAlign w:val="center"/>
          </w:tcPr>
          <w:p>
            <w:pPr>
              <w:jc w:val="center"/>
              <w:rPr>
                <w:rFonts w:hint="eastAsia" w:eastAsia="仿宋_GB2312"/>
                <w:sz w:val="22"/>
              </w:rPr>
            </w:pPr>
            <w:r>
              <w:rPr>
                <w:rFonts w:hint="eastAsia" w:eastAsia="仿宋_GB2312"/>
                <w:sz w:val="22"/>
              </w:rPr>
              <w:t>100万元</w:t>
            </w:r>
          </w:p>
        </w:tc>
        <w:tc>
          <w:tcPr>
            <w:tcW w:w="1701" w:type="dxa"/>
            <w:tcBorders>
              <w:bottom w:val="single" w:color="auto" w:sz="4" w:space="0"/>
            </w:tcBorders>
            <w:vAlign w:val="center"/>
          </w:tcPr>
          <w:p>
            <w:pPr>
              <w:jc w:val="center"/>
              <w:rPr>
                <w:rFonts w:hint="eastAsia" w:eastAsia="仿宋_GB2312"/>
                <w:sz w:val="22"/>
              </w:rPr>
            </w:pPr>
            <w:r>
              <w:rPr>
                <w:rFonts w:hint="eastAsia" w:eastAsia="仿宋_GB2312"/>
                <w:sz w:val="22"/>
              </w:rPr>
              <w:t>121.02万元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473" w:type="dxa"/>
            <w:vMerge w:val="continue"/>
            <w:vAlign w:val="center"/>
          </w:tcPr>
          <w:p>
            <w:pPr>
              <w:jc w:val="center"/>
              <w:rPr>
                <w:rFonts w:hint="eastAsia" w:eastAsia="仿宋_GB2312"/>
                <w:sz w:val="24"/>
              </w:rPr>
            </w:pPr>
          </w:p>
        </w:tc>
        <w:tc>
          <w:tcPr>
            <w:tcW w:w="909" w:type="dxa"/>
            <w:gridSpan w:val="3"/>
            <w:vMerge w:val="continue"/>
            <w:vAlign w:val="center"/>
          </w:tcPr>
          <w:p>
            <w:pPr>
              <w:jc w:val="center"/>
              <w:rPr>
                <w:rFonts w:hint="eastAsia" w:eastAsia="仿宋_GB2312"/>
                <w:sz w:val="24"/>
              </w:rPr>
            </w:pPr>
          </w:p>
        </w:tc>
        <w:tc>
          <w:tcPr>
            <w:tcW w:w="1589" w:type="dxa"/>
            <w:vMerge w:val="continue"/>
            <w:vAlign w:val="center"/>
          </w:tcPr>
          <w:p>
            <w:pPr>
              <w:spacing w:line="360" w:lineRule="exact"/>
              <w:jc w:val="center"/>
              <w:rPr>
                <w:rFonts w:hint="eastAsia" w:eastAsia="仿宋_GB2312"/>
                <w:sz w:val="22"/>
              </w:rPr>
            </w:pPr>
          </w:p>
        </w:tc>
        <w:tc>
          <w:tcPr>
            <w:tcW w:w="2763" w:type="dxa"/>
            <w:gridSpan w:val="6"/>
            <w:tcBorders>
              <w:bottom w:val="single" w:color="auto" w:sz="4" w:space="0"/>
            </w:tcBorders>
            <w:vAlign w:val="center"/>
          </w:tcPr>
          <w:p>
            <w:pPr>
              <w:spacing w:line="360" w:lineRule="exact"/>
              <w:jc w:val="center"/>
              <w:rPr>
                <w:rFonts w:hint="eastAsia" w:eastAsia="仿宋_GB2312"/>
                <w:sz w:val="22"/>
              </w:rPr>
            </w:pPr>
            <w:r>
              <w:rPr>
                <w:rFonts w:hint="eastAsia" w:eastAsia="仿宋_GB2312"/>
                <w:sz w:val="22"/>
              </w:rPr>
              <w:t>年度预算控制</w:t>
            </w:r>
          </w:p>
        </w:tc>
        <w:tc>
          <w:tcPr>
            <w:tcW w:w="1088" w:type="dxa"/>
            <w:gridSpan w:val="2"/>
            <w:tcBorders>
              <w:bottom w:val="single" w:color="auto" w:sz="4" w:space="0"/>
            </w:tcBorders>
            <w:vAlign w:val="center"/>
          </w:tcPr>
          <w:p>
            <w:pPr>
              <w:jc w:val="center"/>
              <w:rPr>
                <w:rFonts w:hint="eastAsia" w:eastAsia="仿宋_GB2312"/>
                <w:sz w:val="22"/>
              </w:rPr>
            </w:pPr>
            <w:r>
              <w:rPr>
                <w:rFonts w:hint="eastAsia" w:eastAsia="仿宋_GB2312"/>
                <w:sz w:val="22"/>
              </w:rPr>
              <w:t>442万元</w:t>
            </w:r>
          </w:p>
        </w:tc>
        <w:tc>
          <w:tcPr>
            <w:tcW w:w="1701" w:type="dxa"/>
            <w:tcBorders>
              <w:bottom w:val="single" w:color="auto" w:sz="4" w:space="0"/>
            </w:tcBorders>
            <w:vAlign w:val="center"/>
          </w:tcPr>
          <w:p>
            <w:pPr>
              <w:jc w:val="center"/>
              <w:rPr>
                <w:rFonts w:hint="eastAsia" w:eastAsia="仿宋_GB2312"/>
                <w:sz w:val="22"/>
              </w:rPr>
            </w:pPr>
            <w:r>
              <w:rPr>
                <w:rFonts w:hint="eastAsia" w:eastAsia="仿宋_GB2312"/>
                <w:sz w:val="22"/>
              </w:rPr>
              <w:t>442万元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exact"/>
          <w:jc w:val="center"/>
        </w:trPr>
        <w:tc>
          <w:tcPr>
            <w:tcW w:w="1473" w:type="dxa"/>
            <w:vMerge w:val="continue"/>
            <w:vAlign w:val="center"/>
          </w:tcPr>
          <w:p>
            <w:pPr>
              <w:jc w:val="center"/>
              <w:rPr>
                <w:rFonts w:hint="eastAsia" w:eastAsia="仿宋_GB2312"/>
                <w:sz w:val="24"/>
              </w:rPr>
            </w:pPr>
          </w:p>
        </w:tc>
        <w:tc>
          <w:tcPr>
            <w:tcW w:w="909" w:type="dxa"/>
            <w:gridSpan w:val="3"/>
            <w:vMerge w:val="restart"/>
            <w:vAlign w:val="center"/>
          </w:tcPr>
          <w:p>
            <w:pPr>
              <w:jc w:val="center"/>
              <w:rPr>
                <w:rFonts w:hint="eastAsia" w:eastAsia="仿宋_GB2312"/>
                <w:sz w:val="24"/>
              </w:rPr>
            </w:pPr>
          </w:p>
        </w:tc>
        <w:tc>
          <w:tcPr>
            <w:tcW w:w="1589" w:type="dxa"/>
            <w:vAlign w:val="center"/>
          </w:tcPr>
          <w:p>
            <w:pPr>
              <w:spacing w:line="360" w:lineRule="exact"/>
              <w:jc w:val="center"/>
              <w:rPr>
                <w:rFonts w:hint="eastAsia" w:eastAsia="仿宋_GB2312"/>
                <w:sz w:val="24"/>
              </w:rPr>
            </w:pPr>
            <w:r>
              <w:rPr>
                <w:rFonts w:hint="eastAsia" w:eastAsia="仿宋_GB2312"/>
                <w:sz w:val="24"/>
              </w:rPr>
              <w:t>社会效益</w:t>
            </w:r>
          </w:p>
          <w:p>
            <w:pPr>
              <w:spacing w:line="360" w:lineRule="exact"/>
              <w:jc w:val="center"/>
              <w:rPr>
                <w:rFonts w:hint="eastAsia" w:eastAsia="仿宋_GB2312"/>
                <w:sz w:val="24"/>
              </w:rPr>
            </w:pPr>
            <w:r>
              <w:rPr>
                <w:rFonts w:hint="eastAsia" w:eastAsia="仿宋_GB2312"/>
                <w:sz w:val="24"/>
              </w:rPr>
              <w:t>指标</w:t>
            </w:r>
          </w:p>
        </w:tc>
        <w:tc>
          <w:tcPr>
            <w:tcW w:w="2763" w:type="dxa"/>
            <w:gridSpan w:val="6"/>
            <w:tcBorders>
              <w:bottom w:val="single" w:color="auto" w:sz="4" w:space="0"/>
            </w:tcBorders>
            <w:vAlign w:val="center"/>
          </w:tcPr>
          <w:p>
            <w:pPr>
              <w:spacing w:line="360" w:lineRule="exact"/>
              <w:jc w:val="left"/>
              <w:rPr>
                <w:rFonts w:hint="eastAsia" w:eastAsia="仿宋_GB2312"/>
                <w:sz w:val="22"/>
              </w:rPr>
            </w:pPr>
            <w:r>
              <w:rPr>
                <w:rFonts w:hint="eastAsia" w:eastAsia="仿宋_GB2312"/>
                <w:sz w:val="22"/>
              </w:rPr>
              <w:t>提供区域内近20万居民休闲、健身的场所</w:t>
            </w:r>
          </w:p>
        </w:tc>
        <w:tc>
          <w:tcPr>
            <w:tcW w:w="1088" w:type="dxa"/>
            <w:gridSpan w:val="2"/>
            <w:tcBorders>
              <w:bottom w:val="single" w:color="auto" w:sz="4" w:space="0"/>
            </w:tcBorders>
            <w:vAlign w:val="center"/>
          </w:tcPr>
          <w:p>
            <w:pPr>
              <w:jc w:val="center"/>
              <w:rPr>
                <w:rFonts w:hint="eastAsia" w:eastAsia="仿宋_GB2312"/>
                <w:sz w:val="22"/>
              </w:rPr>
            </w:pPr>
            <w:r>
              <w:rPr>
                <w:rFonts w:hint="eastAsia" w:eastAsia="仿宋_GB2312"/>
                <w:sz w:val="22"/>
              </w:rPr>
              <w:t>20万居民休闲、健身的场所</w:t>
            </w:r>
          </w:p>
        </w:tc>
        <w:tc>
          <w:tcPr>
            <w:tcW w:w="1701" w:type="dxa"/>
            <w:tcBorders>
              <w:bottom w:val="single" w:color="auto" w:sz="4" w:space="0"/>
            </w:tcBorders>
            <w:vAlign w:val="center"/>
          </w:tcPr>
          <w:p>
            <w:pPr>
              <w:jc w:val="center"/>
              <w:rPr>
                <w:rFonts w:hint="eastAsia" w:eastAsia="仿宋_GB2312"/>
                <w:sz w:val="22"/>
              </w:rPr>
            </w:pPr>
            <w:r>
              <w:rPr>
                <w:rFonts w:hint="eastAsia" w:eastAsia="仿宋_GB2312"/>
                <w:sz w:val="22"/>
              </w:rPr>
              <w:t>为20万居民提供了休闲、健身的场所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0" w:hRule="exact"/>
          <w:jc w:val="center"/>
        </w:trPr>
        <w:tc>
          <w:tcPr>
            <w:tcW w:w="1473" w:type="dxa"/>
            <w:vMerge w:val="continue"/>
            <w:vAlign w:val="center"/>
          </w:tcPr>
          <w:p>
            <w:pPr>
              <w:jc w:val="center"/>
              <w:rPr>
                <w:rFonts w:hint="eastAsia" w:eastAsia="仿宋_GB2312"/>
                <w:sz w:val="24"/>
              </w:rPr>
            </w:pPr>
          </w:p>
        </w:tc>
        <w:tc>
          <w:tcPr>
            <w:tcW w:w="909" w:type="dxa"/>
            <w:gridSpan w:val="3"/>
            <w:vMerge w:val="continue"/>
            <w:vAlign w:val="center"/>
          </w:tcPr>
          <w:p>
            <w:pPr>
              <w:jc w:val="center"/>
              <w:rPr>
                <w:rFonts w:hint="eastAsia" w:eastAsia="仿宋_GB2312"/>
                <w:sz w:val="24"/>
              </w:rPr>
            </w:pPr>
          </w:p>
        </w:tc>
        <w:tc>
          <w:tcPr>
            <w:tcW w:w="1589" w:type="dxa"/>
            <w:vAlign w:val="center"/>
          </w:tcPr>
          <w:p>
            <w:pPr>
              <w:spacing w:line="360" w:lineRule="exact"/>
              <w:jc w:val="center"/>
              <w:rPr>
                <w:rFonts w:hint="eastAsia" w:eastAsia="仿宋_GB2312"/>
                <w:sz w:val="24"/>
              </w:rPr>
            </w:pPr>
            <w:r>
              <w:rPr>
                <w:rFonts w:hint="eastAsia" w:eastAsia="仿宋_GB2312"/>
                <w:sz w:val="24"/>
              </w:rPr>
              <w:t>生态效益</w:t>
            </w:r>
          </w:p>
          <w:p>
            <w:pPr>
              <w:spacing w:line="360" w:lineRule="exact"/>
              <w:jc w:val="center"/>
              <w:rPr>
                <w:rFonts w:hint="eastAsia" w:eastAsia="仿宋_GB2312"/>
                <w:sz w:val="24"/>
              </w:rPr>
            </w:pPr>
            <w:r>
              <w:rPr>
                <w:rFonts w:hint="eastAsia" w:eastAsia="仿宋_GB2312"/>
                <w:sz w:val="24"/>
              </w:rPr>
              <w:t>指标</w:t>
            </w:r>
          </w:p>
        </w:tc>
        <w:tc>
          <w:tcPr>
            <w:tcW w:w="2763" w:type="dxa"/>
            <w:gridSpan w:val="6"/>
            <w:tcBorders>
              <w:bottom w:val="single" w:color="auto" w:sz="4" w:space="0"/>
            </w:tcBorders>
            <w:vAlign w:val="center"/>
          </w:tcPr>
          <w:p>
            <w:pPr>
              <w:spacing w:line="360" w:lineRule="exact"/>
              <w:jc w:val="left"/>
              <w:rPr>
                <w:rFonts w:hint="eastAsia" w:eastAsia="仿宋_GB2312"/>
                <w:sz w:val="22"/>
              </w:rPr>
            </w:pPr>
            <w:r>
              <w:rPr>
                <w:rFonts w:hint="eastAsia" w:eastAsia="仿宋_GB2312"/>
                <w:sz w:val="22"/>
              </w:rPr>
              <w:t>改善区域内空气质量、提供城市天然氧吧、改善生态环境</w:t>
            </w:r>
          </w:p>
        </w:tc>
        <w:tc>
          <w:tcPr>
            <w:tcW w:w="1088" w:type="dxa"/>
            <w:gridSpan w:val="2"/>
            <w:tcBorders>
              <w:bottom w:val="single" w:color="auto" w:sz="4" w:space="0"/>
            </w:tcBorders>
            <w:vAlign w:val="center"/>
          </w:tcPr>
          <w:p>
            <w:pPr>
              <w:jc w:val="left"/>
              <w:rPr>
                <w:rFonts w:hint="eastAsia" w:eastAsia="仿宋_GB2312"/>
                <w:sz w:val="20"/>
              </w:rPr>
            </w:pPr>
            <w:r>
              <w:rPr>
                <w:rFonts w:hint="eastAsia" w:eastAsia="仿宋_GB2312"/>
                <w:sz w:val="20"/>
              </w:rPr>
              <w:t>改善区域内空气质量、提供城市天然氧吧、改善生态环境</w:t>
            </w:r>
          </w:p>
        </w:tc>
        <w:tc>
          <w:tcPr>
            <w:tcW w:w="1701" w:type="dxa"/>
            <w:tcBorders>
              <w:bottom w:val="single" w:color="auto" w:sz="4" w:space="0"/>
            </w:tcBorders>
            <w:vAlign w:val="center"/>
          </w:tcPr>
          <w:p>
            <w:pPr>
              <w:jc w:val="left"/>
              <w:rPr>
                <w:rFonts w:hint="eastAsia" w:eastAsia="仿宋_GB2312"/>
                <w:sz w:val="22"/>
              </w:rPr>
            </w:pPr>
            <w:r>
              <w:rPr>
                <w:rFonts w:hint="eastAsia" w:eastAsia="仿宋_GB2312"/>
                <w:sz w:val="22"/>
              </w:rPr>
              <w:t>改善了区域内空气质量、提供城市天然氧吧、改善生态环境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exact"/>
          <w:jc w:val="center"/>
        </w:trPr>
        <w:tc>
          <w:tcPr>
            <w:tcW w:w="1473" w:type="dxa"/>
            <w:vMerge w:val="continue"/>
            <w:vAlign w:val="center"/>
          </w:tcPr>
          <w:p>
            <w:pPr>
              <w:jc w:val="center"/>
              <w:rPr>
                <w:rFonts w:hint="eastAsia" w:eastAsia="仿宋_GB2312"/>
                <w:sz w:val="24"/>
              </w:rPr>
            </w:pPr>
          </w:p>
        </w:tc>
        <w:tc>
          <w:tcPr>
            <w:tcW w:w="909" w:type="dxa"/>
            <w:gridSpan w:val="3"/>
            <w:vMerge w:val="continue"/>
            <w:vAlign w:val="center"/>
          </w:tcPr>
          <w:p>
            <w:pPr>
              <w:jc w:val="center"/>
              <w:rPr>
                <w:rFonts w:hint="eastAsia" w:eastAsia="仿宋_GB2312"/>
                <w:sz w:val="24"/>
              </w:rPr>
            </w:pPr>
          </w:p>
        </w:tc>
        <w:tc>
          <w:tcPr>
            <w:tcW w:w="1589" w:type="dxa"/>
            <w:vAlign w:val="center"/>
          </w:tcPr>
          <w:p>
            <w:pPr>
              <w:spacing w:line="360" w:lineRule="exact"/>
              <w:jc w:val="center"/>
              <w:rPr>
                <w:rFonts w:hint="eastAsia" w:eastAsia="仿宋_GB2312"/>
                <w:sz w:val="22"/>
              </w:rPr>
            </w:pPr>
            <w:r>
              <w:rPr>
                <w:rFonts w:hint="eastAsia" w:eastAsia="仿宋_GB2312"/>
                <w:sz w:val="22"/>
              </w:rPr>
              <w:t>服务对象满意度指标</w:t>
            </w:r>
          </w:p>
        </w:tc>
        <w:tc>
          <w:tcPr>
            <w:tcW w:w="2763" w:type="dxa"/>
            <w:gridSpan w:val="6"/>
            <w:tcBorders>
              <w:bottom w:val="single" w:color="auto" w:sz="4" w:space="0"/>
            </w:tcBorders>
            <w:vAlign w:val="center"/>
          </w:tcPr>
          <w:p>
            <w:pPr>
              <w:spacing w:line="360" w:lineRule="exact"/>
              <w:jc w:val="center"/>
              <w:rPr>
                <w:rFonts w:hint="eastAsia" w:eastAsia="仿宋_GB2312"/>
                <w:sz w:val="22"/>
              </w:rPr>
            </w:pPr>
            <w:r>
              <w:rPr>
                <w:rFonts w:hint="eastAsia" w:eastAsia="仿宋_GB2312"/>
                <w:sz w:val="22"/>
              </w:rPr>
              <w:t>服务对象满意度</w:t>
            </w:r>
          </w:p>
        </w:tc>
        <w:tc>
          <w:tcPr>
            <w:tcW w:w="1088" w:type="dxa"/>
            <w:gridSpan w:val="2"/>
            <w:tcBorders>
              <w:bottom w:val="single" w:color="auto" w:sz="4" w:space="0"/>
            </w:tcBorders>
            <w:vAlign w:val="center"/>
          </w:tcPr>
          <w:p>
            <w:pPr>
              <w:jc w:val="center"/>
              <w:rPr>
                <w:rFonts w:hint="eastAsia" w:eastAsia="仿宋_GB2312"/>
                <w:sz w:val="22"/>
              </w:rPr>
            </w:pPr>
            <w:r>
              <w:rPr>
                <w:rFonts w:hint="eastAsia" w:eastAsia="仿宋_GB2312"/>
                <w:sz w:val="22"/>
              </w:rPr>
              <w:t>90%以上</w:t>
            </w:r>
          </w:p>
        </w:tc>
        <w:tc>
          <w:tcPr>
            <w:tcW w:w="1701" w:type="dxa"/>
            <w:tcBorders>
              <w:bottom w:val="single" w:color="auto" w:sz="4" w:space="0"/>
            </w:tcBorders>
            <w:vAlign w:val="center"/>
          </w:tcPr>
          <w:p>
            <w:pPr>
              <w:jc w:val="center"/>
              <w:rPr>
                <w:rFonts w:hint="eastAsia" w:eastAsia="仿宋_GB2312"/>
                <w:color w:val="000000"/>
                <w:sz w:val="22"/>
              </w:rPr>
            </w:pPr>
            <w:r>
              <w:rPr>
                <w:rFonts w:hint="eastAsia" w:eastAsia="仿宋_GB2312"/>
                <w:color w:val="000000"/>
                <w:sz w:val="22"/>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2382" w:type="dxa"/>
            <w:gridSpan w:val="4"/>
            <w:tcBorders>
              <w:bottom w:val="single" w:color="auto" w:sz="4" w:space="0"/>
            </w:tcBorders>
            <w:vAlign w:val="center"/>
          </w:tcPr>
          <w:p>
            <w:pPr>
              <w:jc w:val="center"/>
              <w:rPr>
                <w:rFonts w:hint="eastAsia" w:eastAsia="仿宋_GB2312"/>
                <w:sz w:val="24"/>
              </w:rPr>
            </w:pPr>
            <w:r>
              <w:rPr>
                <w:rFonts w:hint="eastAsia" w:eastAsia="仿宋_GB2312"/>
                <w:bCs/>
                <w:sz w:val="24"/>
              </w:rPr>
              <w:t>绩效自评综合得分</w:t>
            </w:r>
          </w:p>
        </w:tc>
        <w:tc>
          <w:tcPr>
            <w:tcW w:w="7141" w:type="dxa"/>
            <w:gridSpan w:val="10"/>
            <w:tcBorders>
              <w:bottom w:val="single" w:color="auto" w:sz="4" w:space="0"/>
            </w:tcBorders>
            <w:vAlign w:val="center"/>
          </w:tcPr>
          <w:p>
            <w:pPr>
              <w:jc w:val="center"/>
              <w:rPr>
                <w:rFonts w:hint="eastAsia" w:eastAsia="仿宋_GB2312"/>
                <w:sz w:val="24"/>
              </w:rPr>
            </w:pPr>
            <w:r>
              <w:rPr>
                <w:rFonts w:hint="eastAsia" w:eastAsia="仿宋_GB2312"/>
                <w:sz w:val="24"/>
              </w:rPr>
              <w:t>93分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exact"/>
          <w:jc w:val="center"/>
        </w:trPr>
        <w:tc>
          <w:tcPr>
            <w:tcW w:w="2382" w:type="dxa"/>
            <w:gridSpan w:val="4"/>
            <w:tcBorders>
              <w:bottom w:val="single" w:color="auto" w:sz="4" w:space="0"/>
            </w:tcBorders>
            <w:vAlign w:val="center"/>
          </w:tcPr>
          <w:p>
            <w:pPr>
              <w:jc w:val="center"/>
              <w:rPr>
                <w:rFonts w:hint="eastAsia" w:eastAsia="仿宋_GB2312"/>
                <w:bCs/>
                <w:sz w:val="24"/>
              </w:rPr>
            </w:pPr>
            <w:r>
              <w:rPr>
                <w:rFonts w:hint="eastAsia" w:eastAsia="仿宋_GB2312"/>
                <w:bCs/>
                <w:sz w:val="24"/>
              </w:rPr>
              <w:t>评价等次</w:t>
            </w:r>
          </w:p>
        </w:tc>
        <w:tc>
          <w:tcPr>
            <w:tcW w:w="7141" w:type="dxa"/>
            <w:gridSpan w:val="10"/>
            <w:tcBorders>
              <w:bottom w:val="single" w:color="auto" w:sz="4" w:space="0"/>
            </w:tcBorders>
            <w:vAlign w:val="center"/>
          </w:tcPr>
          <w:p>
            <w:pPr>
              <w:jc w:val="center"/>
              <w:rPr>
                <w:rFonts w:hint="eastAsia" w:eastAsia="仿宋_GB2312"/>
                <w:sz w:val="24"/>
              </w:rPr>
            </w:pPr>
            <w:r>
              <w:rPr>
                <w:rFonts w:hint="eastAsia" w:eastAsia="仿宋_GB2312"/>
                <w:sz w:val="24"/>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9523" w:type="dxa"/>
            <w:gridSpan w:val="14"/>
            <w:vAlign w:val="center"/>
          </w:tcPr>
          <w:p>
            <w:pPr>
              <w:jc w:val="center"/>
              <w:rPr>
                <w:rFonts w:hint="eastAsia" w:eastAsia="仿宋_GB2312"/>
                <w:sz w:val="24"/>
              </w:rPr>
            </w:pPr>
            <w:r>
              <w:rPr>
                <w:rFonts w:hint="eastAsia" w:eastAsia="仿宋_GB2312"/>
                <w:sz w:val="24"/>
              </w:rPr>
              <w:t>四、评价人员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885" w:type="dxa"/>
            <w:gridSpan w:val="3"/>
            <w:vAlign w:val="center"/>
          </w:tcPr>
          <w:p>
            <w:pPr>
              <w:jc w:val="center"/>
              <w:rPr>
                <w:rFonts w:hint="eastAsia" w:eastAsia="仿宋_GB2312"/>
                <w:sz w:val="24"/>
              </w:rPr>
            </w:pPr>
            <w:r>
              <w:rPr>
                <w:rFonts w:hint="eastAsia" w:eastAsia="仿宋_GB2312"/>
                <w:sz w:val="24"/>
              </w:rPr>
              <w:t>姓名</w:t>
            </w:r>
          </w:p>
        </w:tc>
        <w:tc>
          <w:tcPr>
            <w:tcW w:w="2711" w:type="dxa"/>
            <w:gridSpan w:val="5"/>
            <w:vAlign w:val="center"/>
          </w:tcPr>
          <w:p>
            <w:pPr>
              <w:jc w:val="center"/>
              <w:rPr>
                <w:rFonts w:hint="eastAsia" w:eastAsia="仿宋_GB2312"/>
                <w:sz w:val="24"/>
              </w:rPr>
            </w:pPr>
            <w:r>
              <w:rPr>
                <w:rFonts w:hint="eastAsia" w:eastAsia="仿宋_GB2312"/>
                <w:sz w:val="24"/>
              </w:rPr>
              <w:t>职称/职务</w:t>
            </w:r>
          </w:p>
        </w:tc>
        <w:tc>
          <w:tcPr>
            <w:tcW w:w="2392" w:type="dxa"/>
            <w:gridSpan w:val="4"/>
            <w:vAlign w:val="center"/>
          </w:tcPr>
          <w:p>
            <w:pPr>
              <w:jc w:val="center"/>
              <w:rPr>
                <w:rFonts w:hint="eastAsia" w:eastAsia="仿宋_GB2312"/>
                <w:sz w:val="24"/>
              </w:rPr>
            </w:pPr>
            <w:r>
              <w:rPr>
                <w:rFonts w:hint="eastAsia" w:eastAsia="仿宋_GB2312"/>
                <w:sz w:val="24"/>
              </w:rPr>
              <w:t>单  位</w:t>
            </w:r>
          </w:p>
        </w:tc>
        <w:tc>
          <w:tcPr>
            <w:tcW w:w="2535" w:type="dxa"/>
            <w:gridSpan w:val="2"/>
            <w:vAlign w:val="center"/>
          </w:tcPr>
          <w:p>
            <w:pPr>
              <w:jc w:val="center"/>
              <w:rPr>
                <w:rFonts w:hint="eastAsia" w:eastAsia="仿宋_GB2312"/>
                <w:sz w:val="24"/>
              </w:rPr>
            </w:pPr>
            <w:r>
              <w:rPr>
                <w:rFonts w:hint="eastAsia" w:eastAsia="仿宋_GB2312"/>
                <w:sz w:val="24"/>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exact"/>
          <w:jc w:val="center"/>
        </w:trPr>
        <w:tc>
          <w:tcPr>
            <w:tcW w:w="1885" w:type="dxa"/>
            <w:gridSpan w:val="3"/>
            <w:vAlign w:val="center"/>
          </w:tcPr>
          <w:p>
            <w:pPr>
              <w:jc w:val="center"/>
              <w:rPr>
                <w:rFonts w:hint="eastAsia" w:eastAsia="仿宋_GB2312"/>
                <w:sz w:val="24"/>
              </w:rPr>
            </w:pPr>
            <w:r>
              <w:rPr>
                <w:rFonts w:hint="eastAsia" w:eastAsia="仿宋_GB2312"/>
                <w:sz w:val="24"/>
              </w:rPr>
              <w:t>李光明</w:t>
            </w:r>
          </w:p>
        </w:tc>
        <w:tc>
          <w:tcPr>
            <w:tcW w:w="2711" w:type="dxa"/>
            <w:gridSpan w:val="5"/>
            <w:vAlign w:val="center"/>
          </w:tcPr>
          <w:p>
            <w:pPr>
              <w:jc w:val="center"/>
              <w:rPr>
                <w:rFonts w:hint="eastAsia" w:eastAsia="仿宋_GB2312"/>
                <w:sz w:val="24"/>
              </w:rPr>
            </w:pPr>
            <w:r>
              <w:rPr>
                <w:rFonts w:hint="eastAsia" w:eastAsia="仿宋_GB2312"/>
                <w:sz w:val="24"/>
              </w:rPr>
              <w:t>副主任</w:t>
            </w:r>
          </w:p>
        </w:tc>
        <w:tc>
          <w:tcPr>
            <w:tcW w:w="2392" w:type="dxa"/>
            <w:gridSpan w:val="4"/>
            <w:vAlign w:val="center"/>
          </w:tcPr>
          <w:p>
            <w:pPr>
              <w:jc w:val="center"/>
              <w:rPr>
                <w:rFonts w:hint="eastAsia" w:eastAsia="仿宋_GB2312"/>
                <w:sz w:val="18"/>
              </w:rPr>
            </w:pPr>
            <w:r>
              <w:rPr>
                <w:rFonts w:hint="eastAsia" w:eastAsia="仿宋_GB2312"/>
                <w:sz w:val="18"/>
              </w:rPr>
              <w:t>岳阳市王家河公园管理中心</w:t>
            </w:r>
          </w:p>
        </w:tc>
        <w:tc>
          <w:tcPr>
            <w:tcW w:w="2535" w:type="dxa"/>
            <w:gridSpan w:val="2"/>
            <w:vAlign w:val="center"/>
          </w:tcPr>
          <w:p>
            <w:pPr>
              <w:jc w:val="center"/>
              <w:rPr>
                <w:rFonts w:hint="eastAsia"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exact"/>
          <w:jc w:val="center"/>
        </w:trPr>
        <w:tc>
          <w:tcPr>
            <w:tcW w:w="1885" w:type="dxa"/>
            <w:gridSpan w:val="3"/>
            <w:vAlign w:val="center"/>
          </w:tcPr>
          <w:p>
            <w:pPr>
              <w:jc w:val="center"/>
              <w:rPr>
                <w:rFonts w:hint="eastAsia" w:eastAsia="仿宋_GB2312"/>
                <w:sz w:val="24"/>
              </w:rPr>
            </w:pPr>
            <w:r>
              <w:rPr>
                <w:rFonts w:hint="eastAsia" w:eastAsia="仿宋_GB2312"/>
                <w:sz w:val="24"/>
              </w:rPr>
              <w:t>毛昌荣</w:t>
            </w:r>
          </w:p>
        </w:tc>
        <w:tc>
          <w:tcPr>
            <w:tcW w:w="2711" w:type="dxa"/>
            <w:gridSpan w:val="5"/>
            <w:vAlign w:val="center"/>
          </w:tcPr>
          <w:p>
            <w:pPr>
              <w:jc w:val="center"/>
              <w:rPr>
                <w:rFonts w:hint="eastAsia" w:eastAsia="仿宋_GB2312"/>
                <w:sz w:val="24"/>
              </w:rPr>
            </w:pPr>
            <w:r>
              <w:rPr>
                <w:rFonts w:hint="eastAsia" w:eastAsia="仿宋_GB2312"/>
                <w:sz w:val="24"/>
              </w:rPr>
              <w:t>生产技术股长</w:t>
            </w:r>
          </w:p>
        </w:tc>
        <w:tc>
          <w:tcPr>
            <w:tcW w:w="2392" w:type="dxa"/>
            <w:gridSpan w:val="4"/>
            <w:vAlign w:val="center"/>
          </w:tcPr>
          <w:p>
            <w:pPr>
              <w:jc w:val="center"/>
              <w:rPr>
                <w:rFonts w:hint="eastAsia" w:eastAsia="仿宋_GB2312"/>
                <w:sz w:val="18"/>
              </w:rPr>
            </w:pPr>
            <w:r>
              <w:rPr>
                <w:rFonts w:hint="eastAsia" w:eastAsia="仿宋_GB2312"/>
                <w:sz w:val="18"/>
              </w:rPr>
              <w:t>岳阳市王家河公园管理中心</w:t>
            </w:r>
          </w:p>
        </w:tc>
        <w:tc>
          <w:tcPr>
            <w:tcW w:w="2535" w:type="dxa"/>
            <w:gridSpan w:val="2"/>
            <w:vAlign w:val="center"/>
          </w:tcPr>
          <w:p>
            <w:pPr>
              <w:jc w:val="center"/>
              <w:rPr>
                <w:rFonts w:hint="eastAsia"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exact"/>
          <w:jc w:val="center"/>
        </w:trPr>
        <w:tc>
          <w:tcPr>
            <w:tcW w:w="1885" w:type="dxa"/>
            <w:gridSpan w:val="3"/>
            <w:vAlign w:val="center"/>
          </w:tcPr>
          <w:p>
            <w:pPr>
              <w:jc w:val="center"/>
              <w:rPr>
                <w:rFonts w:hint="eastAsia" w:eastAsia="仿宋_GB2312"/>
                <w:sz w:val="24"/>
              </w:rPr>
            </w:pPr>
            <w:r>
              <w:rPr>
                <w:rFonts w:hint="eastAsia" w:eastAsia="仿宋_GB2312"/>
                <w:sz w:val="24"/>
              </w:rPr>
              <w:t>王敏</w:t>
            </w:r>
          </w:p>
        </w:tc>
        <w:tc>
          <w:tcPr>
            <w:tcW w:w="2711" w:type="dxa"/>
            <w:gridSpan w:val="5"/>
            <w:vAlign w:val="center"/>
          </w:tcPr>
          <w:p>
            <w:pPr>
              <w:jc w:val="center"/>
              <w:rPr>
                <w:rFonts w:hint="eastAsia" w:eastAsia="仿宋_GB2312"/>
                <w:sz w:val="24"/>
              </w:rPr>
            </w:pPr>
            <w:r>
              <w:rPr>
                <w:rFonts w:hint="eastAsia" w:eastAsia="仿宋_GB2312"/>
                <w:sz w:val="24"/>
              </w:rPr>
              <w:t>财务审计股长</w:t>
            </w:r>
          </w:p>
        </w:tc>
        <w:tc>
          <w:tcPr>
            <w:tcW w:w="2392" w:type="dxa"/>
            <w:gridSpan w:val="4"/>
            <w:vAlign w:val="center"/>
          </w:tcPr>
          <w:p>
            <w:pPr>
              <w:jc w:val="center"/>
              <w:rPr>
                <w:rFonts w:hint="eastAsia" w:eastAsia="仿宋_GB2312"/>
                <w:sz w:val="18"/>
              </w:rPr>
            </w:pPr>
            <w:r>
              <w:rPr>
                <w:rFonts w:hint="eastAsia" w:eastAsia="仿宋_GB2312"/>
                <w:sz w:val="18"/>
              </w:rPr>
              <w:t>岳阳市王家河公园管理中心</w:t>
            </w:r>
          </w:p>
        </w:tc>
        <w:tc>
          <w:tcPr>
            <w:tcW w:w="2535" w:type="dxa"/>
            <w:gridSpan w:val="2"/>
            <w:vAlign w:val="center"/>
          </w:tcPr>
          <w:p>
            <w:pPr>
              <w:jc w:val="center"/>
              <w:rPr>
                <w:rFonts w:hint="eastAsia"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exact"/>
          <w:jc w:val="center"/>
        </w:trPr>
        <w:tc>
          <w:tcPr>
            <w:tcW w:w="9523" w:type="dxa"/>
            <w:gridSpan w:val="14"/>
            <w:vAlign w:val="center"/>
          </w:tcPr>
          <w:p>
            <w:pPr>
              <w:spacing w:line="440" w:lineRule="exact"/>
              <w:rPr>
                <w:rFonts w:hint="eastAsia" w:eastAsia="仿宋_GB2312"/>
                <w:sz w:val="24"/>
              </w:rPr>
            </w:pPr>
            <w:r>
              <w:rPr>
                <w:rFonts w:hint="eastAsia" w:eastAsia="仿宋_GB2312"/>
                <w:sz w:val="24"/>
              </w:rPr>
              <w:t xml:space="preserve">评价组组长（签字）：         </w:t>
            </w:r>
          </w:p>
          <w:p>
            <w:pPr>
              <w:spacing w:line="440" w:lineRule="exact"/>
              <w:rPr>
                <w:rFonts w:hint="eastAsia" w:eastAsia="仿宋_GB2312"/>
                <w:sz w:val="24"/>
              </w:rPr>
            </w:pPr>
          </w:p>
          <w:p>
            <w:pPr>
              <w:spacing w:line="440" w:lineRule="exact"/>
              <w:rPr>
                <w:rFonts w:hint="eastAsia" w:eastAsia="仿宋_GB2312"/>
                <w:sz w:val="24"/>
              </w:rPr>
            </w:pPr>
          </w:p>
          <w:p>
            <w:pPr>
              <w:spacing w:line="440" w:lineRule="exact"/>
              <w:rPr>
                <w:rFonts w:hint="eastAsia" w:eastAsia="仿宋_GB2312"/>
                <w:sz w:val="24"/>
              </w:rPr>
            </w:pPr>
            <w:r>
              <w:rPr>
                <w:rFonts w:hint="eastAsia" w:eastAsia="仿宋_GB2312"/>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exact"/>
          <w:jc w:val="center"/>
        </w:trPr>
        <w:tc>
          <w:tcPr>
            <w:tcW w:w="9523" w:type="dxa"/>
            <w:gridSpan w:val="14"/>
            <w:tcBorders>
              <w:bottom w:val="single" w:color="auto" w:sz="4" w:space="0"/>
            </w:tcBorders>
          </w:tcPr>
          <w:p>
            <w:pPr>
              <w:spacing w:line="440" w:lineRule="exact"/>
              <w:rPr>
                <w:rFonts w:hint="eastAsia" w:eastAsia="仿宋_GB2312"/>
                <w:sz w:val="24"/>
              </w:rPr>
            </w:pPr>
            <w:r>
              <w:rPr>
                <w:rFonts w:hint="eastAsia" w:eastAsia="仿宋_GB2312"/>
                <w:sz w:val="24"/>
              </w:rPr>
              <w:t>项目单位意见：</w:t>
            </w:r>
          </w:p>
          <w:p>
            <w:pPr>
              <w:spacing w:line="440" w:lineRule="exact"/>
              <w:rPr>
                <w:rFonts w:hint="eastAsia" w:eastAsia="仿宋_GB2312"/>
                <w:sz w:val="24"/>
              </w:rPr>
            </w:pPr>
          </w:p>
          <w:p>
            <w:pPr>
              <w:spacing w:line="440" w:lineRule="exact"/>
              <w:rPr>
                <w:rFonts w:hint="eastAsia" w:eastAsia="仿宋_GB2312"/>
                <w:sz w:val="24"/>
              </w:rPr>
            </w:pPr>
          </w:p>
          <w:p>
            <w:pPr>
              <w:spacing w:line="440" w:lineRule="exact"/>
              <w:rPr>
                <w:rFonts w:hint="eastAsia" w:eastAsia="仿宋_GB2312"/>
                <w:sz w:val="24"/>
              </w:rPr>
            </w:pPr>
            <w:r>
              <w:rPr>
                <w:rFonts w:hint="eastAsia" w:eastAsia="仿宋_GB2312"/>
                <w:sz w:val="24"/>
              </w:rPr>
              <w:t xml:space="preserve">                                                项目单位负责人（签章）：</w:t>
            </w:r>
          </w:p>
          <w:p>
            <w:pPr>
              <w:spacing w:line="440" w:lineRule="exact"/>
              <w:rPr>
                <w:rFonts w:hint="eastAsia"/>
                <w:sz w:val="24"/>
              </w:rPr>
            </w:pPr>
            <w:r>
              <w:rPr>
                <w:rFonts w:hint="eastAsia" w:eastAsia="仿宋_GB2312"/>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exact"/>
          <w:jc w:val="center"/>
        </w:trPr>
        <w:tc>
          <w:tcPr>
            <w:tcW w:w="9523" w:type="dxa"/>
            <w:gridSpan w:val="14"/>
          </w:tcPr>
          <w:p>
            <w:pPr>
              <w:spacing w:line="440" w:lineRule="exact"/>
              <w:rPr>
                <w:rFonts w:hint="eastAsia" w:eastAsia="仿宋_GB2312"/>
                <w:sz w:val="24"/>
              </w:rPr>
            </w:pPr>
            <w:r>
              <w:rPr>
                <w:rFonts w:hint="eastAsia" w:eastAsia="仿宋_GB2312"/>
                <w:sz w:val="24"/>
              </w:rPr>
              <w:t>主管部门意见：</w:t>
            </w:r>
          </w:p>
          <w:p>
            <w:pPr>
              <w:spacing w:line="440" w:lineRule="exact"/>
              <w:rPr>
                <w:rFonts w:hint="eastAsia" w:eastAsia="仿宋_GB2312"/>
                <w:sz w:val="24"/>
              </w:rPr>
            </w:pPr>
          </w:p>
          <w:p>
            <w:pPr>
              <w:spacing w:line="440" w:lineRule="exact"/>
              <w:rPr>
                <w:rFonts w:hint="eastAsia" w:eastAsia="仿宋_GB2312"/>
                <w:sz w:val="24"/>
              </w:rPr>
            </w:pPr>
          </w:p>
          <w:p>
            <w:pPr>
              <w:spacing w:line="440" w:lineRule="exact"/>
              <w:rPr>
                <w:rFonts w:hint="eastAsia" w:eastAsia="仿宋_GB2312"/>
                <w:sz w:val="24"/>
              </w:rPr>
            </w:pPr>
            <w:r>
              <w:rPr>
                <w:rFonts w:hint="eastAsia" w:eastAsia="仿宋_GB2312"/>
                <w:sz w:val="24"/>
              </w:rPr>
              <w:t xml:space="preserve">                                                主管部门负责人（签章）：</w:t>
            </w:r>
          </w:p>
          <w:p>
            <w:pPr>
              <w:spacing w:line="440" w:lineRule="exact"/>
              <w:rPr>
                <w:rFonts w:hint="eastAsia"/>
                <w:sz w:val="24"/>
              </w:rPr>
            </w:pPr>
            <w:r>
              <w:rPr>
                <w:rFonts w:hint="eastAsia" w:eastAsia="仿宋_GB2312"/>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exact"/>
          <w:jc w:val="center"/>
        </w:trPr>
        <w:tc>
          <w:tcPr>
            <w:tcW w:w="9523" w:type="dxa"/>
            <w:gridSpan w:val="14"/>
            <w:tcBorders>
              <w:bottom w:val="single" w:color="auto" w:sz="4" w:space="0"/>
            </w:tcBorders>
          </w:tcPr>
          <w:p>
            <w:pPr>
              <w:spacing w:line="440" w:lineRule="exact"/>
              <w:rPr>
                <w:rFonts w:hint="eastAsia" w:eastAsia="仿宋_GB2312"/>
                <w:sz w:val="24"/>
              </w:rPr>
            </w:pPr>
            <w:r>
              <w:rPr>
                <w:rFonts w:hint="eastAsia" w:eastAsia="仿宋_GB2312"/>
                <w:sz w:val="24"/>
              </w:rPr>
              <w:t>财政部门归口业务科室意见：</w:t>
            </w:r>
          </w:p>
          <w:p>
            <w:pPr>
              <w:spacing w:line="440" w:lineRule="exact"/>
              <w:rPr>
                <w:rFonts w:hint="eastAsia" w:eastAsia="仿宋_GB2312"/>
                <w:sz w:val="24"/>
              </w:rPr>
            </w:pPr>
          </w:p>
          <w:p>
            <w:pPr>
              <w:spacing w:line="440" w:lineRule="exact"/>
              <w:rPr>
                <w:rFonts w:hint="eastAsia" w:eastAsia="仿宋_GB2312"/>
                <w:sz w:val="24"/>
              </w:rPr>
            </w:pPr>
          </w:p>
          <w:p>
            <w:pPr>
              <w:spacing w:line="440" w:lineRule="exact"/>
              <w:rPr>
                <w:rFonts w:hint="eastAsia" w:eastAsia="仿宋_GB2312"/>
                <w:sz w:val="24"/>
              </w:rPr>
            </w:pPr>
            <w:r>
              <w:rPr>
                <w:rFonts w:hint="eastAsia" w:eastAsia="仿宋_GB2312"/>
                <w:sz w:val="24"/>
              </w:rPr>
              <w:t xml:space="preserve">                                     财政部门归口业务科室负责人（签章）：</w:t>
            </w:r>
          </w:p>
          <w:p>
            <w:pPr>
              <w:spacing w:line="440" w:lineRule="exact"/>
              <w:rPr>
                <w:rFonts w:hint="eastAsia" w:eastAsia="仿宋_GB2312"/>
                <w:sz w:val="24"/>
              </w:rPr>
            </w:pPr>
            <w:r>
              <w:rPr>
                <w:rFonts w:hint="eastAsia" w:eastAsia="仿宋_GB2312"/>
                <w:sz w:val="24"/>
              </w:rPr>
              <w:t xml:space="preserve">                                                              年   月   日</w:t>
            </w:r>
          </w:p>
        </w:tc>
      </w:tr>
    </w:tbl>
    <w:p>
      <w:pPr>
        <w:rPr>
          <w:rFonts w:hint="eastAsia"/>
        </w:rPr>
      </w:pPr>
      <w:r>
        <w:rPr>
          <w:rFonts w:hint="eastAsia" w:eastAsia="仿宋_GB2312" w:cs="仿宋_GB2312"/>
          <w:bCs/>
          <w:sz w:val="28"/>
          <w:szCs w:val="28"/>
        </w:rPr>
        <w:t>填报人（签名）：   王敏              联系电话：13027308866</w:t>
      </w:r>
      <w:r>
        <w:br w:type="page"/>
      </w:r>
    </w:p>
    <w:tbl>
      <w:tblPr>
        <w:tblStyle w:val="4"/>
        <w:tblW w:w="93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98" w:hRule="atLeast"/>
          <w:jc w:val="center"/>
        </w:trPr>
        <w:tc>
          <w:tcPr>
            <w:tcW w:w="9369" w:type="dxa"/>
          </w:tcPr>
          <w:p>
            <w:pPr>
              <w:jc w:val="center"/>
              <w:rPr>
                <w:rFonts w:hint="eastAsia" w:eastAsia="仿宋_GB2312"/>
                <w:sz w:val="32"/>
                <w:szCs w:val="32"/>
              </w:rPr>
            </w:pPr>
            <w:r>
              <w:rPr>
                <w:rFonts w:hint="eastAsia" w:eastAsia="仿宋_GB2312"/>
                <w:b/>
                <w:bCs/>
                <w:sz w:val="28"/>
                <w:szCs w:val="28"/>
              </w:rPr>
              <w:t>五、评价报告综述（文字部分）</w:t>
            </w:r>
          </w:p>
          <w:p>
            <w:pPr>
              <w:tabs>
                <w:tab w:val="left" w:pos="697"/>
              </w:tabs>
              <w:spacing w:line="560" w:lineRule="exact"/>
              <w:ind w:firstLine="840" w:firstLineChars="3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（一）项目基本概况</w:t>
            </w:r>
          </w:p>
          <w:p>
            <w:pPr>
              <w:spacing w:line="5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岳阳市政府提出了绿色生态发展战略，提出了将岳阳打造为“一极三宜、水墨丹青”的江湖名城的整体规划，并通过创建国家卫生城市、国家园林城市、全国文明城市、全国绿化模范城市等活动，营造空气新鲜、环境优美、生态良好、人居和谐的可持续发展城市。2004年岳阳市政府根据《城市绿化条例》和《湖南省实施（城市绿化条例）办法》，结合岳阳市实际，制定了《城市园林绿化管理办法》（岳政发[2004]1号）。该《办法》的出台使绿化管理工作有了明确的政策依据，建设上有了明确的标准，推动了绿化事业的发展。</w:t>
            </w:r>
          </w:p>
          <w:p>
            <w:pPr>
              <w:spacing w:line="5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公园管理中心负责对王家河公园绿地进行维护管理。绿地维护经费根据公园绿地实有面积及维护费用定额标准测算，支出列入财政预算。</w:t>
            </w:r>
          </w:p>
          <w:p>
            <w:pPr>
              <w:spacing w:line="560" w:lineRule="exact"/>
              <w:ind w:firstLine="840" w:firstLineChars="3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（二）项目资金使用及管理情况</w:t>
            </w:r>
          </w:p>
          <w:p>
            <w:pPr>
              <w:spacing w:line="5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2019年度绿化维护费项目财政预算指标额为442万元，其中根据岳市财预[2019]4号《岳阳市财政局关于批复2019年市本级部门预算通知》核定指标为442万元；公园管理中心实际收到下拨金额为442万元，具体列示如下表。</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0"/>
              <w:gridCol w:w="1830"/>
              <w:gridCol w:w="1831"/>
              <w:gridCol w:w="1831"/>
              <w:gridCol w:w="18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0" w:type="dxa"/>
                </w:tcPr>
                <w:p>
                  <w:pPr>
                    <w:spacing w:line="560" w:lineRule="exact"/>
                    <w:jc w:val="center"/>
                    <w:rPr>
                      <w:rFonts w:hint="eastAsia" w:ascii="仿宋_GB2312" w:hAnsi="仿宋_GB2312" w:eastAsia="仿宋_GB2312" w:cs="仿宋_GB2312"/>
                      <w:sz w:val="18"/>
                      <w:szCs w:val="30"/>
                    </w:rPr>
                  </w:pPr>
                  <w:r>
                    <w:rPr>
                      <w:rFonts w:hint="eastAsia" w:ascii="仿宋_GB2312" w:hAnsi="仿宋_GB2312" w:eastAsia="仿宋_GB2312" w:cs="仿宋_GB2312"/>
                      <w:sz w:val="18"/>
                      <w:szCs w:val="30"/>
                    </w:rPr>
                    <w:t>文件号</w:t>
                  </w:r>
                </w:p>
              </w:tc>
              <w:tc>
                <w:tcPr>
                  <w:tcW w:w="1830" w:type="dxa"/>
                </w:tcPr>
                <w:p>
                  <w:pPr>
                    <w:spacing w:line="560" w:lineRule="exact"/>
                    <w:jc w:val="center"/>
                    <w:rPr>
                      <w:rFonts w:hint="eastAsia" w:ascii="仿宋_GB2312" w:hAnsi="仿宋_GB2312" w:eastAsia="仿宋_GB2312" w:cs="仿宋_GB2312"/>
                      <w:sz w:val="18"/>
                      <w:szCs w:val="30"/>
                    </w:rPr>
                  </w:pPr>
                  <w:r>
                    <w:rPr>
                      <w:rFonts w:hint="eastAsia" w:ascii="仿宋_GB2312" w:hAnsi="仿宋_GB2312" w:eastAsia="仿宋_GB2312" w:cs="仿宋_GB2312"/>
                      <w:sz w:val="18"/>
                      <w:szCs w:val="30"/>
                    </w:rPr>
                    <w:t>发文日期</w:t>
                  </w:r>
                </w:p>
              </w:tc>
              <w:tc>
                <w:tcPr>
                  <w:tcW w:w="1831" w:type="dxa"/>
                </w:tcPr>
                <w:p>
                  <w:pPr>
                    <w:spacing w:line="560" w:lineRule="exact"/>
                    <w:jc w:val="center"/>
                    <w:rPr>
                      <w:rFonts w:hint="eastAsia" w:ascii="仿宋_GB2312" w:hAnsi="仿宋_GB2312" w:eastAsia="仿宋_GB2312" w:cs="仿宋_GB2312"/>
                      <w:sz w:val="18"/>
                      <w:szCs w:val="30"/>
                    </w:rPr>
                  </w:pPr>
                  <w:r>
                    <w:rPr>
                      <w:rFonts w:hint="eastAsia" w:ascii="仿宋_GB2312" w:hAnsi="仿宋_GB2312" w:eastAsia="仿宋_GB2312" w:cs="仿宋_GB2312"/>
                      <w:sz w:val="18"/>
                      <w:szCs w:val="30"/>
                    </w:rPr>
                    <w:t>摘要</w:t>
                  </w:r>
                </w:p>
              </w:tc>
              <w:tc>
                <w:tcPr>
                  <w:tcW w:w="1831" w:type="dxa"/>
                </w:tcPr>
                <w:p>
                  <w:pPr>
                    <w:spacing w:line="560" w:lineRule="exact"/>
                    <w:jc w:val="center"/>
                    <w:rPr>
                      <w:rFonts w:hint="eastAsia" w:ascii="仿宋_GB2312" w:hAnsi="仿宋_GB2312" w:eastAsia="仿宋_GB2312" w:cs="仿宋_GB2312"/>
                      <w:sz w:val="18"/>
                      <w:szCs w:val="30"/>
                    </w:rPr>
                  </w:pPr>
                  <w:r>
                    <w:rPr>
                      <w:rFonts w:hint="eastAsia" w:ascii="仿宋_GB2312" w:hAnsi="仿宋_GB2312" w:eastAsia="仿宋_GB2312" w:cs="仿宋_GB2312"/>
                      <w:sz w:val="18"/>
                      <w:szCs w:val="30"/>
                    </w:rPr>
                    <w:t>指标金额（万元）</w:t>
                  </w:r>
                </w:p>
              </w:tc>
              <w:tc>
                <w:tcPr>
                  <w:tcW w:w="1831" w:type="dxa"/>
                </w:tcPr>
                <w:p>
                  <w:pPr>
                    <w:spacing w:line="560" w:lineRule="exact"/>
                    <w:jc w:val="center"/>
                    <w:rPr>
                      <w:rFonts w:hint="eastAsia" w:ascii="仿宋_GB2312" w:hAnsi="仿宋_GB2312" w:eastAsia="仿宋_GB2312" w:cs="仿宋_GB2312"/>
                      <w:sz w:val="18"/>
                      <w:szCs w:val="30"/>
                    </w:rPr>
                  </w:pPr>
                  <w:r>
                    <w:rPr>
                      <w:rFonts w:hint="eastAsia" w:ascii="仿宋_GB2312" w:hAnsi="仿宋_GB2312" w:eastAsia="仿宋_GB2312" w:cs="仿宋_GB2312"/>
                      <w:sz w:val="18"/>
                      <w:szCs w:val="30"/>
                    </w:rPr>
                    <w:t>拨款金额（万元）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0" w:type="dxa"/>
                </w:tcPr>
                <w:p>
                  <w:pPr>
                    <w:spacing w:line="560" w:lineRule="exact"/>
                    <w:jc w:val="center"/>
                    <w:rPr>
                      <w:rFonts w:hint="eastAsia" w:ascii="仿宋_GB2312" w:hAnsi="仿宋_GB2312" w:eastAsia="仿宋_GB2312" w:cs="仿宋_GB2312"/>
                      <w:sz w:val="18"/>
                      <w:szCs w:val="30"/>
                    </w:rPr>
                  </w:pPr>
                  <w:r>
                    <w:rPr>
                      <w:rFonts w:hint="eastAsia" w:ascii="仿宋_GB2312" w:hAnsi="仿宋_GB2312" w:eastAsia="仿宋_GB2312" w:cs="仿宋_GB2312"/>
                      <w:sz w:val="18"/>
                      <w:szCs w:val="30"/>
                    </w:rPr>
                    <w:t>岳市财预[2019]4号</w:t>
                  </w:r>
                </w:p>
              </w:tc>
              <w:tc>
                <w:tcPr>
                  <w:tcW w:w="1830" w:type="dxa"/>
                </w:tcPr>
                <w:p>
                  <w:pPr>
                    <w:spacing w:line="560" w:lineRule="exact"/>
                    <w:jc w:val="center"/>
                    <w:rPr>
                      <w:rFonts w:hint="eastAsia" w:ascii="仿宋_GB2312" w:hAnsi="仿宋_GB2312" w:eastAsia="仿宋_GB2312" w:cs="仿宋_GB2312"/>
                      <w:sz w:val="18"/>
                      <w:szCs w:val="30"/>
                    </w:rPr>
                  </w:pPr>
                  <w:r>
                    <w:rPr>
                      <w:rFonts w:hint="eastAsia" w:ascii="仿宋_GB2312" w:hAnsi="仿宋_GB2312" w:eastAsia="仿宋_GB2312" w:cs="仿宋_GB2312"/>
                      <w:sz w:val="18"/>
                      <w:szCs w:val="30"/>
                    </w:rPr>
                    <w:t>2019-1-1</w:t>
                  </w:r>
                </w:p>
              </w:tc>
              <w:tc>
                <w:tcPr>
                  <w:tcW w:w="1831" w:type="dxa"/>
                </w:tcPr>
                <w:p>
                  <w:pPr>
                    <w:spacing w:line="560" w:lineRule="exact"/>
                    <w:jc w:val="center"/>
                    <w:rPr>
                      <w:rFonts w:hint="eastAsia" w:ascii="仿宋_GB2312" w:hAnsi="仿宋_GB2312" w:eastAsia="仿宋_GB2312" w:cs="仿宋_GB2312"/>
                      <w:sz w:val="18"/>
                      <w:szCs w:val="30"/>
                    </w:rPr>
                  </w:pPr>
                  <w:r>
                    <w:rPr>
                      <w:rFonts w:hint="eastAsia" w:ascii="仿宋_GB2312" w:hAnsi="仿宋_GB2312" w:eastAsia="仿宋_GB2312" w:cs="仿宋_GB2312"/>
                      <w:sz w:val="18"/>
                      <w:szCs w:val="30"/>
                    </w:rPr>
                    <w:t>绿地维护经费</w:t>
                  </w:r>
                </w:p>
              </w:tc>
              <w:tc>
                <w:tcPr>
                  <w:tcW w:w="1831" w:type="dxa"/>
                </w:tcPr>
                <w:p>
                  <w:pPr>
                    <w:spacing w:line="560" w:lineRule="exact"/>
                    <w:jc w:val="center"/>
                    <w:rPr>
                      <w:rFonts w:hint="eastAsia" w:ascii="仿宋_GB2312" w:hAnsi="仿宋_GB2312" w:eastAsia="仿宋_GB2312" w:cs="仿宋_GB2312"/>
                      <w:sz w:val="18"/>
                      <w:szCs w:val="30"/>
                    </w:rPr>
                  </w:pPr>
                  <w:r>
                    <w:rPr>
                      <w:rFonts w:hint="eastAsia" w:ascii="仿宋_GB2312" w:hAnsi="仿宋_GB2312" w:eastAsia="仿宋_GB2312" w:cs="仿宋_GB2312"/>
                      <w:sz w:val="18"/>
                      <w:szCs w:val="30"/>
                    </w:rPr>
                    <w:t>442</w:t>
                  </w:r>
                </w:p>
              </w:tc>
              <w:tc>
                <w:tcPr>
                  <w:tcW w:w="1831" w:type="dxa"/>
                </w:tcPr>
                <w:p>
                  <w:pPr>
                    <w:spacing w:line="560" w:lineRule="exact"/>
                    <w:jc w:val="center"/>
                    <w:rPr>
                      <w:rFonts w:hint="eastAsia" w:ascii="仿宋_GB2312" w:hAnsi="仿宋_GB2312" w:eastAsia="仿宋_GB2312" w:cs="仿宋_GB2312"/>
                      <w:sz w:val="18"/>
                      <w:szCs w:val="30"/>
                    </w:rPr>
                  </w:pPr>
                  <w:r>
                    <w:rPr>
                      <w:rFonts w:hint="eastAsia" w:ascii="仿宋_GB2312" w:hAnsi="仿宋_GB2312" w:eastAsia="仿宋_GB2312" w:cs="仿宋_GB2312"/>
                      <w:sz w:val="18"/>
                      <w:szCs w:val="30"/>
                    </w:rPr>
                    <w:t>442</w:t>
                  </w:r>
                </w:p>
              </w:tc>
            </w:tr>
          </w:tbl>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1、资金使用情况分析</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2019年度公园管理中心收到岳阳市财政局拨入绿地维护经费442万元，支付绿化维护442万元，收支持平。</w:t>
            </w:r>
          </w:p>
          <w:p>
            <w:pPr>
              <w:spacing w:line="560" w:lineRule="exact"/>
              <w:ind w:firstLine="560" w:firstLineChars="200"/>
              <w:rPr>
                <w:rFonts w:hint="eastAsia" w:ascii="仿宋_GB2312" w:hAnsi="仿宋_GB2312" w:eastAsia="仿宋_GB2312" w:cs="仿宋_GB2312"/>
                <w:sz w:val="28"/>
                <w:szCs w:val="28"/>
              </w:rPr>
            </w:pPr>
          </w:p>
          <w:p>
            <w:pPr>
              <w:spacing w:line="560" w:lineRule="exact"/>
              <w:ind w:firstLine="560" w:firstLineChars="200"/>
              <w:rPr>
                <w:rFonts w:hint="eastAsia" w:ascii="仿宋_GB2312" w:hAnsi="仿宋_GB2312" w:eastAsia="仿宋_GB2312" w:cs="仿宋_GB2312"/>
                <w:sz w:val="28"/>
                <w:szCs w:val="28"/>
              </w:rPr>
            </w:pPr>
          </w:p>
          <w:p>
            <w:pPr>
              <w:spacing w:line="560" w:lineRule="exact"/>
              <w:ind w:firstLine="560" w:firstLineChars="200"/>
              <w:rPr>
                <w:rFonts w:hint="eastAsia" w:ascii="仿宋_GB2312" w:hAnsi="仿宋_GB2312" w:eastAsia="仿宋_GB2312" w:cs="仿宋_GB2312"/>
                <w:sz w:val="28"/>
                <w:szCs w:val="28"/>
              </w:rPr>
            </w:pPr>
          </w:p>
          <w:p>
            <w:pPr>
              <w:spacing w:line="560" w:lineRule="exact"/>
              <w:ind w:firstLine="2880" w:firstLineChars="1200"/>
              <w:rPr>
                <w:rFonts w:hint="eastAsia" w:ascii="仿宋_GB2312" w:hAnsi="仿宋_GB2312" w:eastAsia="仿宋_GB2312" w:cs="仿宋_GB2312"/>
                <w:sz w:val="28"/>
                <w:szCs w:val="28"/>
              </w:rPr>
            </w:pPr>
            <w:r>
              <w:rPr>
                <w:rFonts w:hint="eastAsia" w:ascii="仿宋_GB2312" w:hAnsi="仿宋_GB2312" w:eastAsia="仿宋_GB2312" w:cs="仿宋_GB2312"/>
                <w:sz w:val="24"/>
                <w:szCs w:val="28"/>
              </w:rPr>
              <w:t xml:space="preserve">2019年绿化维护费支付汇总表    </w:t>
            </w:r>
            <w:r>
              <w:rPr>
                <w:rFonts w:hint="eastAsia" w:ascii="仿宋_GB2312" w:hAnsi="仿宋_GB2312" w:eastAsia="仿宋_GB2312" w:cs="仿宋_GB2312"/>
                <w:sz w:val="28"/>
                <w:szCs w:val="28"/>
              </w:rPr>
              <w:t xml:space="preserve">     </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93"/>
              <w:gridCol w:w="2830"/>
              <w:gridCol w:w="2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exact"/>
              </w:trPr>
              <w:tc>
                <w:tcPr>
                  <w:tcW w:w="4193" w:type="dxa"/>
                  <w:vAlign w:val="center"/>
                </w:tcPr>
                <w:p>
                  <w:pPr>
                    <w:spacing w:line="560" w:lineRule="exact"/>
                    <w:jc w:val="center"/>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支付内容</w:t>
                  </w:r>
                </w:p>
              </w:tc>
              <w:tc>
                <w:tcPr>
                  <w:tcW w:w="2830" w:type="dxa"/>
                  <w:vAlign w:val="center"/>
                </w:tcPr>
                <w:p>
                  <w:pPr>
                    <w:spacing w:line="560" w:lineRule="exact"/>
                    <w:jc w:val="center"/>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金额 （万元）</w:t>
                  </w:r>
                </w:p>
              </w:tc>
              <w:tc>
                <w:tcPr>
                  <w:tcW w:w="2130" w:type="dxa"/>
                  <w:vAlign w:val="center"/>
                </w:tcPr>
                <w:p>
                  <w:pPr>
                    <w:spacing w:line="560" w:lineRule="exact"/>
                    <w:jc w:val="center"/>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exact"/>
              </w:trPr>
              <w:tc>
                <w:tcPr>
                  <w:tcW w:w="4193" w:type="dxa"/>
                  <w:vAlign w:val="center"/>
                </w:tcPr>
                <w:p>
                  <w:pPr>
                    <w:spacing w:line="560" w:lineRule="exact"/>
                    <w:jc w:val="center"/>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春播种、补植乔木灌木、施春肥</w:t>
                  </w:r>
                </w:p>
              </w:tc>
              <w:tc>
                <w:tcPr>
                  <w:tcW w:w="2830" w:type="dxa"/>
                  <w:vAlign w:val="center"/>
                </w:tcPr>
                <w:p>
                  <w:pPr>
                    <w:spacing w:line="560" w:lineRule="exact"/>
                    <w:jc w:val="center"/>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 xml:space="preserve"> 85.87</w:t>
                  </w:r>
                </w:p>
              </w:tc>
              <w:tc>
                <w:tcPr>
                  <w:tcW w:w="2130" w:type="dxa"/>
                  <w:vAlign w:val="center"/>
                </w:tcPr>
                <w:p>
                  <w:pPr>
                    <w:spacing w:line="560" w:lineRule="exact"/>
                    <w:jc w:val="center"/>
                    <w:rPr>
                      <w:rFonts w:hint="eastAsia" w:ascii="仿宋" w:hAnsi="仿宋" w:eastAsia="仿宋" w:cs="Arial"/>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exact"/>
              </w:trPr>
              <w:tc>
                <w:tcPr>
                  <w:tcW w:w="4193" w:type="dxa"/>
                  <w:vAlign w:val="center"/>
                </w:tcPr>
                <w:p>
                  <w:pPr>
                    <w:spacing w:line="560" w:lineRule="exact"/>
                    <w:jc w:val="center"/>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夏除杂草、浇水、除病虫害</w:t>
                  </w:r>
                </w:p>
              </w:tc>
              <w:tc>
                <w:tcPr>
                  <w:tcW w:w="2830" w:type="dxa"/>
                  <w:vAlign w:val="center"/>
                </w:tcPr>
                <w:p>
                  <w:pPr>
                    <w:spacing w:line="560" w:lineRule="exact"/>
                    <w:jc w:val="center"/>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117.02</w:t>
                  </w:r>
                </w:p>
              </w:tc>
              <w:tc>
                <w:tcPr>
                  <w:tcW w:w="2130" w:type="dxa"/>
                  <w:vAlign w:val="center"/>
                </w:tcPr>
                <w:p>
                  <w:pPr>
                    <w:spacing w:line="560" w:lineRule="exact"/>
                    <w:jc w:val="center"/>
                    <w:rPr>
                      <w:rFonts w:hint="eastAsia" w:ascii="仿宋" w:hAnsi="仿宋" w:eastAsia="仿宋" w:cs="Arial"/>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exact"/>
              </w:trPr>
              <w:tc>
                <w:tcPr>
                  <w:tcW w:w="4193" w:type="dxa"/>
                  <w:vAlign w:val="center"/>
                </w:tcPr>
                <w:p>
                  <w:pPr>
                    <w:spacing w:line="560" w:lineRule="exact"/>
                    <w:jc w:val="center"/>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秋抗旱浇水、除病虫害</w:t>
                  </w:r>
                </w:p>
              </w:tc>
              <w:tc>
                <w:tcPr>
                  <w:tcW w:w="2830" w:type="dxa"/>
                  <w:vAlign w:val="center"/>
                </w:tcPr>
                <w:p>
                  <w:pPr>
                    <w:spacing w:line="560" w:lineRule="exact"/>
                    <w:jc w:val="center"/>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 xml:space="preserve"> 118.09</w:t>
                  </w:r>
                </w:p>
              </w:tc>
              <w:tc>
                <w:tcPr>
                  <w:tcW w:w="2130" w:type="dxa"/>
                  <w:vAlign w:val="center"/>
                </w:tcPr>
                <w:p>
                  <w:pPr>
                    <w:spacing w:line="560" w:lineRule="exact"/>
                    <w:jc w:val="center"/>
                    <w:rPr>
                      <w:rFonts w:hint="eastAsia" w:ascii="仿宋" w:hAnsi="仿宋" w:eastAsia="仿宋" w:cs="Arial"/>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exact"/>
              </w:trPr>
              <w:tc>
                <w:tcPr>
                  <w:tcW w:w="4193" w:type="dxa"/>
                  <w:vAlign w:val="center"/>
                </w:tcPr>
                <w:p>
                  <w:pPr>
                    <w:spacing w:line="560" w:lineRule="exact"/>
                    <w:jc w:val="center"/>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冬季树保暖，施冬肥</w:t>
                  </w:r>
                </w:p>
              </w:tc>
              <w:tc>
                <w:tcPr>
                  <w:tcW w:w="2830" w:type="dxa"/>
                  <w:vAlign w:val="center"/>
                </w:tcPr>
                <w:p>
                  <w:pPr>
                    <w:spacing w:line="560" w:lineRule="exact"/>
                    <w:jc w:val="center"/>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121.02</w:t>
                  </w:r>
                </w:p>
              </w:tc>
              <w:tc>
                <w:tcPr>
                  <w:tcW w:w="2130" w:type="dxa"/>
                  <w:vAlign w:val="center"/>
                </w:tcPr>
                <w:p>
                  <w:pPr>
                    <w:spacing w:line="560" w:lineRule="exact"/>
                    <w:jc w:val="center"/>
                    <w:rPr>
                      <w:rFonts w:hint="eastAsia" w:ascii="仿宋" w:hAnsi="仿宋" w:eastAsia="仿宋" w:cs="Arial"/>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exact"/>
              </w:trPr>
              <w:tc>
                <w:tcPr>
                  <w:tcW w:w="4193" w:type="dxa"/>
                  <w:vAlign w:val="center"/>
                </w:tcPr>
                <w:p>
                  <w:pPr>
                    <w:spacing w:line="560" w:lineRule="exact"/>
                    <w:jc w:val="center"/>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合计</w:t>
                  </w:r>
                </w:p>
              </w:tc>
              <w:tc>
                <w:tcPr>
                  <w:tcW w:w="2830" w:type="dxa"/>
                  <w:vAlign w:val="center"/>
                </w:tcPr>
                <w:p>
                  <w:pPr>
                    <w:spacing w:line="560" w:lineRule="exact"/>
                    <w:jc w:val="center"/>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442</w:t>
                  </w:r>
                </w:p>
              </w:tc>
              <w:tc>
                <w:tcPr>
                  <w:tcW w:w="2130" w:type="dxa"/>
                  <w:vAlign w:val="center"/>
                </w:tcPr>
                <w:p>
                  <w:pPr>
                    <w:spacing w:line="560" w:lineRule="exact"/>
                    <w:jc w:val="center"/>
                    <w:rPr>
                      <w:rFonts w:hint="eastAsia" w:ascii="仿宋_GB2312" w:hAnsi="仿宋_GB2312" w:eastAsia="仿宋_GB2312" w:cs="仿宋_GB2312"/>
                      <w:sz w:val="24"/>
                      <w:szCs w:val="28"/>
                    </w:rPr>
                  </w:pPr>
                </w:p>
              </w:tc>
            </w:tr>
          </w:tbl>
          <w:p>
            <w:pPr>
              <w:spacing w:line="5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2、资金管理情况分析</w:t>
            </w:r>
          </w:p>
          <w:p>
            <w:pPr>
              <w:spacing w:line="5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公园管理中心负责公园内绿化维护费的收付和使用，并记录专项支出的使用情况。绿化维护费项目2019年财政预算资金实现了专款专用、专账管理，由岳阳市财政国库集中支付局集中支付，最大程度上的避免了违规情况发生。</w:t>
            </w:r>
          </w:p>
          <w:p>
            <w:pPr>
              <w:spacing w:line="5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（三）项目组织实施情况</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1、项目组织情况：</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制定标准规程，日常管理标准化。公园管理中心编制了王家河公园绿地养护规范，并严格实施，绿化养护质量得到明显提高，全园苗木长势良好。2019年7-9月天气干早无雨，公园管理中心利用王家河水资源优势，安排水泵18台、水车2台，早晚轮班抗早，保持土壤有效水分，确保苗木旱期正常生长，未出现苗木大面积死亡的情况。</w:t>
            </w:r>
          </w:p>
          <w:p>
            <w:pPr>
              <w:spacing w:line="560" w:lineRule="exact"/>
              <w:ind w:firstLine="564"/>
              <w:rPr>
                <w:rFonts w:hint="eastAsia" w:ascii="仿宋_GB2312" w:hAnsi="仿宋_GB2312" w:eastAsia="仿宋_GB2312" w:cs="仿宋_GB2312"/>
                <w:sz w:val="28"/>
                <w:szCs w:val="28"/>
              </w:rPr>
            </w:pPr>
            <w:r>
              <w:rPr>
                <w:rFonts w:ascii="仿宋_GB2312" w:hAnsi="仿宋_GB2312" w:eastAsia="仿宋_GB2312" w:cs="仿宋_GB2312"/>
                <w:sz w:val="28"/>
                <w:szCs w:val="28"/>
              </w:rPr>
              <w:t>（2）</w:t>
            </w:r>
            <w:r>
              <w:rPr>
                <w:rFonts w:hint="eastAsia" w:ascii="仿宋_GB2312" w:hAnsi="仿宋_GB2312" w:eastAsia="仿宋_GB2312" w:cs="仿宋_GB2312"/>
                <w:sz w:val="28"/>
                <w:szCs w:val="28"/>
              </w:rPr>
              <w:t>推广“节约园林”的管养模式。公园管理中心将栽植密度过大和栽植地点不适宜的苗木移栽至园内缺绿地段，共移植紫薇48株，樟树15株，女贞、海桐球共35株。</w:t>
            </w:r>
          </w:p>
          <w:p>
            <w:pPr>
              <w:spacing w:line="560" w:lineRule="exact"/>
              <w:ind w:firstLine="564"/>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（3）加大重点区域管理力度。公园管理中心对篮球场旁阳光大草坪进行了为期三个月(4月1日至7月1日)的封闭式养护，避免了草皮生长不良的情况。</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加强斑秃治理工作。王家河公园部分树林由于接触阳光不足，林下空间渐渐地产生了大量斑秃地带。2019年10月-12月，公园管理中心共补植麦冬草等耐阴植物1.7万㎡。针对公园水灾侵害地段，转运回填土方近300㎡，购填土方150余㎡，补植草坪1000㎡，补植乔灌木30余株;其中治理斑秃共补植草坪1500㎡、麦冬近2万</w:t>
            </w:r>
            <w:r>
              <w:rPr>
                <w:rFonts w:hint="eastAsia" w:ascii="仿宋_GB2312" w:hAnsi="仿宋_GB2312" w:eastAsia="仿宋_GB2312" w:cs="仿宋_GB2312"/>
                <w:color w:val="000000"/>
                <w:sz w:val="24"/>
              </w:rPr>
              <w:t>㎡</w:t>
            </w:r>
            <w:r>
              <w:rPr>
                <w:rFonts w:hint="eastAsia" w:ascii="仿宋_GB2312" w:hAnsi="仿宋_GB2312" w:eastAsia="仿宋_GB2312" w:cs="仿宋_GB2312"/>
                <w:sz w:val="28"/>
                <w:szCs w:val="28"/>
              </w:rPr>
              <w:t>，并及时对苗木定期施肥、浇水、修剪和清理杂草，达到了较好的景观效果。</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针对王家河公园乔灌木花期较短的问题，全年共种植了近3万㎡草花，特别是2019年逢中华人民共和国70周年国庆，公园管理中心在任弼时雕像处、长炼小区入口处大面积种植花卉，在游路两侧部分路段种植花带1万多，同时根据园林绿化中心迎国庆主题花展工作方案，完成金鹗山公园展区的月季、百合专题园布置。</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2、项目管理情况分析</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为确保项目资金使用的合理、合规，公园管理中心建立了专项资金管理制度，机构分工明确，从财政资金下拨开始，实现费用申请、数据核查、资金支付的三级复核审批，保证了整个项目组织工作的高效性、约束性和风险控制性，为合法、合理、合规使用资金打下了夯实的基础。</w:t>
            </w:r>
          </w:p>
          <w:p>
            <w:pPr>
              <w:numPr>
                <w:ilvl w:val="0"/>
                <w:numId w:val="3"/>
              </w:num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综合评价情况及评价结论</w:t>
            </w:r>
          </w:p>
          <w:p>
            <w:pPr>
              <w:spacing w:line="5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根据指标体系进行考评，本项目绩效评价综合得分</w:t>
            </w:r>
            <w:r>
              <w:rPr>
                <w:rFonts w:hint="eastAsia" w:ascii="仿宋_GB2312" w:hAnsi="仿宋_GB2312" w:eastAsia="仿宋_GB2312" w:cs="仿宋_GB2312"/>
                <w:color w:val="000000"/>
                <w:sz w:val="28"/>
                <w:szCs w:val="28"/>
              </w:rPr>
              <w:t>94</w:t>
            </w:r>
            <w:r>
              <w:rPr>
                <w:rFonts w:hint="eastAsia" w:ascii="仿宋_GB2312" w:hAnsi="仿宋_GB2312" w:eastAsia="仿宋_GB2312" w:cs="仿宋_GB2312"/>
                <w:sz w:val="28"/>
                <w:szCs w:val="28"/>
              </w:rPr>
              <w:t xml:space="preserve">分，等级为“优秀”，具体评分见附件2。 </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考评组认为，公园管理中心2019年度绿地维护经费支出管理规范、项目管理到位、政策执行有力，有效发挥了财政资金的使用效率。该项目支出保护了王家河公园的绿地，美化了城市，为岳阳顺利通过全国文明城市复查起到了关键作用。</w:t>
            </w:r>
          </w:p>
          <w:p>
            <w:pPr>
              <w:spacing w:line="5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（五）项目主要绩效情况分析</w:t>
            </w:r>
          </w:p>
          <w:p>
            <w:pPr>
              <w:numPr>
                <w:ilvl w:val="0"/>
                <w:numId w:val="4"/>
              </w:num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定量指标完成情况</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88"/>
              <w:gridCol w:w="2288"/>
              <w:gridCol w:w="2288"/>
              <w:gridCol w:w="22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8" w:type="dxa"/>
                </w:tcPr>
                <w:p>
                  <w:pPr>
                    <w:spacing w:line="560" w:lineRule="exact"/>
                    <w:jc w:val="center"/>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项目</w:t>
                  </w:r>
                </w:p>
              </w:tc>
              <w:tc>
                <w:tcPr>
                  <w:tcW w:w="2288" w:type="dxa"/>
                </w:tcPr>
                <w:p>
                  <w:pPr>
                    <w:spacing w:line="560" w:lineRule="exact"/>
                    <w:jc w:val="center"/>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 xml:space="preserve">目标值 </w:t>
                  </w:r>
                </w:p>
              </w:tc>
              <w:tc>
                <w:tcPr>
                  <w:tcW w:w="2288" w:type="dxa"/>
                </w:tcPr>
                <w:p>
                  <w:pPr>
                    <w:spacing w:line="560" w:lineRule="exact"/>
                    <w:jc w:val="center"/>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实际完成值</w:t>
                  </w:r>
                </w:p>
              </w:tc>
              <w:tc>
                <w:tcPr>
                  <w:tcW w:w="2289" w:type="dxa"/>
                </w:tcPr>
                <w:p>
                  <w:pPr>
                    <w:spacing w:line="560" w:lineRule="exact"/>
                    <w:jc w:val="center"/>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8" w:type="dxa"/>
                </w:tcPr>
                <w:p>
                  <w:pPr>
                    <w:spacing w:line="560" w:lineRule="exact"/>
                    <w:jc w:val="center"/>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一级绿地维护</w:t>
                  </w:r>
                </w:p>
              </w:tc>
              <w:tc>
                <w:tcPr>
                  <w:tcW w:w="2288" w:type="dxa"/>
                </w:tcPr>
                <w:p>
                  <w:pPr>
                    <w:spacing w:line="560" w:lineRule="exact"/>
                    <w:jc w:val="center"/>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51万平方米</w:t>
                  </w:r>
                </w:p>
              </w:tc>
              <w:tc>
                <w:tcPr>
                  <w:tcW w:w="2288" w:type="dxa"/>
                </w:tcPr>
                <w:p>
                  <w:pPr>
                    <w:spacing w:line="560" w:lineRule="exact"/>
                    <w:jc w:val="center"/>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51万平米</w:t>
                  </w:r>
                </w:p>
              </w:tc>
              <w:tc>
                <w:tcPr>
                  <w:tcW w:w="2289" w:type="dxa"/>
                </w:tcPr>
                <w:p>
                  <w:pPr>
                    <w:spacing w:line="560" w:lineRule="exact"/>
                    <w:jc w:val="center"/>
                    <w:rPr>
                      <w:rFonts w:hint="eastAsia" w:ascii="仿宋_GB2312" w:hAnsi="仿宋_GB2312" w:eastAsia="仿宋_GB2312" w:cs="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8" w:type="dxa"/>
                </w:tcPr>
                <w:p>
                  <w:pPr>
                    <w:spacing w:line="560" w:lineRule="exact"/>
                    <w:jc w:val="center"/>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成本支出</w:t>
                  </w:r>
                </w:p>
              </w:tc>
              <w:tc>
                <w:tcPr>
                  <w:tcW w:w="2288" w:type="dxa"/>
                </w:tcPr>
                <w:p>
                  <w:pPr>
                    <w:spacing w:line="560" w:lineRule="exact"/>
                    <w:jc w:val="center"/>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442万元</w:t>
                  </w:r>
                </w:p>
              </w:tc>
              <w:tc>
                <w:tcPr>
                  <w:tcW w:w="2288" w:type="dxa"/>
                </w:tcPr>
                <w:p>
                  <w:pPr>
                    <w:spacing w:line="560" w:lineRule="exact"/>
                    <w:jc w:val="center"/>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442万元</w:t>
                  </w:r>
                </w:p>
              </w:tc>
              <w:tc>
                <w:tcPr>
                  <w:tcW w:w="2289" w:type="dxa"/>
                </w:tcPr>
                <w:p>
                  <w:pPr>
                    <w:spacing w:line="560" w:lineRule="exact"/>
                    <w:jc w:val="center"/>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成本控制较好</w:t>
                  </w:r>
                </w:p>
              </w:tc>
            </w:tr>
          </w:tbl>
          <w:p>
            <w:pPr>
              <w:spacing w:line="560" w:lineRule="exact"/>
              <w:rPr>
                <w:rFonts w:hint="eastAsia" w:ascii="仿宋_GB2312" w:hAnsi="仿宋_GB2312" w:eastAsia="仿宋_GB2312" w:cs="仿宋_GB2312"/>
                <w:sz w:val="28"/>
                <w:szCs w:val="28"/>
              </w:rPr>
            </w:pPr>
            <w:r>
              <w:rPr>
                <w:rFonts w:hint="eastAsia" w:ascii="仿宋" w:hAnsi="仿宋" w:eastAsia="仿宋" w:cs="Arial"/>
                <w:sz w:val="28"/>
                <w:szCs w:val="28"/>
              </w:rPr>
              <w:t xml:space="preserve">     </w:t>
            </w:r>
            <w:r>
              <w:rPr>
                <w:rFonts w:hint="eastAsia" w:ascii="仿宋_GB2312" w:hAnsi="仿宋_GB2312" w:eastAsia="仿宋_GB2312" w:cs="仿宋_GB2312"/>
                <w:sz w:val="28"/>
                <w:szCs w:val="28"/>
              </w:rPr>
              <w:t>（2）定性指标完成情况</w:t>
            </w:r>
          </w:p>
          <w:p>
            <w:pPr>
              <w:spacing w:line="5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绿地维护费资金的投入保障了王家河公园绿地面积，杜绝了绿地“班秃”现象的出现，改善了城市环境，使置身于闹市中的民众，有了生活在“绿色走廊”的感觉，得到了广大市民的好评，对此媒体进行了大量的报道，根据调查统计，2019年度，各大媒体有关绿地维护取得效果的报道合计12篇。</w:t>
            </w:r>
          </w:p>
          <w:p>
            <w:pPr>
              <w:numPr>
                <w:ilvl w:val="0"/>
                <w:numId w:val="3"/>
              </w:num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主要经验及做法、存在问题和建议</w:t>
            </w:r>
          </w:p>
          <w:p>
            <w:pPr>
              <w:spacing w:line="560" w:lineRule="exact"/>
              <w:ind w:left="420"/>
              <w:rPr>
                <w:rFonts w:hint="eastAsia" w:ascii="仿宋" w:hAnsi="仿宋" w:eastAsia="仿宋" w:cs="仿宋"/>
                <w:sz w:val="28"/>
                <w:szCs w:val="28"/>
              </w:rPr>
            </w:pPr>
            <w:r>
              <w:rPr>
                <w:rFonts w:hint="eastAsia" w:ascii="仿宋_GB2312" w:hAnsi="仿宋_GB2312" w:eastAsia="仿宋_GB2312" w:cs="仿宋_GB2312"/>
                <w:sz w:val="28"/>
                <w:szCs w:val="28"/>
              </w:rPr>
              <w:t xml:space="preserve"> （1）</w:t>
            </w:r>
            <w:r>
              <w:rPr>
                <w:rFonts w:hint="eastAsia" w:ascii="仿宋" w:hAnsi="仿宋" w:eastAsia="仿宋" w:cs="仿宋"/>
                <w:sz w:val="28"/>
                <w:szCs w:val="28"/>
              </w:rPr>
              <w:t>主要经验及做法：</w:t>
            </w:r>
          </w:p>
          <w:p>
            <w:pPr>
              <w:spacing w:line="560" w:lineRule="exact"/>
              <w:ind w:left="420" w:firstLine="280" w:firstLineChars="100"/>
              <w:rPr>
                <w:rFonts w:hint="eastAsia" w:ascii="仿宋" w:hAnsi="仿宋" w:eastAsia="仿宋" w:cs="仿宋"/>
                <w:sz w:val="28"/>
                <w:szCs w:val="28"/>
              </w:rPr>
            </w:pPr>
            <w:r>
              <w:rPr>
                <w:rFonts w:hint="eastAsia" w:ascii="仿宋" w:hAnsi="仿宋" w:eastAsia="仿宋" w:cs="仿宋"/>
                <w:sz w:val="28"/>
                <w:szCs w:val="28"/>
              </w:rPr>
              <w:t>1、加强思想政治工作，增强“政治意识、大局意识、核心意识和看齐意识”，充分发挥党员的先锋模范作用，坚守岗位，团结职工，自觉向先进典型看齐，时刻保持方向一致，步调统一。</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2、生产考评股每月对各标段绿地维护进行考评打分，排名第一位的给予奖励，排名靠后的两位由分管领导进行约谈，并要求整改到位，以达到促进管养水平的目的。</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（2）存在的问题：</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1、绿化管养技术标准不够细化，操作性不强。</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2、绩效工资存在吃“大锅饭”的问题。</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（3）建议：</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1、抓好养护主业，提升管理标准和水平，由规范化向精细化迈进。</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2、启动绩效工资改革，将绩效工资进一步与岗位、效益、工作完成情况、出勤情况等挂钩。</w:t>
            </w:r>
          </w:p>
          <w:p>
            <w:pPr>
              <w:spacing w:line="560" w:lineRule="exact"/>
              <w:ind w:firstLine="560" w:firstLineChars="200"/>
              <w:rPr>
                <w:rFonts w:hint="eastAsia" w:ascii="仿宋" w:hAnsi="仿宋" w:eastAsia="仿宋" w:cs="仿宋"/>
                <w:sz w:val="28"/>
                <w:szCs w:val="28"/>
              </w:rPr>
            </w:pPr>
          </w:p>
          <w:p>
            <w:pPr>
              <w:spacing w:line="560" w:lineRule="exact"/>
              <w:ind w:left="420" w:leftChars="200" w:firstLine="280" w:firstLineChars="100"/>
              <w:rPr>
                <w:rFonts w:hint="eastAsia" w:ascii="仿宋_GB2312" w:hAnsi="仿宋_GB2312" w:eastAsia="仿宋_GB2312" w:cs="仿宋_GB2312"/>
                <w:sz w:val="28"/>
                <w:szCs w:val="28"/>
              </w:rPr>
            </w:pPr>
            <w:r>
              <w:rPr>
                <w:rFonts w:hint="eastAsia" w:ascii="仿宋" w:hAnsi="仿宋" w:eastAsia="仿宋" w:cs="仿宋"/>
                <w:color w:val="F79646"/>
                <w:sz w:val="28"/>
                <w:szCs w:val="28"/>
              </w:rPr>
              <w:t>。</w:t>
            </w:r>
            <w:r>
              <w:rPr>
                <w:rFonts w:hint="eastAsia" w:ascii="仿宋_GB2312" w:hAnsi="仿宋_GB2312" w:eastAsia="仿宋_GB2312" w:cs="仿宋_GB2312"/>
                <w:sz w:val="28"/>
                <w:szCs w:val="28"/>
              </w:rPr>
              <w:t>（七）附件</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附：1、2019年度绿地维护经费绩效评价指标体系（附表1）</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2、2019年度绿地维护经费绩效评价评分表（附表2）</w:t>
            </w:r>
          </w:p>
          <w:p>
            <w:pPr>
              <w:rPr>
                <w:rFonts w:eastAsia="楷体_GB2312"/>
                <w:bCs/>
                <w:sz w:val="28"/>
                <w:szCs w:val="28"/>
              </w:rPr>
            </w:pPr>
          </w:p>
        </w:tc>
      </w:tr>
    </w:tbl>
    <w:p>
      <w:pPr>
        <w:rPr>
          <w:rFonts w:ascii="黑体" w:hAnsi="黑体" w:eastAsia="黑体"/>
          <w:sz w:val="32"/>
          <w:szCs w:val="32"/>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0000000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6"/>
        <w:sz w:val="24"/>
        <w:szCs w:val="24"/>
      </w:rPr>
    </w:pPr>
    <w:r>
      <w:rPr>
        <w:rStyle w:val="6"/>
        <w:rFonts w:hint="eastAsia"/>
        <w:sz w:val="24"/>
        <w:szCs w:val="24"/>
      </w:rPr>
      <w:t xml:space="preserve">— </w:t>
    </w:r>
    <w:r>
      <w:rPr>
        <w:sz w:val="24"/>
        <w:szCs w:val="24"/>
      </w:rPr>
      <w:fldChar w:fldCharType="begin"/>
    </w:r>
    <w:r>
      <w:rPr>
        <w:rStyle w:val="6"/>
        <w:sz w:val="24"/>
        <w:szCs w:val="24"/>
      </w:rPr>
      <w:instrText xml:space="preserve">PAGE  </w:instrText>
    </w:r>
    <w:r>
      <w:rPr>
        <w:sz w:val="24"/>
        <w:szCs w:val="24"/>
      </w:rPr>
      <w:fldChar w:fldCharType="separate"/>
    </w:r>
    <w:r>
      <w:rPr>
        <w:rStyle w:val="6"/>
        <w:sz w:val="24"/>
        <w:szCs w:val="24"/>
      </w:rPr>
      <w:t>18</w:t>
    </w:r>
    <w:r>
      <w:rPr>
        <w:sz w:val="24"/>
        <w:szCs w:val="24"/>
      </w:rPr>
      <w:fldChar w:fldCharType="end"/>
    </w:r>
    <w:r>
      <w:rPr>
        <w:rStyle w:val="6"/>
        <w:rFonts w:hint="eastAsia"/>
        <w:sz w:val="24"/>
        <w:szCs w:val="24"/>
      </w:rPr>
      <w:t xml:space="preserve"> —</w:t>
    </w:r>
  </w:p>
  <w:p>
    <w:pP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outside" w:y="1"/>
    </w:pPr>
    <w:r>
      <w:fldChar w:fldCharType="begin"/>
    </w:r>
    <w:r>
      <w:instrText xml:space="preserve">PAGE  </w:instrText>
    </w:r>
    <w:r>
      <w:fldChar w:fldCharType="separate"/>
    </w:r>
    <w:r>
      <w:t>- 15 -</w:t>
    </w:r>
    <w:r>
      <w:fldChar w:fldCharType="end"/>
    </w:r>
  </w:p>
  <w:p>
    <w:pPr>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singleLevel"/>
    <w:tmpl w:val="00000004"/>
    <w:lvl w:ilvl="0" w:tentative="0">
      <w:start w:val="1"/>
      <w:numFmt w:val="decimal"/>
      <w:suff w:val="nothing"/>
      <w:lvlText w:val="%1."/>
      <w:lvlJc w:val="left"/>
    </w:lvl>
  </w:abstractNum>
  <w:abstractNum w:abstractNumId="1">
    <w:nsid w:val="00000005"/>
    <w:multiLevelType w:val="singleLevel"/>
    <w:tmpl w:val="00000005"/>
    <w:lvl w:ilvl="0" w:tentative="0">
      <w:start w:val="1"/>
      <w:numFmt w:val="decimal"/>
      <w:suff w:val="nothing"/>
      <w:lvlText w:val="（%1）"/>
      <w:lvlJc w:val="left"/>
    </w:lvl>
  </w:abstractNum>
  <w:abstractNum w:abstractNumId="2">
    <w:nsid w:val="00000007"/>
    <w:multiLevelType w:val="singleLevel"/>
    <w:tmpl w:val="00000007"/>
    <w:lvl w:ilvl="0" w:tentative="0">
      <w:start w:val="1"/>
      <w:numFmt w:val="decimal"/>
      <w:suff w:val="nothing"/>
      <w:lvlText w:val="%1."/>
      <w:lvlJc w:val="left"/>
    </w:lvl>
  </w:abstractNum>
  <w:abstractNum w:abstractNumId="3">
    <w:nsid w:val="6D1ADE6E"/>
    <w:multiLevelType w:val="singleLevel"/>
    <w:tmpl w:val="6D1ADE6E"/>
    <w:lvl w:ilvl="0" w:tentative="0">
      <w:start w:val="4"/>
      <w:numFmt w:val="chineseCounting"/>
      <w:suff w:val="nothing"/>
      <w:lvlText w:val="（%1）"/>
      <w:lvlJc w:val="left"/>
      <w:rPr>
        <w:rFonts w:hint="eastAsia"/>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30823"/>
    <w:rsid w:val="00032F2F"/>
    <w:rsid w:val="0003320F"/>
    <w:rsid w:val="00047725"/>
    <w:rsid w:val="0005110F"/>
    <w:rsid w:val="00052F76"/>
    <w:rsid w:val="00075EEA"/>
    <w:rsid w:val="00081A5C"/>
    <w:rsid w:val="00091639"/>
    <w:rsid w:val="000B0ED7"/>
    <w:rsid w:val="000C30FD"/>
    <w:rsid w:val="000D2F62"/>
    <w:rsid w:val="000D63BB"/>
    <w:rsid w:val="000E472F"/>
    <w:rsid w:val="000F06C8"/>
    <w:rsid w:val="001174F3"/>
    <w:rsid w:val="001200E1"/>
    <w:rsid w:val="00120DDF"/>
    <w:rsid w:val="00145AE7"/>
    <w:rsid w:val="0015419E"/>
    <w:rsid w:val="001630FE"/>
    <w:rsid w:val="00177646"/>
    <w:rsid w:val="0018558F"/>
    <w:rsid w:val="00187D29"/>
    <w:rsid w:val="001C7C5E"/>
    <w:rsid w:val="00200FE1"/>
    <w:rsid w:val="00210CBF"/>
    <w:rsid w:val="00214393"/>
    <w:rsid w:val="00221448"/>
    <w:rsid w:val="00234678"/>
    <w:rsid w:val="0024765C"/>
    <w:rsid w:val="00256A7F"/>
    <w:rsid w:val="00275622"/>
    <w:rsid w:val="002878A9"/>
    <w:rsid w:val="002A229F"/>
    <w:rsid w:val="002D11D4"/>
    <w:rsid w:val="002D136F"/>
    <w:rsid w:val="002F0556"/>
    <w:rsid w:val="00304ABA"/>
    <w:rsid w:val="003457D3"/>
    <w:rsid w:val="00365D8D"/>
    <w:rsid w:val="00384056"/>
    <w:rsid w:val="00391C8F"/>
    <w:rsid w:val="00397FE1"/>
    <w:rsid w:val="003A217A"/>
    <w:rsid w:val="003A7BB1"/>
    <w:rsid w:val="003C39DD"/>
    <w:rsid w:val="003D013A"/>
    <w:rsid w:val="003F0BA1"/>
    <w:rsid w:val="00415089"/>
    <w:rsid w:val="00425915"/>
    <w:rsid w:val="00436925"/>
    <w:rsid w:val="00436A05"/>
    <w:rsid w:val="0044368F"/>
    <w:rsid w:val="00445F58"/>
    <w:rsid w:val="004606D6"/>
    <w:rsid w:val="00461373"/>
    <w:rsid w:val="00464DF9"/>
    <w:rsid w:val="00486301"/>
    <w:rsid w:val="004930BF"/>
    <w:rsid w:val="004B45A9"/>
    <w:rsid w:val="004C4458"/>
    <w:rsid w:val="004F471D"/>
    <w:rsid w:val="005262F3"/>
    <w:rsid w:val="00534F18"/>
    <w:rsid w:val="0056268A"/>
    <w:rsid w:val="0059693B"/>
    <w:rsid w:val="00597505"/>
    <w:rsid w:val="005C13BF"/>
    <w:rsid w:val="005C70E7"/>
    <w:rsid w:val="005D64C3"/>
    <w:rsid w:val="005D72D3"/>
    <w:rsid w:val="005E117D"/>
    <w:rsid w:val="0062271F"/>
    <w:rsid w:val="00663E1B"/>
    <w:rsid w:val="00677A4E"/>
    <w:rsid w:val="006A3011"/>
    <w:rsid w:val="006D1752"/>
    <w:rsid w:val="006E2EBE"/>
    <w:rsid w:val="006F0BCC"/>
    <w:rsid w:val="006F5815"/>
    <w:rsid w:val="00700416"/>
    <w:rsid w:val="0070218C"/>
    <w:rsid w:val="00731499"/>
    <w:rsid w:val="007665EE"/>
    <w:rsid w:val="00796A3D"/>
    <w:rsid w:val="007A1427"/>
    <w:rsid w:val="007A56D9"/>
    <w:rsid w:val="007A5D0C"/>
    <w:rsid w:val="007A6313"/>
    <w:rsid w:val="00803AA2"/>
    <w:rsid w:val="00810142"/>
    <w:rsid w:val="008437AE"/>
    <w:rsid w:val="00876355"/>
    <w:rsid w:val="00890EC0"/>
    <w:rsid w:val="00893A94"/>
    <w:rsid w:val="008A1FC1"/>
    <w:rsid w:val="008A4982"/>
    <w:rsid w:val="008A53EC"/>
    <w:rsid w:val="008B0B28"/>
    <w:rsid w:val="008D2C64"/>
    <w:rsid w:val="008F0E0D"/>
    <w:rsid w:val="00912880"/>
    <w:rsid w:val="0092113A"/>
    <w:rsid w:val="0097583A"/>
    <w:rsid w:val="00980DAF"/>
    <w:rsid w:val="009A19B5"/>
    <w:rsid w:val="009B739E"/>
    <w:rsid w:val="009E7A52"/>
    <w:rsid w:val="00A066AE"/>
    <w:rsid w:val="00A34FDD"/>
    <w:rsid w:val="00A44082"/>
    <w:rsid w:val="00A543DE"/>
    <w:rsid w:val="00A65589"/>
    <w:rsid w:val="00A913A2"/>
    <w:rsid w:val="00AA3D4D"/>
    <w:rsid w:val="00AB5261"/>
    <w:rsid w:val="00AC7C66"/>
    <w:rsid w:val="00AD41B3"/>
    <w:rsid w:val="00AD6101"/>
    <w:rsid w:val="00AE47F2"/>
    <w:rsid w:val="00AF1656"/>
    <w:rsid w:val="00AF7347"/>
    <w:rsid w:val="00B00146"/>
    <w:rsid w:val="00B065BF"/>
    <w:rsid w:val="00B570A5"/>
    <w:rsid w:val="00B67C1B"/>
    <w:rsid w:val="00B8228F"/>
    <w:rsid w:val="00BC5A2F"/>
    <w:rsid w:val="00BD6849"/>
    <w:rsid w:val="00C03481"/>
    <w:rsid w:val="00C3361A"/>
    <w:rsid w:val="00C36127"/>
    <w:rsid w:val="00C4592A"/>
    <w:rsid w:val="00C478CC"/>
    <w:rsid w:val="00C62114"/>
    <w:rsid w:val="00C70D52"/>
    <w:rsid w:val="00C83143"/>
    <w:rsid w:val="00C84363"/>
    <w:rsid w:val="00C90AD5"/>
    <w:rsid w:val="00CA2BEA"/>
    <w:rsid w:val="00CA7555"/>
    <w:rsid w:val="00CE17A8"/>
    <w:rsid w:val="00CE6D2A"/>
    <w:rsid w:val="00CE783E"/>
    <w:rsid w:val="00D27D22"/>
    <w:rsid w:val="00D31321"/>
    <w:rsid w:val="00D43B0A"/>
    <w:rsid w:val="00D62D4A"/>
    <w:rsid w:val="00E12CCC"/>
    <w:rsid w:val="00E246B1"/>
    <w:rsid w:val="00E325B2"/>
    <w:rsid w:val="00E357F5"/>
    <w:rsid w:val="00E536C3"/>
    <w:rsid w:val="00E56C71"/>
    <w:rsid w:val="00E6104A"/>
    <w:rsid w:val="00E72E42"/>
    <w:rsid w:val="00E77638"/>
    <w:rsid w:val="00EA75CB"/>
    <w:rsid w:val="00EC136D"/>
    <w:rsid w:val="00EC67F0"/>
    <w:rsid w:val="00F21DA8"/>
    <w:rsid w:val="00F24124"/>
    <w:rsid w:val="00F31883"/>
    <w:rsid w:val="00F32CF2"/>
    <w:rsid w:val="00F3719C"/>
    <w:rsid w:val="00F42EA0"/>
    <w:rsid w:val="00F6306A"/>
    <w:rsid w:val="00F95A21"/>
    <w:rsid w:val="00FD7ABD"/>
    <w:rsid w:val="01065382"/>
    <w:rsid w:val="12402F27"/>
    <w:rsid w:val="17981290"/>
    <w:rsid w:val="40F25C2D"/>
    <w:rsid w:val="618F067F"/>
    <w:rsid w:val="77BC09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alloon Text"/>
    <w:basedOn w:val="1"/>
    <w:link w:val="8"/>
    <w:qFormat/>
    <w:uiPriority w:val="0"/>
    <w:rPr>
      <w:sz w:val="18"/>
      <w:szCs w:val="18"/>
    </w:rPr>
  </w:style>
  <w:style w:type="paragraph" w:styleId="3">
    <w:name w:val="footer"/>
    <w:basedOn w:val="1"/>
    <w:link w:val="7"/>
    <w:qFormat/>
    <w:uiPriority w:val="0"/>
    <w:pPr>
      <w:tabs>
        <w:tab w:val="center" w:pos="4153"/>
        <w:tab w:val="right" w:pos="8306"/>
      </w:tabs>
      <w:snapToGrid w:val="0"/>
      <w:jc w:val="left"/>
    </w:pPr>
    <w:rPr>
      <w:sz w:val="18"/>
      <w:szCs w:val="18"/>
    </w:rPr>
  </w:style>
  <w:style w:type="character" w:styleId="6">
    <w:name w:val="page number"/>
    <w:qFormat/>
    <w:uiPriority w:val="0"/>
  </w:style>
  <w:style w:type="character" w:customStyle="1" w:styleId="7">
    <w:name w:val="页脚 Char"/>
    <w:link w:val="3"/>
    <w:qFormat/>
    <w:uiPriority w:val="0"/>
    <w:rPr>
      <w:rFonts w:eastAsia="宋体"/>
      <w:sz w:val="18"/>
      <w:szCs w:val="18"/>
      <w:lang w:bidi="ar-SA"/>
    </w:rPr>
  </w:style>
  <w:style w:type="character" w:customStyle="1" w:styleId="8">
    <w:name w:val="批注框文本 Char"/>
    <w:link w:val="2"/>
    <w:qFormat/>
    <w:uiPriority w:val="0"/>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 Corporation</Company>
  <Pages>19</Pages>
  <Words>6968</Words>
  <Characters>2823</Characters>
  <Lines>23</Lines>
  <Paragraphs>19</Paragraphs>
  <TotalTime>20</TotalTime>
  <ScaleCrop>false</ScaleCrop>
  <LinksUpToDate>false</LinksUpToDate>
  <CharactersWithSpaces>9772</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2020-06-03T09:47:00Z</dcterms:created>
  <dc:creator>Microsoft</dc:creator>
  <cp:lastModifiedBy>admin</cp:lastModifiedBy>
  <cp:lastPrinted>2020-06-09T03:09:00Z</cp:lastPrinted>
  <dcterms:modified xsi:type="dcterms:W3CDTF">2020-06-16T02:33:08Z</dcterms:modified>
  <dc:title>附件2-1</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