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20" w:lineRule="exact"/>
        <w:rPr>
          <w:rFonts w:ascii="黑体" w:hAnsi="黑体" w:eastAsia="黑体"/>
          <w:sz w:val="32"/>
          <w:szCs w:val="32"/>
          <w:lang w:eastAsia="zh-CN"/>
        </w:rPr>
      </w:pPr>
      <w:r>
        <w:rPr>
          <w:rFonts w:hint="eastAsia" w:ascii="黑体" w:hAnsi="黑体" w:eastAsia="黑体"/>
          <w:sz w:val="32"/>
          <w:szCs w:val="32"/>
          <w:lang w:eastAsia="zh-CN"/>
        </w:rPr>
        <w:t>附件1</w:t>
      </w:r>
    </w:p>
    <w:p>
      <w:pPr>
        <w:spacing w:after="0" w:line="520" w:lineRule="exact"/>
        <w:jc w:val="center"/>
        <w:rPr>
          <w:rFonts w:ascii="方正小标宋_GBK" w:hAnsi="黑体" w:eastAsia="方正小标宋_GBK"/>
          <w:b/>
          <w:sz w:val="36"/>
          <w:szCs w:val="36"/>
          <w:lang w:eastAsia="zh-CN"/>
        </w:rPr>
      </w:pPr>
      <w:r>
        <w:rPr>
          <w:rFonts w:hint="eastAsia" w:ascii="方正小标宋_GBK" w:hAnsi="黑体" w:eastAsia="方正小标宋_GBK"/>
          <w:b/>
          <w:sz w:val="36"/>
          <w:szCs w:val="36"/>
          <w:lang w:eastAsia="zh-CN"/>
        </w:rPr>
        <w:t>水利工程安全生产风险隐患排查表</w:t>
      </w:r>
    </w:p>
    <w:tbl>
      <w:tblPr>
        <w:tblStyle w:val="5"/>
        <w:tblW w:w="915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3402"/>
        <w:gridCol w:w="1276"/>
        <w:gridCol w:w="425"/>
        <w:gridCol w:w="99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1" w:type="dxa"/>
            <w:shd w:val="clear" w:color="000000" w:fill="FFFFFF"/>
            <w:vAlign w:val="center"/>
          </w:tcPr>
          <w:p>
            <w:pPr>
              <w:spacing w:after="0" w:line="240" w:lineRule="auto"/>
              <w:jc w:val="center"/>
              <w:rPr>
                <w:rFonts w:ascii="宋体" w:hAnsi="宋体"/>
                <w:sz w:val="24"/>
                <w:szCs w:val="24"/>
              </w:rPr>
            </w:pPr>
            <w:r>
              <w:rPr>
                <w:rFonts w:hint="eastAsia" w:ascii="宋体" w:hAnsi="宋体"/>
                <w:sz w:val="24"/>
                <w:szCs w:val="24"/>
              </w:rPr>
              <w:t>工程名称</w:t>
            </w:r>
          </w:p>
        </w:tc>
        <w:tc>
          <w:tcPr>
            <w:tcW w:w="3402" w:type="dxa"/>
            <w:shd w:val="clear" w:color="000000" w:fill="FFFFFF"/>
            <w:vAlign w:val="center"/>
          </w:tcPr>
          <w:p>
            <w:pPr>
              <w:spacing w:after="0" w:line="240" w:lineRule="auto"/>
              <w:jc w:val="center"/>
              <w:rPr>
                <w:rFonts w:ascii="宋体" w:hAnsi="宋体"/>
                <w:sz w:val="24"/>
                <w:szCs w:val="24"/>
              </w:rPr>
            </w:pPr>
          </w:p>
        </w:tc>
        <w:tc>
          <w:tcPr>
            <w:tcW w:w="1701" w:type="dxa"/>
            <w:gridSpan w:val="2"/>
            <w:shd w:val="clear" w:color="000000" w:fill="FFFFFF"/>
            <w:vAlign w:val="center"/>
          </w:tcPr>
          <w:p>
            <w:pPr>
              <w:spacing w:after="0" w:line="240" w:lineRule="auto"/>
              <w:jc w:val="center"/>
              <w:rPr>
                <w:rFonts w:ascii="宋体" w:hAnsi="宋体"/>
                <w:sz w:val="24"/>
                <w:szCs w:val="24"/>
              </w:rPr>
            </w:pPr>
            <w:r>
              <w:rPr>
                <w:rFonts w:hint="eastAsia" w:ascii="宋体" w:hAnsi="宋体"/>
                <w:sz w:val="24"/>
                <w:szCs w:val="24"/>
              </w:rPr>
              <w:t>工程规模</w:t>
            </w:r>
          </w:p>
        </w:tc>
        <w:tc>
          <w:tcPr>
            <w:tcW w:w="2758" w:type="dxa"/>
            <w:gridSpan w:val="2"/>
            <w:shd w:val="clear" w:color="000000" w:fill="FFFFFF"/>
            <w:vAlign w:val="center"/>
          </w:tcPr>
          <w:p>
            <w:pPr>
              <w:spacing w:after="0"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1" w:type="dxa"/>
            <w:shd w:val="clear" w:color="000000" w:fill="FFFFFF"/>
            <w:vAlign w:val="center"/>
          </w:tcPr>
          <w:p>
            <w:pPr>
              <w:spacing w:after="0" w:line="240" w:lineRule="auto"/>
              <w:jc w:val="center"/>
              <w:rPr>
                <w:rFonts w:ascii="宋体" w:hAnsi="宋体"/>
                <w:sz w:val="24"/>
                <w:szCs w:val="24"/>
              </w:rPr>
            </w:pPr>
            <w:r>
              <w:rPr>
                <w:rFonts w:hint="eastAsia" w:ascii="宋体" w:hAnsi="宋体"/>
                <w:sz w:val="24"/>
                <w:szCs w:val="24"/>
              </w:rPr>
              <w:t>工程地点</w:t>
            </w:r>
          </w:p>
        </w:tc>
        <w:tc>
          <w:tcPr>
            <w:tcW w:w="7861" w:type="dxa"/>
            <w:gridSpan w:val="5"/>
            <w:shd w:val="clear" w:color="000000" w:fill="FFFFFF"/>
            <w:vAlign w:val="center"/>
          </w:tcPr>
          <w:p>
            <w:pPr>
              <w:spacing w:after="0" w:line="240" w:lineRule="auto"/>
              <w:jc w:val="right"/>
              <w:rPr>
                <w:rFonts w:ascii="宋体" w:hAnsi="宋体"/>
                <w:sz w:val="24"/>
                <w:szCs w:val="24"/>
                <w:lang w:eastAsia="zh-CN"/>
              </w:rPr>
            </w:pPr>
            <w:r>
              <w:rPr>
                <w:rFonts w:hint="eastAsia" w:ascii="宋体" w:hAnsi="宋体"/>
                <w:sz w:val="24"/>
                <w:szCs w:val="24"/>
                <w:lang w:eastAsia="zh-CN"/>
              </w:rPr>
              <w:t xml:space="preserve">市（州）       县（市/区）      乡（镇/街道）      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291" w:type="dxa"/>
            <w:shd w:val="clear" w:color="000000" w:fill="FFFFFF"/>
            <w:vAlign w:val="center"/>
          </w:tcPr>
          <w:p>
            <w:pPr>
              <w:spacing w:after="0" w:line="240" w:lineRule="auto"/>
              <w:jc w:val="center"/>
              <w:rPr>
                <w:rFonts w:ascii="宋体" w:hAnsi="宋体"/>
                <w:sz w:val="24"/>
                <w:szCs w:val="24"/>
                <w:lang w:eastAsia="zh-CN"/>
              </w:rPr>
            </w:pPr>
            <w:r>
              <w:rPr>
                <w:rFonts w:hint="eastAsia" w:ascii="宋体" w:hAnsi="宋体"/>
                <w:sz w:val="24"/>
                <w:szCs w:val="24"/>
              </w:rPr>
              <w:t>工程类型</w:t>
            </w:r>
          </w:p>
        </w:tc>
        <w:tc>
          <w:tcPr>
            <w:tcW w:w="7861" w:type="dxa"/>
            <w:gridSpan w:val="5"/>
            <w:shd w:val="clear" w:color="000000" w:fill="FFFFFF"/>
            <w:vAlign w:val="center"/>
          </w:tcPr>
          <w:p>
            <w:pPr>
              <w:spacing w:after="0" w:line="240" w:lineRule="auto"/>
              <w:rPr>
                <w:rFonts w:ascii="宋体" w:hAnsi="宋体"/>
                <w:sz w:val="24"/>
                <w:szCs w:val="24"/>
                <w:lang w:eastAsia="zh-CN"/>
              </w:rPr>
            </w:pPr>
            <w:r>
              <w:rPr>
                <w:rFonts w:hint="eastAsia" w:ascii="宋体" w:hAnsi="宋体"/>
                <w:sz w:val="24"/>
                <w:szCs w:val="24"/>
                <w:lang w:eastAsia="zh-CN"/>
              </w:rPr>
              <w:t>在建工程：□</w:t>
            </w:r>
            <w:r>
              <w:rPr>
                <w:rFonts w:hint="eastAsia" w:ascii="宋体" w:hAnsi="宋体"/>
                <w:spacing w:val="1"/>
                <w:w w:val="66"/>
                <w:kern w:val="0"/>
                <w:sz w:val="24"/>
                <w:szCs w:val="24"/>
                <w:fitText w:val="960" w:id="-1964251136"/>
                <w:lang w:eastAsia="zh-CN"/>
              </w:rPr>
              <w:t>重大水利工</w:t>
            </w:r>
            <w:r>
              <w:rPr>
                <w:rFonts w:hint="eastAsia" w:ascii="宋体" w:hAnsi="宋体"/>
                <w:spacing w:val="3"/>
                <w:w w:val="66"/>
                <w:kern w:val="0"/>
                <w:sz w:val="24"/>
                <w:szCs w:val="24"/>
                <w:fitText w:val="960" w:id="-1964251136"/>
                <w:lang w:eastAsia="zh-CN"/>
              </w:rPr>
              <w:t>程</w:t>
            </w:r>
            <w:r>
              <w:rPr>
                <w:rFonts w:hint="eastAsia" w:ascii="宋体" w:hAnsi="宋体"/>
                <w:sz w:val="24"/>
                <w:szCs w:val="24"/>
                <w:lang w:eastAsia="zh-CN"/>
              </w:rPr>
              <w:t xml:space="preserve">  □</w:t>
            </w:r>
            <w:r>
              <w:rPr>
                <w:rFonts w:hint="eastAsia" w:ascii="宋体" w:hAnsi="宋体"/>
                <w:spacing w:val="1"/>
                <w:w w:val="66"/>
                <w:kern w:val="0"/>
                <w:sz w:val="24"/>
                <w:szCs w:val="24"/>
                <w:fitText w:val="960" w:id="-1964251135"/>
                <w:lang w:eastAsia="zh-CN"/>
              </w:rPr>
              <w:t>新建水库工</w:t>
            </w:r>
            <w:r>
              <w:rPr>
                <w:rFonts w:hint="eastAsia" w:ascii="宋体" w:hAnsi="宋体"/>
                <w:spacing w:val="3"/>
                <w:w w:val="66"/>
                <w:kern w:val="0"/>
                <w:sz w:val="24"/>
                <w:szCs w:val="24"/>
                <w:fitText w:val="960" w:id="-1964251135"/>
                <w:lang w:eastAsia="zh-CN"/>
              </w:rPr>
              <w:t>程</w:t>
            </w:r>
            <w:r>
              <w:rPr>
                <w:rFonts w:hint="eastAsia" w:ascii="宋体" w:hAnsi="宋体"/>
                <w:sz w:val="24"/>
                <w:szCs w:val="24"/>
                <w:lang w:eastAsia="zh-CN"/>
              </w:rPr>
              <w:t xml:space="preserve">  □</w:t>
            </w:r>
            <w:r>
              <w:rPr>
                <w:rFonts w:hint="eastAsia" w:ascii="宋体" w:hAnsi="宋体"/>
                <w:spacing w:val="1"/>
                <w:w w:val="66"/>
                <w:kern w:val="0"/>
                <w:sz w:val="24"/>
                <w:szCs w:val="24"/>
                <w:fitText w:val="960" w:id="-1964251134"/>
                <w:lang w:eastAsia="zh-CN"/>
              </w:rPr>
              <w:t>灌区续建配</w:t>
            </w:r>
            <w:r>
              <w:rPr>
                <w:rFonts w:hint="eastAsia" w:ascii="宋体" w:hAnsi="宋体"/>
                <w:spacing w:val="3"/>
                <w:w w:val="66"/>
                <w:kern w:val="0"/>
                <w:sz w:val="24"/>
                <w:szCs w:val="24"/>
                <w:fitText w:val="960" w:id="-1964251134"/>
                <w:lang w:eastAsia="zh-CN"/>
              </w:rPr>
              <w:t>套</w:t>
            </w:r>
            <w:r>
              <w:rPr>
                <w:rFonts w:hint="eastAsia" w:ascii="宋体" w:hAnsi="宋体"/>
                <w:sz w:val="24"/>
                <w:szCs w:val="24"/>
                <w:lang w:eastAsia="zh-CN"/>
              </w:rPr>
              <w:t xml:space="preserve">  □</w:t>
            </w:r>
            <w:r>
              <w:rPr>
                <w:rFonts w:hint="eastAsia" w:ascii="宋体" w:hAnsi="宋体"/>
                <w:spacing w:val="1"/>
                <w:w w:val="66"/>
                <w:kern w:val="0"/>
                <w:sz w:val="24"/>
                <w:szCs w:val="24"/>
                <w:fitText w:val="960" w:id="-1964251133"/>
                <w:lang w:eastAsia="zh-CN"/>
              </w:rPr>
              <w:t>病险水库水</w:t>
            </w:r>
            <w:r>
              <w:rPr>
                <w:rFonts w:hint="eastAsia" w:ascii="宋体" w:hAnsi="宋体"/>
                <w:spacing w:val="3"/>
                <w:w w:val="66"/>
                <w:kern w:val="0"/>
                <w:sz w:val="24"/>
                <w:szCs w:val="24"/>
                <w:fitText w:val="960" w:id="-1964251133"/>
                <w:lang w:eastAsia="zh-CN"/>
              </w:rPr>
              <w:t>闸</w:t>
            </w:r>
          </w:p>
          <w:p>
            <w:pPr>
              <w:spacing w:after="0" w:line="240" w:lineRule="auto"/>
              <w:ind w:firstLine="1200" w:firstLineChars="500"/>
              <w:rPr>
                <w:rFonts w:ascii="宋体" w:hAnsi="宋体"/>
                <w:sz w:val="24"/>
                <w:szCs w:val="24"/>
                <w:lang w:eastAsia="zh-CN"/>
              </w:rPr>
            </w:pPr>
            <w:r>
              <w:rPr>
                <w:rFonts w:hint="eastAsia" w:ascii="宋体" w:hAnsi="宋体"/>
                <w:sz w:val="24"/>
                <w:szCs w:val="24"/>
                <w:lang w:eastAsia="zh-CN"/>
              </w:rPr>
              <w:t>□</w:t>
            </w:r>
            <w:r>
              <w:rPr>
                <w:rFonts w:hint="eastAsia" w:ascii="宋体" w:hAnsi="宋体"/>
                <w:spacing w:val="1"/>
                <w:w w:val="66"/>
                <w:kern w:val="0"/>
                <w:sz w:val="24"/>
                <w:szCs w:val="24"/>
                <w:fitText w:val="960" w:id="-1964251132"/>
                <w:lang w:eastAsia="zh-CN"/>
              </w:rPr>
              <w:t>泵站更新改</w:t>
            </w:r>
            <w:r>
              <w:rPr>
                <w:rFonts w:hint="eastAsia" w:ascii="宋体" w:hAnsi="宋体"/>
                <w:spacing w:val="3"/>
                <w:w w:val="66"/>
                <w:kern w:val="0"/>
                <w:sz w:val="24"/>
                <w:szCs w:val="24"/>
                <w:fitText w:val="960" w:id="-1964251132"/>
                <w:lang w:eastAsia="zh-CN"/>
              </w:rPr>
              <w:t>造</w:t>
            </w:r>
            <w:r>
              <w:rPr>
                <w:rFonts w:hint="eastAsia" w:ascii="宋体" w:hAnsi="宋体"/>
                <w:sz w:val="24"/>
                <w:szCs w:val="24"/>
                <w:lang w:eastAsia="zh-CN"/>
              </w:rPr>
              <w:t xml:space="preserve">  □</w:t>
            </w:r>
            <w:r>
              <w:rPr>
                <w:rFonts w:hint="eastAsia" w:ascii="宋体" w:hAnsi="宋体"/>
                <w:spacing w:val="1"/>
                <w:w w:val="66"/>
                <w:kern w:val="0"/>
                <w:sz w:val="24"/>
                <w:szCs w:val="24"/>
                <w:fitText w:val="960" w:id="-1964251131"/>
                <w:lang w:eastAsia="zh-CN"/>
              </w:rPr>
              <w:t>电站增效扩</w:t>
            </w:r>
            <w:r>
              <w:rPr>
                <w:rFonts w:hint="eastAsia" w:ascii="宋体" w:hAnsi="宋体"/>
                <w:spacing w:val="3"/>
                <w:w w:val="66"/>
                <w:kern w:val="0"/>
                <w:sz w:val="24"/>
                <w:szCs w:val="24"/>
                <w:fitText w:val="960" w:id="-1964251131"/>
                <w:lang w:eastAsia="zh-CN"/>
              </w:rPr>
              <w:t>容</w:t>
            </w:r>
            <w:r>
              <w:rPr>
                <w:rFonts w:hint="eastAsia" w:ascii="宋体" w:hAnsi="宋体"/>
                <w:sz w:val="24"/>
                <w:szCs w:val="24"/>
                <w:lang w:eastAsia="zh-CN"/>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1291" w:type="dxa"/>
            <w:shd w:val="clear" w:color="000000" w:fill="FFFFFF"/>
            <w:vAlign w:val="center"/>
          </w:tcPr>
          <w:p>
            <w:pPr>
              <w:spacing w:after="0" w:line="240" w:lineRule="auto"/>
              <w:jc w:val="center"/>
              <w:rPr>
                <w:rFonts w:ascii="宋体" w:hAnsi="宋体"/>
                <w:sz w:val="24"/>
                <w:szCs w:val="24"/>
                <w:lang w:eastAsia="zh-CN"/>
              </w:rPr>
            </w:pPr>
            <w:r>
              <w:rPr>
                <w:rFonts w:hint="eastAsia" w:ascii="宋体" w:hAnsi="宋体"/>
                <w:sz w:val="24"/>
                <w:szCs w:val="24"/>
                <w:lang w:eastAsia="zh-CN"/>
              </w:rPr>
              <w:t>现场检查</w:t>
            </w:r>
          </w:p>
          <w:p>
            <w:pPr>
              <w:spacing w:after="0" w:line="240" w:lineRule="auto"/>
              <w:jc w:val="center"/>
              <w:rPr>
                <w:rFonts w:ascii="宋体" w:hAnsi="宋体"/>
                <w:sz w:val="24"/>
                <w:szCs w:val="24"/>
                <w:lang w:eastAsia="zh-CN"/>
              </w:rPr>
            </w:pPr>
            <w:r>
              <w:rPr>
                <w:rFonts w:hint="eastAsia" w:ascii="宋体" w:hAnsi="宋体"/>
                <w:spacing w:val="60"/>
                <w:kern w:val="0"/>
                <w:sz w:val="24"/>
                <w:szCs w:val="24"/>
                <w:fitText w:val="960" w:id="-1964251130"/>
                <w:lang w:eastAsia="zh-CN"/>
              </w:rPr>
              <w:t>情况</w:t>
            </w:r>
            <w:r>
              <w:rPr>
                <w:rFonts w:hint="eastAsia" w:ascii="宋体" w:hAnsi="宋体"/>
                <w:spacing w:val="0"/>
                <w:kern w:val="0"/>
                <w:sz w:val="24"/>
                <w:szCs w:val="24"/>
                <w:fitText w:val="960" w:id="-1964251130"/>
                <w:lang w:eastAsia="zh-CN"/>
              </w:rPr>
              <w:t>及</w:t>
            </w:r>
          </w:p>
          <w:p>
            <w:pPr>
              <w:spacing w:after="0" w:line="240" w:lineRule="auto"/>
              <w:jc w:val="center"/>
              <w:rPr>
                <w:rFonts w:ascii="宋体" w:hAnsi="宋体"/>
                <w:sz w:val="24"/>
                <w:szCs w:val="24"/>
                <w:lang w:eastAsia="zh-CN"/>
              </w:rPr>
            </w:pPr>
            <w:r>
              <w:rPr>
                <w:rFonts w:hint="eastAsia" w:ascii="宋体" w:hAnsi="宋体"/>
                <w:sz w:val="24"/>
                <w:szCs w:val="24"/>
                <w:lang w:eastAsia="zh-CN"/>
              </w:rPr>
              <w:t>存在问题</w:t>
            </w:r>
          </w:p>
          <w:p>
            <w:pPr>
              <w:spacing w:after="0" w:line="240" w:lineRule="auto"/>
              <w:jc w:val="center"/>
              <w:rPr>
                <w:rFonts w:ascii="宋体" w:hAnsi="宋体"/>
                <w:sz w:val="24"/>
                <w:szCs w:val="24"/>
              </w:rPr>
            </w:pPr>
            <w:r>
              <w:rPr>
                <w:rFonts w:hint="eastAsia" w:ascii="宋体" w:hAnsi="宋体"/>
                <w:spacing w:val="60"/>
                <w:kern w:val="0"/>
                <w:sz w:val="24"/>
                <w:szCs w:val="24"/>
                <w:fitText w:val="960" w:id="-1964251129"/>
              </w:rPr>
              <w:t>和隐</w:t>
            </w:r>
            <w:r>
              <w:rPr>
                <w:rFonts w:hint="eastAsia" w:ascii="宋体" w:hAnsi="宋体"/>
                <w:spacing w:val="0"/>
                <w:kern w:val="0"/>
                <w:sz w:val="24"/>
                <w:szCs w:val="24"/>
                <w:fitText w:val="960" w:id="-1964251129"/>
              </w:rPr>
              <w:t>患</w:t>
            </w:r>
          </w:p>
        </w:tc>
        <w:tc>
          <w:tcPr>
            <w:tcW w:w="7861" w:type="dxa"/>
            <w:gridSpan w:val="5"/>
            <w:shd w:val="clear" w:color="000000" w:fill="FFFFFF"/>
            <w:vAlign w:val="center"/>
          </w:tcPr>
          <w:p>
            <w:pPr>
              <w:spacing w:after="0" w:line="240" w:lineRule="auto"/>
              <w:rPr>
                <w:rFonts w:hint="eastAsia" w:ascii="宋体" w:hAnsi="宋体"/>
                <w:sz w:val="18"/>
                <w:szCs w:val="18"/>
                <w:lang w:eastAsia="zh-CN"/>
              </w:rPr>
            </w:pPr>
            <w:r>
              <w:rPr>
                <w:rFonts w:hint="eastAsia" w:ascii="宋体" w:hAnsi="宋体"/>
                <w:sz w:val="18"/>
                <w:szCs w:val="18"/>
                <w:lang w:eastAsia="zh-CN"/>
              </w:rPr>
              <w:t>1.</w:t>
            </w:r>
            <w:r>
              <w:rPr>
                <w:rFonts w:hint="eastAsia" w:ascii="宋体" w:hAnsi="宋体"/>
                <w:sz w:val="21"/>
                <w:szCs w:val="21"/>
                <w:lang w:eastAsia="zh-CN"/>
              </w:rPr>
              <w:t xml:space="preserve"> </w:t>
            </w:r>
            <w:r>
              <w:rPr>
                <w:rFonts w:hint="eastAsia" w:ascii="宋体" w:hAnsi="宋体"/>
                <w:sz w:val="24"/>
                <w:szCs w:val="24"/>
                <w:lang w:eastAsia="zh-CN"/>
              </w:rPr>
              <w:t>□</w:t>
            </w:r>
            <w:r>
              <w:rPr>
                <w:rFonts w:hint="eastAsia" w:ascii="宋体" w:hAnsi="宋体"/>
                <w:sz w:val="18"/>
                <w:szCs w:val="18"/>
                <w:lang w:eastAsia="zh-CN"/>
              </w:rPr>
              <w:t xml:space="preserve">是  </w:t>
            </w:r>
            <w:r>
              <w:rPr>
                <w:rFonts w:hint="eastAsia" w:ascii="宋体" w:hAnsi="宋体"/>
                <w:sz w:val="24"/>
                <w:szCs w:val="24"/>
                <w:lang w:eastAsia="zh-CN"/>
              </w:rPr>
              <w:t>□</w:t>
            </w:r>
            <w:r>
              <w:rPr>
                <w:rFonts w:hint="eastAsia" w:ascii="宋体" w:hAnsi="宋体"/>
                <w:sz w:val="18"/>
                <w:szCs w:val="18"/>
                <w:lang w:eastAsia="zh-CN"/>
              </w:rPr>
              <w:t>否 存在无资质、无许可非法施工，超越资质范围承揽工程问题；</w:t>
            </w:r>
          </w:p>
          <w:p>
            <w:pPr>
              <w:spacing w:after="0" w:line="240" w:lineRule="auto"/>
              <w:rPr>
                <w:rFonts w:ascii="宋体" w:hAnsi="宋体"/>
                <w:sz w:val="18"/>
                <w:szCs w:val="18"/>
                <w:lang w:eastAsia="zh-CN"/>
              </w:rPr>
            </w:pPr>
            <w:r>
              <w:rPr>
                <w:rFonts w:hint="eastAsia" w:ascii="宋体" w:hAnsi="宋体"/>
                <w:sz w:val="18"/>
                <w:szCs w:val="18"/>
                <w:lang w:eastAsia="zh-CN"/>
              </w:rPr>
              <w:t xml:space="preserve">2. </w:t>
            </w:r>
            <w:r>
              <w:rPr>
                <w:rFonts w:hint="eastAsia" w:ascii="宋体" w:hAnsi="宋体"/>
                <w:sz w:val="24"/>
                <w:szCs w:val="24"/>
                <w:lang w:eastAsia="zh-CN"/>
              </w:rPr>
              <w:t>□</w:t>
            </w:r>
            <w:r>
              <w:rPr>
                <w:rFonts w:hint="eastAsia" w:ascii="宋体" w:hAnsi="宋体"/>
                <w:sz w:val="18"/>
                <w:szCs w:val="18"/>
                <w:lang w:eastAsia="zh-CN"/>
              </w:rPr>
              <w:t xml:space="preserve">是  </w:t>
            </w:r>
            <w:r>
              <w:rPr>
                <w:rFonts w:hint="eastAsia" w:ascii="宋体" w:hAnsi="宋体"/>
                <w:sz w:val="24"/>
                <w:szCs w:val="24"/>
                <w:lang w:eastAsia="zh-CN"/>
              </w:rPr>
              <w:t>□</w:t>
            </w:r>
            <w:r>
              <w:rPr>
                <w:rFonts w:hint="eastAsia" w:ascii="宋体" w:hAnsi="宋体"/>
                <w:sz w:val="18"/>
                <w:szCs w:val="18"/>
                <w:lang w:eastAsia="zh-CN"/>
              </w:rPr>
              <w:t>否 存在违法转包、非法分包和资质挂靠问题；</w:t>
            </w:r>
          </w:p>
          <w:p>
            <w:pPr>
              <w:spacing w:after="0" w:line="240" w:lineRule="auto"/>
              <w:rPr>
                <w:rFonts w:ascii="宋体" w:hAnsi="宋体"/>
                <w:sz w:val="18"/>
                <w:szCs w:val="18"/>
                <w:lang w:eastAsia="zh-CN"/>
              </w:rPr>
            </w:pPr>
            <w:r>
              <w:rPr>
                <w:rFonts w:hint="eastAsia" w:ascii="宋体" w:hAnsi="宋体"/>
                <w:sz w:val="18"/>
                <w:szCs w:val="18"/>
                <w:lang w:eastAsia="zh-CN"/>
              </w:rPr>
              <w:t xml:space="preserve">3. </w:t>
            </w:r>
            <w:r>
              <w:rPr>
                <w:rFonts w:hint="eastAsia" w:ascii="宋体" w:hAnsi="宋体"/>
                <w:sz w:val="24"/>
                <w:szCs w:val="24"/>
                <w:lang w:eastAsia="zh-CN"/>
              </w:rPr>
              <w:t>□</w:t>
            </w:r>
            <w:r>
              <w:rPr>
                <w:rFonts w:hint="eastAsia" w:ascii="宋体" w:hAnsi="宋体"/>
                <w:sz w:val="18"/>
                <w:szCs w:val="18"/>
                <w:lang w:eastAsia="zh-CN"/>
              </w:rPr>
              <w:t xml:space="preserve">是  </w:t>
            </w:r>
            <w:r>
              <w:rPr>
                <w:rFonts w:hint="eastAsia" w:ascii="宋体" w:hAnsi="宋体"/>
                <w:sz w:val="24"/>
                <w:szCs w:val="24"/>
                <w:lang w:eastAsia="zh-CN"/>
              </w:rPr>
              <w:t>□</w:t>
            </w:r>
            <w:r>
              <w:rPr>
                <w:rFonts w:hint="eastAsia" w:ascii="宋体" w:hAnsi="宋体"/>
                <w:sz w:val="18"/>
                <w:szCs w:val="18"/>
                <w:lang w:eastAsia="zh-CN"/>
              </w:rPr>
              <w:t>否 存在重大安全隐患不按时按要求落实整改或整改后未通过复产复工验收擅自组织施工的行为；</w:t>
            </w:r>
          </w:p>
          <w:p>
            <w:pPr>
              <w:spacing w:after="0" w:line="240" w:lineRule="auto"/>
              <w:rPr>
                <w:rFonts w:ascii="宋体" w:hAnsi="宋体"/>
                <w:sz w:val="18"/>
                <w:szCs w:val="18"/>
                <w:lang w:eastAsia="zh-CN"/>
              </w:rPr>
            </w:pPr>
            <w:r>
              <w:rPr>
                <w:rFonts w:hint="eastAsia" w:ascii="宋体" w:hAnsi="宋体"/>
                <w:sz w:val="18"/>
                <w:szCs w:val="18"/>
                <w:lang w:eastAsia="zh-CN"/>
              </w:rPr>
              <w:t xml:space="preserve">4. </w:t>
            </w:r>
            <w:r>
              <w:rPr>
                <w:rFonts w:hint="eastAsia" w:ascii="宋体" w:hAnsi="宋体"/>
                <w:sz w:val="24"/>
                <w:szCs w:val="24"/>
                <w:lang w:eastAsia="zh-CN"/>
              </w:rPr>
              <w:t>□</w:t>
            </w:r>
            <w:r>
              <w:rPr>
                <w:rFonts w:hint="eastAsia" w:ascii="宋体" w:hAnsi="宋体"/>
                <w:sz w:val="18"/>
                <w:szCs w:val="18"/>
                <w:lang w:eastAsia="zh-CN"/>
              </w:rPr>
              <w:t xml:space="preserve">是  </w:t>
            </w:r>
            <w:r>
              <w:rPr>
                <w:rFonts w:hint="eastAsia" w:ascii="宋体" w:hAnsi="宋体"/>
                <w:sz w:val="24"/>
                <w:szCs w:val="24"/>
                <w:lang w:eastAsia="zh-CN"/>
              </w:rPr>
              <w:t>□</w:t>
            </w:r>
            <w:r>
              <w:rPr>
                <w:rFonts w:hint="eastAsia" w:ascii="宋体" w:hAnsi="宋体"/>
                <w:sz w:val="18"/>
                <w:szCs w:val="18"/>
                <w:lang w:eastAsia="zh-CN"/>
              </w:rPr>
              <w:t>否 落实安全设施和职业病防护设施“三同时”制度；</w:t>
            </w:r>
          </w:p>
          <w:p>
            <w:pPr>
              <w:spacing w:after="0" w:line="240" w:lineRule="auto"/>
              <w:rPr>
                <w:rFonts w:ascii="宋体" w:hAnsi="宋体"/>
                <w:sz w:val="18"/>
                <w:szCs w:val="18"/>
                <w:lang w:eastAsia="zh-CN"/>
              </w:rPr>
            </w:pPr>
            <w:r>
              <w:rPr>
                <w:rFonts w:hint="eastAsia" w:ascii="宋体" w:hAnsi="宋体"/>
                <w:sz w:val="18"/>
                <w:szCs w:val="18"/>
                <w:lang w:eastAsia="zh-CN"/>
              </w:rPr>
              <w:t xml:space="preserve">5. </w:t>
            </w:r>
            <w:r>
              <w:rPr>
                <w:rFonts w:hint="eastAsia" w:ascii="宋体" w:hAnsi="宋体"/>
                <w:sz w:val="24"/>
                <w:szCs w:val="24"/>
                <w:lang w:eastAsia="zh-CN"/>
              </w:rPr>
              <w:t>□</w:t>
            </w:r>
            <w:r>
              <w:rPr>
                <w:rFonts w:hint="eastAsia" w:ascii="宋体" w:hAnsi="宋体"/>
                <w:sz w:val="18"/>
                <w:szCs w:val="18"/>
                <w:lang w:eastAsia="zh-CN"/>
              </w:rPr>
              <w:t xml:space="preserve">是  </w:t>
            </w:r>
            <w:r>
              <w:rPr>
                <w:rFonts w:hint="eastAsia" w:ascii="宋体" w:hAnsi="宋体"/>
                <w:sz w:val="24"/>
                <w:szCs w:val="24"/>
                <w:lang w:eastAsia="zh-CN"/>
              </w:rPr>
              <w:t>□</w:t>
            </w:r>
            <w:r>
              <w:rPr>
                <w:rFonts w:hint="eastAsia" w:ascii="宋体" w:hAnsi="宋体"/>
                <w:sz w:val="18"/>
                <w:szCs w:val="18"/>
                <w:lang w:eastAsia="zh-CN"/>
              </w:rPr>
              <w:t>否 对达到一定规模的危险性较大的分部分项工程编制了专项施工方案；</w:t>
            </w:r>
          </w:p>
          <w:p>
            <w:pPr>
              <w:spacing w:after="0" w:line="240" w:lineRule="auto"/>
              <w:rPr>
                <w:rFonts w:ascii="宋体" w:hAnsi="宋体"/>
                <w:sz w:val="18"/>
                <w:szCs w:val="18"/>
                <w:lang w:eastAsia="zh-CN"/>
              </w:rPr>
            </w:pPr>
            <w:r>
              <w:rPr>
                <w:rFonts w:hint="eastAsia" w:ascii="宋体" w:hAnsi="宋体"/>
                <w:sz w:val="18"/>
                <w:szCs w:val="18"/>
                <w:lang w:eastAsia="zh-CN"/>
              </w:rPr>
              <w:t>6.</w:t>
            </w:r>
            <w:r>
              <w:rPr>
                <w:rFonts w:hint="eastAsia" w:ascii="宋体" w:hAnsi="宋体"/>
                <w:sz w:val="24"/>
                <w:szCs w:val="24"/>
                <w:lang w:eastAsia="zh-CN"/>
              </w:rPr>
              <w:t xml:space="preserve"> □</w:t>
            </w:r>
            <w:r>
              <w:rPr>
                <w:rFonts w:hint="eastAsia" w:ascii="宋体" w:hAnsi="宋体"/>
                <w:sz w:val="18"/>
                <w:szCs w:val="18"/>
                <w:lang w:eastAsia="zh-CN"/>
              </w:rPr>
              <w:t xml:space="preserve">是  </w:t>
            </w:r>
            <w:r>
              <w:rPr>
                <w:rFonts w:hint="eastAsia" w:ascii="宋体" w:hAnsi="宋体"/>
                <w:sz w:val="24"/>
                <w:szCs w:val="24"/>
                <w:lang w:eastAsia="zh-CN"/>
              </w:rPr>
              <w:t>□</w:t>
            </w:r>
            <w:r>
              <w:rPr>
                <w:rFonts w:hint="eastAsia" w:ascii="宋体" w:hAnsi="宋体"/>
                <w:sz w:val="18"/>
                <w:szCs w:val="18"/>
                <w:lang w:eastAsia="zh-CN"/>
              </w:rPr>
              <w:t>否 按工程造价2%的标准足额提取和使用安全生产费；</w:t>
            </w:r>
          </w:p>
          <w:p>
            <w:pPr>
              <w:spacing w:after="0" w:line="240" w:lineRule="auto"/>
              <w:rPr>
                <w:rFonts w:ascii="宋体" w:hAnsi="宋体"/>
                <w:sz w:val="18"/>
                <w:szCs w:val="18"/>
                <w:lang w:eastAsia="zh-CN"/>
              </w:rPr>
            </w:pPr>
            <w:r>
              <w:rPr>
                <w:rFonts w:hint="eastAsia" w:ascii="宋体" w:hAnsi="宋体"/>
                <w:sz w:val="18"/>
                <w:szCs w:val="18"/>
                <w:lang w:eastAsia="zh-CN"/>
              </w:rPr>
              <w:t xml:space="preserve">7. </w:t>
            </w:r>
            <w:r>
              <w:rPr>
                <w:rFonts w:hint="eastAsia" w:ascii="宋体" w:hAnsi="宋体"/>
                <w:sz w:val="24"/>
                <w:szCs w:val="24"/>
                <w:lang w:eastAsia="zh-CN"/>
              </w:rPr>
              <w:t>□</w:t>
            </w:r>
            <w:r>
              <w:rPr>
                <w:rFonts w:hint="eastAsia" w:ascii="宋体" w:hAnsi="宋体"/>
                <w:sz w:val="18"/>
                <w:szCs w:val="18"/>
                <w:lang w:eastAsia="zh-CN"/>
              </w:rPr>
              <w:t xml:space="preserve">是  </w:t>
            </w:r>
            <w:r>
              <w:rPr>
                <w:rFonts w:hint="eastAsia" w:ascii="宋体" w:hAnsi="宋体"/>
                <w:sz w:val="24"/>
                <w:szCs w:val="24"/>
                <w:lang w:eastAsia="zh-CN"/>
              </w:rPr>
              <w:t>□</w:t>
            </w:r>
            <w:r>
              <w:rPr>
                <w:rFonts w:hint="eastAsia" w:ascii="宋体" w:hAnsi="宋体"/>
                <w:sz w:val="18"/>
                <w:szCs w:val="18"/>
                <w:lang w:eastAsia="zh-CN"/>
              </w:rPr>
              <w:t>否 施工现场安全管理和风险管控到位，特别是高边坡、深基坑、围堰、爆破、施工用电、高空作业、隧洞及渡槽施工作业等按安全施工有关规定落实了各项措施；</w:t>
            </w:r>
          </w:p>
          <w:p>
            <w:pPr>
              <w:spacing w:after="0" w:line="240" w:lineRule="auto"/>
              <w:rPr>
                <w:rFonts w:ascii="宋体" w:hAnsi="宋体"/>
                <w:sz w:val="18"/>
                <w:szCs w:val="18"/>
                <w:lang w:eastAsia="zh-CN"/>
              </w:rPr>
            </w:pPr>
            <w:r>
              <w:rPr>
                <w:rFonts w:hint="eastAsia" w:ascii="宋体" w:hAnsi="宋体"/>
                <w:sz w:val="18"/>
                <w:szCs w:val="18"/>
                <w:lang w:eastAsia="zh-CN"/>
              </w:rPr>
              <w:t xml:space="preserve">8. </w:t>
            </w:r>
            <w:r>
              <w:rPr>
                <w:rFonts w:hint="eastAsia" w:ascii="宋体" w:hAnsi="宋体"/>
                <w:sz w:val="24"/>
                <w:szCs w:val="24"/>
                <w:lang w:eastAsia="zh-CN"/>
              </w:rPr>
              <w:t>□</w:t>
            </w:r>
            <w:r>
              <w:rPr>
                <w:rFonts w:hint="eastAsia" w:ascii="宋体" w:hAnsi="宋体"/>
                <w:sz w:val="18"/>
                <w:szCs w:val="18"/>
                <w:lang w:eastAsia="zh-CN"/>
              </w:rPr>
              <w:t xml:space="preserve">是  </w:t>
            </w:r>
            <w:r>
              <w:rPr>
                <w:rFonts w:hint="eastAsia" w:ascii="宋体" w:hAnsi="宋体"/>
                <w:sz w:val="24"/>
                <w:szCs w:val="24"/>
                <w:lang w:eastAsia="zh-CN"/>
              </w:rPr>
              <w:t>□</w:t>
            </w:r>
            <w:r>
              <w:rPr>
                <w:rFonts w:hint="eastAsia" w:ascii="宋体" w:hAnsi="宋体"/>
                <w:sz w:val="18"/>
                <w:szCs w:val="18"/>
                <w:lang w:eastAsia="zh-CN"/>
              </w:rPr>
              <w:t xml:space="preserve">否 监理人员、安全管理人员持证上岗，并按合同在施工现场履职； </w:t>
            </w:r>
          </w:p>
          <w:p>
            <w:pPr>
              <w:spacing w:after="0" w:line="240" w:lineRule="auto"/>
              <w:rPr>
                <w:rFonts w:ascii="宋体" w:hAnsi="宋体"/>
                <w:sz w:val="18"/>
                <w:szCs w:val="18"/>
                <w:lang w:eastAsia="zh-CN"/>
              </w:rPr>
            </w:pPr>
            <w:r>
              <w:rPr>
                <w:rFonts w:hint="eastAsia" w:ascii="宋体" w:hAnsi="宋体"/>
                <w:sz w:val="18"/>
                <w:szCs w:val="18"/>
                <w:lang w:eastAsia="zh-CN"/>
              </w:rPr>
              <w:t xml:space="preserve">9. </w:t>
            </w:r>
            <w:r>
              <w:rPr>
                <w:rFonts w:hint="eastAsia" w:ascii="宋体" w:hAnsi="宋体"/>
                <w:sz w:val="24"/>
                <w:szCs w:val="24"/>
                <w:lang w:eastAsia="zh-CN"/>
              </w:rPr>
              <w:t>□</w:t>
            </w:r>
            <w:r>
              <w:rPr>
                <w:rFonts w:hint="eastAsia" w:ascii="宋体" w:hAnsi="宋体"/>
                <w:sz w:val="18"/>
                <w:szCs w:val="18"/>
                <w:lang w:eastAsia="zh-CN"/>
              </w:rPr>
              <w:t xml:space="preserve">是  </w:t>
            </w:r>
            <w:r>
              <w:rPr>
                <w:rFonts w:hint="eastAsia" w:ascii="宋体" w:hAnsi="宋体"/>
                <w:sz w:val="24"/>
                <w:szCs w:val="24"/>
                <w:lang w:eastAsia="zh-CN"/>
              </w:rPr>
              <w:t>□</w:t>
            </w:r>
            <w:r>
              <w:rPr>
                <w:rFonts w:hint="eastAsia" w:ascii="宋体" w:hAnsi="宋体"/>
                <w:sz w:val="18"/>
                <w:szCs w:val="18"/>
                <w:lang w:eastAsia="zh-CN"/>
              </w:rPr>
              <w:t>否 特种设备存在未登记使用、未经检验或超检验期使用、检验不合格使用、无维保使用等问题；</w:t>
            </w:r>
          </w:p>
          <w:p>
            <w:pPr>
              <w:spacing w:after="0" w:line="240" w:lineRule="auto"/>
              <w:rPr>
                <w:rFonts w:ascii="宋体" w:hAnsi="宋体"/>
                <w:sz w:val="18"/>
                <w:szCs w:val="18"/>
                <w:lang w:eastAsia="zh-CN"/>
              </w:rPr>
            </w:pPr>
            <w:r>
              <w:rPr>
                <w:rFonts w:hint="eastAsia" w:ascii="宋体" w:hAnsi="宋体"/>
                <w:sz w:val="18"/>
                <w:szCs w:val="18"/>
                <w:lang w:eastAsia="zh-CN"/>
              </w:rPr>
              <w:t xml:space="preserve">10. </w:t>
            </w:r>
            <w:r>
              <w:rPr>
                <w:rFonts w:hint="eastAsia" w:ascii="宋体" w:hAnsi="宋体"/>
                <w:sz w:val="24"/>
                <w:szCs w:val="24"/>
                <w:lang w:eastAsia="zh-CN"/>
              </w:rPr>
              <w:t>□</w:t>
            </w:r>
            <w:r>
              <w:rPr>
                <w:rFonts w:hint="eastAsia" w:ascii="宋体" w:hAnsi="宋体"/>
                <w:sz w:val="18"/>
                <w:szCs w:val="18"/>
                <w:lang w:eastAsia="zh-CN"/>
              </w:rPr>
              <w:t xml:space="preserve">是  </w:t>
            </w:r>
            <w:r>
              <w:rPr>
                <w:rFonts w:hint="eastAsia" w:ascii="宋体" w:hAnsi="宋体"/>
                <w:sz w:val="24"/>
                <w:szCs w:val="24"/>
                <w:lang w:eastAsia="zh-CN"/>
              </w:rPr>
              <w:t>□</w:t>
            </w:r>
            <w:r>
              <w:rPr>
                <w:rFonts w:hint="eastAsia" w:ascii="宋体" w:hAnsi="宋体"/>
                <w:sz w:val="18"/>
                <w:szCs w:val="18"/>
                <w:lang w:eastAsia="zh-CN"/>
              </w:rPr>
              <w:t>否 特种作业人员存在无证上岗的问题；</w:t>
            </w:r>
          </w:p>
          <w:p>
            <w:pPr>
              <w:spacing w:after="0" w:line="240" w:lineRule="auto"/>
              <w:rPr>
                <w:rFonts w:ascii="宋体" w:hAnsi="宋体"/>
                <w:sz w:val="18"/>
                <w:szCs w:val="18"/>
                <w:lang w:eastAsia="zh-CN"/>
              </w:rPr>
            </w:pPr>
            <w:r>
              <w:rPr>
                <w:rFonts w:hint="eastAsia" w:ascii="宋体" w:hAnsi="宋体"/>
                <w:sz w:val="18"/>
                <w:szCs w:val="18"/>
                <w:lang w:eastAsia="zh-CN"/>
              </w:rPr>
              <w:t xml:space="preserve">11. </w:t>
            </w:r>
            <w:r>
              <w:rPr>
                <w:rFonts w:hint="eastAsia" w:ascii="宋体" w:hAnsi="宋体"/>
                <w:sz w:val="24"/>
                <w:szCs w:val="24"/>
                <w:lang w:eastAsia="zh-CN"/>
              </w:rPr>
              <w:t>□</w:t>
            </w:r>
            <w:r>
              <w:rPr>
                <w:rFonts w:hint="eastAsia" w:ascii="宋体" w:hAnsi="宋体"/>
                <w:sz w:val="18"/>
                <w:szCs w:val="18"/>
                <w:lang w:eastAsia="zh-CN"/>
              </w:rPr>
              <w:t xml:space="preserve">是  </w:t>
            </w:r>
            <w:r>
              <w:rPr>
                <w:rFonts w:hint="eastAsia" w:ascii="宋体" w:hAnsi="宋体"/>
                <w:sz w:val="24"/>
                <w:szCs w:val="24"/>
                <w:lang w:eastAsia="zh-CN"/>
              </w:rPr>
              <w:t>□</w:t>
            </w:r>
            <w:r>
              <w:rPr>
                <w:rFonts w:hint="eastAsia" w:ascii="宋体" w:hAnsi="宋体"/>
                <w:sz w:val="18"/>
                <w:szCs w:val="18"/>
                <w:lang w:eastAsia="zh-CN"/>
              </w:rPr>
              <w:t>否 施工作业人员按规定进行了安全教育培训。</w:t>
            </w:r>
          </w:p>
          <w:p>
            <w:pPr>
              <w:spacing w:after="0" w:line="240" w:lineRule="auto"/>
              <w:rPr>
                <w:rFonts w:ascii="宋体" w:hAnsi="宋体"/>
                <w:sz w:val="18"/>
                <w:szCs w:val="18"/>
                <w:lang w:eastAsia="zh-CN"/>
              </w:rPr>
            </w:pPr>
            <w:r>
              <w:rPr>
                <w:rFonts w:hint="eastAsia" w:ascii="宋体" w:hAnsi="宋体"/>
                <w:sz w:val="18"/>
                <w:szCs w:val="18"/>
                <w:lang w:eastAsia="zh-CN"/>
              </w:rPr>
              <w:t>12. （其他问题和隐患）</w:t>
            </w:r>
          </w:p>
          <w:p>
            <w:pPr>
              <w:spacing w:after="0" w:line="240" w:lineRule="auto"/>
              <w:rPr>
                <w:rFonts w:ascii="宋体" w:hAnsi="宋体"/>
                <w:b/>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291" w:type="dxa"/>
            <w:shd w:val="clear" w:color="000000" w:fill="FFFFFF"/>
            <w:vAlign w:val="center"/>
          </w:tcPr>
          <w:p>
            <w:pPr>
              <w:spacing w:after="0" w:line="240" w:lineRule="auto"/>
              <w:jc w:val="center"/>
              <w:rPr>
                <w:rFonts w:ascii="宋体" w:hAnsi="宋体"/>
                <w:sz w:val="24"/>
                <w:szCs w:val="24"/>
                <w:lang w:eastAsia="zh-CN"/>
              </w:rPr>
            </w:pPr>
            <w:r>
              <w:rPr>
                <w:rFonts w:hint="eastAsia" w:ascii="宋体" w:hAnsi="宋体"/>
                <w:sz w:val="24"/>
                <w:szCs w:val="24"/>
                <w:lang w:eastAsia="zh-CN"/>
              </w:rPr>
              <w:t>处理意见</w:t>
            </w:r>
          </w:p>
          <w:p>
            <w:pPr>
              <w:spacing w:after="0" w:line="240" w:lineRule="auto"/>
              <w:jc w:val="center"/>
              <w:rPr>
                <w:rFonts w:ascii="宋体" w:hAnsi="宋体"/>
                <w:sz w:val="24"/>
                <w:szCs w:val="24"/>
                <w:lang w:eastAsia="zh-CN"/>
              </w:rPr>
            </w:pPr>
            <w:r>
              <w:rPr>
                <w:rFonts w:hint="eastAsia" w:ascii="宋体" w:hAnsi="宋体"/>
                <w:spacing w:val="60"/>
                <w:kern w:val="0"/>
                <w:sz w:val="24"/>
                <w:szCs w:val="24"/>
                <w:fitText w:val="960" w:id="-1964251128"/>
                <w:lang w:eastAsia="zh-CN"/>
              </w:rPr>
              <w:t>和措</w:t>
            </w:r>
            <w:r>
              <w:rPr>
                <w:rFonts w:hint="eastAsia" w:ascii="宋体" w:hAnsi="宋体"/>
                <w:spacing w:val="0"/>
                <w:kern w:val="0"/>
                <w:sz w:val="24"/>
                <w:szCs w:val="24"/>
                <w:fitText w:val="960" w:id="-1964251128"/>
                <w:lang w:eastAsia="zh-CN"/>
              </w:rPr>
              <w:t>施</w:t>
            </w:r>
          </w:p>
        </w:tc>
        <w:tc>
          <w:tcPr>
            <w:tcW w:w="7861" w:type="dxa"/>
            <w:gridSpan w:val="5"/>
            <w:shd w:val="clear" w:color="000000" w:fill="FFFFFF"/>
            <w:vAlign w:val="center"/>
          </w:tcPr>
          <w:p>
            <w:pPr>
              <w:spacing w:after="0" w:line="240" w:lineRule="auto"/>
              <w:jc w:val="center"/>
              <w:rPr>
                <w:rFonts w:ascii="宋体" w:hAnsi="宋体"/>
                <w:sz w:val="24"/>
                <w:szCs w:val="24"/>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91" w:type="dxa"/>
            <w:shd w:val="clear" w:color="000000" w:fill="FFFFFF"/>
            <w:vAlign w:val="center"/>
          </w:tcPr>
          <w:p>
            <w:pPr>
              <w:spacing w:after="0" w:line="240" w:lineRule="auto"/>
              <w:jc w:val="center"/>
              <w:rPr>
                <w:rFonts w:ascii="宋体" w:hAnsi="宋体"/>
                <w:sz w:val="24"/>
                <w:szCs w:val="24"/>
                <w:lang w:eastAsia="zh-CN"/>
              </w:rPr>
            </w:pPr>
            <w:r>
              <w:rPr>
                <w:rFonts w:hint="eastAsia" w:ascii="宋体" w:hAnsi="宋体"/>
                <w:sz w:val="24"/>
                <w:szCs w:val="24"/>
                <w:lang w:eastAsia="zh-CN"/>
              </w:rPr>
              <w:t>检查人员</w:t>
            </w:r>
          </w:p>
        </w:tc>
        <w:tc>
          <w:tcPr>
            <w:tcW w:w="4678" w:type="dxa"/>
            <w:gridSpan w:val="2"/>
            <w:shd w:val="clear" w:color="000000" w:fill="FFFFFF"/>
            <w:vAlign w:val="center"/>
          </w:tcPr>
          <w:p>
            <w:pPr>
              <w:spacing w:after="0" w:line="240" w:lineRule="auto"/>
              <w:jc w:val="center"/>
              <w:rPr>
                <w:rFonts w:ascii="宋体" w:hAnsi="宋体"/>
                <w:sz w:val="24"/>
                <w:szCs w:val="24"/>
                <w:lang w:eastAsia="zh-CN"/>
              </w:rPr>
            </w:pPr>
          </w:p>
        </w:tc>
        <w:tc>
          <w:tcPr>
            <w:tcW w:w="1417" w:type="dxa"/>
            <w:gridSpan w:val="2"/>
            <w:shd w:val="clear" w:color="000000" w:fill="FFFFFF"/>
            <w:vAlign w:val="center"/>
          </w:tcPr>
          <w:p>
            <w:pPr>
              <w:spacing w:after="0" w:line="240" w:lineRule="auto"/>
              <w:jc w:val="center"/>
              <w:rPr>
                <w:rFonts w:ascii="宋体" w:hAnsi="宋体"/>
                <w:sz w:val="24"/>
                <w:szCs w:val="24"/>
                <w:lang w:eastAsia="zh-CN"/>
              </w:rPr>
            </w:pPr>
            <w:r>
              <w:rPr>
                <w:rFonts w:hint="eastAsia" w:ascii="宋体" w:hAnsi="宋体"/>
                <w:sz w:val="24"/>
                <w:szCs w:val="24"/>
                <w:lang w:eastAsia="zh-CN"/>
              </w:rPr>
              <w:t>检查日期</w:t>
            </w:r>
          </w:p>
        </w:tc>
        <w:tc>
          <w:tcPr>
            <w:tcW w:w="1766" w:type="dxa"/>
            <w:shd w:val="clear" w:color="000000" w:fill="FFFFFF"/>
            <w:vAlign w:val="center"/>
          </w:tcPr>
          <w:p>
            <w:pPr>
              <w:spacing w:after="0" w:line="240" w:lineRule="auto"/>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291" w:type="dxa"/>
            <w:shd w:val="clear" w:color="000000" w:fill="FFFFFF"/>
            <w:vAlign w:val="center"/>
          </w:tcPr>
          <w:p>
            <w:pPr>
              <w:spacing w:after="0" w:line="240" w:lineRule="auto"/>
              <w:jc w:val="center"/>
              <w:rPr>
                <w:rFonts w:ascii="宋体" w:hAnsi="宋体"/>
                <w:sz w:val="24"/>
                <w:szCs w:val="24"/>
                <w:lang w:eastAsia="zh-CN"/>
              </w:rPr>
            </w:pPr>
            <w:r>
              <w:rPr>
                <w:rFonts w:hint="eastAsia" w:ascii="宋体" w:hAnsi="宋体"/>
                <w:sz w:val="21"/>
                <w:szCs w:val="21"/>
                <w:lang w:eastAsia="zh-CN"/>
              </w:rPr>
              <w:t>被检查单位（盖章）</w:t>
            </w:r>
          </w:p>
        </w:tc>
        <w:tc>
          <w:tcPr>
            <w:tcW w:w="4678" w:type="dxa"/>
            <w:gridSpan w:val="2"/>
            <w:shd w:val="clear" w:color="000000" w:fill="FFFFFF"/>
            <w:vAlign w:val="center"/>
          </w:tcPr>
          <w:p>
            <w:pPr>
              <w:spacing w:after="0" w:line="240" w:lineRule="auto"/>
              <w:jc w:val="center"/>
              <w:rPr>
                <w:rFonts w:ascii="宋体" w:hAnsi="宋体"/>
                <w:sz w:val="24"/>
                <w:szCs w:val="24"/>
                <w:lang w:eastAsia="zh-CN"/>
              </w:rPr>
            </w:pPr>
          </w:p>
        </w:tc>
        <w:tc>
          <w:tcPr>
            <w:tcW w:w="1417" w:type="dxa"/>
            <w:gridSpan w:val="2"/>
            <w:shd w:val="clear" w:color="000000" w:fill="FFFFFF"/>
            <w:vAlign w:val="center"/>
          </w:tcPr>
          <w:p>
            <w:pPr>
              <w:spacing w:after="0" w:line="240" w:lineRule="auto"/>
              <w:jc w:val="center"/>
              <w:rPr>
                <w:rFonts w:ascii="宋体" w:hAnsi="宋体"/>
                <w:sz w:val="24"/>
                <w:szCs w:val="24"/>
                <w:lang w:eastAsia="zh-CN"/>
              </w:rPr>
            </w:pPr>
            <w:r>
              <w:rPr>
                <w:rFonts w:hint="eastAsia" w:ascii="宋体" w:hAnsi="宋体"/>
                <w:sz w:val="24"/>
                <w:szCs w:val="24"/>
                <w:lang w:eastAsia="zh-CN"/>
              </w:rPr>
              <w:t>联系电话</w:t>
            </w:r>
          </w:p>
        </w:tc>
        <w:tc>
          <w:tcPr>
            <w:tcW w:w="1766" w:type="dxa"/>
            <w:shd w:val="clear" w:color="000000" w:fill="FFFFFF"/>
            <w:vAlign w:val="center"/>
          </w:tcPr>
          <w:p>
            <w:pPr>
              <w:spacing w:after="0" w:line="240" w:lineRule="auto"/>
              <w:jc w:val="center"/>
              <w:rPr>
                <w:rFonts w:ascii="宋体" w:hAnsi="宋体"/>
                <w:sz w:val="24"/>
                <w:szCs w:val="24"/>
                <w:lang w:eastAsia="zh-CN"/>
              </w:rPr>
            </w:pPr>
          </w:p>
        </w:tc>
      </w:tr>
    </w:tbl>
    <w:p>
      <w:pPr>
        <w:spacing w:after="0" w:line="240" w:lineRule="auto"/>
        <w:rPr>
          <w:rFonts w:ascii="宋体" w:hAnsi="宋体"/>
          <w:b/>
          <w:sz w:val="18"/>
          <w:szCs w:val="18"/>
          <w:lang w:eastAsia="zh-CN"/>
        </w:rPr>
      </w:pPr>
      <w:r>
        <w:rPr>
          <w:rFonts w:hint="eastAsia" w:ascii="宋体" w:hAnsi="宋体"/>
          <w:b/>
          <w:sz w:val="18"/>
          <w:szCs w:val="18"/>
          <w:lang w:eastAsia="zh-CN"/>
        </w:rPr>
        <w:t>注：对于发现的一般安全生产风险隐患，检查组可以现场交办；但对于重大安全生产风险隐患，检查组应现场交办给被检查单位（一般情况下是项目法人），被检查单位在“被检查单位”栏中签收。</w:t>
      </w:r>
    </w:p>
    <w:p>
      <w:pPr>
        <w:spacing w:after="0" w:line="240" w:lineRule="auto"/>
        <w:rPr>
          <w:rFonts w:ascii="宋体" w:hAnsi="宋体"/>
          <w:b/>
          <w:sz w:val="18"/>
          <w:szCs w:val="18"/>
          <w:lang w:eastAsia="zh-CN"/>
        </w:rPr>
      </w:pPr>
    </w:p>
    <w:p>
      <w:pPr>
        <w:spacing w:after="0" w:line="240" w:lineRule="auto"/>
        <w:rPr>
          <w:rFonts w:ascii="宋体" w:hAnsi="宋体"/>
          <w:b/>
          <w:sz w:val="18"/>
          <w:szCs w:val="18"/>
          <w:lang w:eastAsia="zh-CN"/>
        </w:rPr>
      </w:pPr>
    </w:p>
    <w:sectPr>
      <w:pgSz w:w="11906" w:h="16838"/>
      <w:pgMar w:top="1440" w:right="1474" w:bottom="1440"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E4"/>
    <w:rsid w:val="0002569F"/>
    <w:rsid w:val="00027DC9"/>
    <w:rsid w:val="000303D9"/>
    <w:rsid w:val="000668F4"/>
    <w:rsid w:val="00081F35"/>
    <w:rsid w:val="00121F8A"/>
    <w:rsid w:val="001243F7"/>
    <w:rsid w:val="00127398"/>
    <w:rsid w:val="00184678"/>
    <w:rsid w:val="001F11CB"/>
    <w:rsid w:val="001F7202"/>
    <w:rsid w:val="00215857"/>
    <w:rsid w:val="002571FB"/>
    <w:rsid w:val="00293936"/>
    <w:rsid w:val="0029718D"/>
    <w:rsid w:val="002A102D"/>
    <w:rsid w:val="002A41E3"/>
    <w:rsid w:val="002C6D8C"/>
    <w:rsid w:val="003309A5"/>
    <w:rsid w:val="0035153E"/>
    <w:rsid w:val="00361E8B"/>
    <w:rsid w:val="0036204E"/>
    <w:rsid w:val="003B77BF"/>
    <w:rsid w:val="0042666A"/>
    <w:rsid w:val="004D4BE4"/>
    <w:rsid w:val="004E09BD"/>
    <w:rsid w:val="004E29DA"/>
    <w:rsid w:val="00551BD9"/>
    <w:rsid w:val="005C2F8A"/>
    <w:rsid w:val="005D3310"/>
    <w:rsid w:val="006B22D7"/>
    <w:rsid w:val="006D72DC"/>
    <w:rsid w:val="006F7992"/>
    <w:rsid w:val="00723632"/>
    <w:rsid w:val="00746A0E"/>
    <w:rsid w:val="007C259C"/>
    <w:rsid w:val="008017D4"/>
    <w:rsid w:val="0083564B"/>
    <w:rsid w:val="00870F13"/>
    <w:rsid w:val="008B15D2"/>
    <w:rsid w:val="008F4946"/>
    <w:rsid w:val="008F63E9"/>
    <w:rsid w:val="00912EF3"/>
    <w:rsid w:val="0092416D"/>
    <w:rsid w:val="009B78D3"/>
    <w:rsid w:val="00A74A22"/>
    <w:rsid w:val="00B26DAA"/>
    <w:rsid w:val="00B61FF2"/>
    <w:rsid w:val="00BA4867"/>
    <w:rsid w:val="00C1562E"/>
    <w:rsid w:val="00C327CF"/>
    <w:rsid w:val="00C508E4"/>
    <w:rsid w:val="00CA6138"/>
    <w:rsid w:val="00CD4640"/>
    <w:rsid w:val="00D759F5"/>
    <w:rsid w:val="00E0560E"/>
    <w:rsid w:val="00E07818"/>
    <w:rsid w:val="00E16E3B"/>
    <w:rsid w:val="00E3195C"/>
    <w:rsid w:val="00EE2C88"/>
    <w:rsid w:val="00F44047"/>
    <w:rsid w:val="00F50328"/>
    <w:rsid w:val="00F6393B"/>
    <w:rsid w:val="00F65D12"/>
    <w:rsid w:val="00F90647"/>
    <w:rsid w:val="00F97662"/>
    <w:rsid w:val="00FA6297"/>
    <w:rsid w:val="00FE615C"/>
    <w:rsid w:val="5D8FB146"/>
    <w:rsid w:val="AAFEB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Calibri Light" w:hAnsi="Calibri Light" w:eastAsia="宋体" w:cs="Times New Roman"/>
      <w:kern w:val="0"/>
      <w:sz w:val="22"/>
      <w:szCs w:val="22"/>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line="240" w:lineRule="auto"/>
    </w:pPr>
    <w:rPr>
      <w:sz w:val="18"/>
      <w:szCs w:val="18"/>
    </w:rPr>
  </w:style>
  <w:style w:type="paragraph" w:styleId="3">
    <w:name w:val="footer"/>
    <w:basedOn w:val="1"/>
    <w:link w:val="8"/>
    <w:unhideWhenUsed/>
    <w:qFormat/>
    <w:uiPriority w:val="99"/>
    <w:pPr>
      <w:widowControl w:val="0"/>
      <w:tabs>
        <w:tab w:val="center" w:pos="4153"/>
        <w:tab w:val="right" w:pos="8306"/>
      </w:tabs>
      <w:snapToGrid w:val="0"/>
      <w:spacing w:after="0" w:line="240" w:lineRule="auto"/>
    </w:pPr>
    <w:rPr>
      <w:rFonts w:asciiTheme="minorHAnsi" w:hAnsiTheme="minorHAnsi" w:eastAsiaTheme="minorEastAsia" w:cstheme="minorBidi"/>
      <w:kern w:val="2"/>
      <w:sz w:val="18"/>
      <w:szCs w:val="18"/>
      <w:lang w:eastAsia="zh-CN" w:bidi="ar-SA"/>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kern w:val="2"/>
      <w:sz w:val="18"/>
      <w:szCs w:val="18"/>
      <w:lang w:eastAsia="zh-CN" w:bidi="ar-SA"/>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Calibri Light" w:hAnsi="Calibri Light" w:eastAsia="宋体" w:cs="Times New Roman"/>
      <w:kern w:val="0"/>
      <w:sz w:val="18"/>
      <w:szCs w:val="18"/>
      <w:lang w:eastAsia="en-US" w:bidi="en-US"/>
    </w:rPr>
  </w:style>
  <w:style w:type="character" w:customStyle="1" w:styleId="11">
    <w:name w:val="font11"/>
    <w:basedOn w:val="6"/>
    <w:qFormat/>
    <w:uiPriority w:val="0"/>
    <w:rPr>
      <w:rFonts w:ascii="楷体_GB2312" w:eastAsia="楷体_GB2312" w:cs="楷体_GB2312"/>
      <w:b/>
      <w:color w:val="000000"/>
      <w:sz w:val="36"/>
      <w:szCs w:val="36"/>
      <w:u w:val="none"/>
    </w:rPr>
  </w:style>
  <w:style w:type="character" w:customStyle="1" w:styleId="12">
    <w:name w:val="font71"/>
    <w:basedOn w:val="6"/>
    <w:qFormat/>
    <w:uiPriority w:val="0"/>
    <w:rPr>
      <w:rFonts w:ascii="仿宋_GB2312" w:eastAsia="仿宋_GB2312" w:cs="仿宋_GB2312"/>
      <w:color w:val="000000"/>
      <w:sz w:val="36"/>
      <w:szCs w:val="36"/>
      <w:u w:val="none"/>
    </w:rPr>
  </w:style>
  <w:style w:type="character" w:customStyle="1" w:styleId="13">
    <w:name w:val="font01"/>
    <w:basedOn w:val="6"/>
    <w:qFormat/>
    <w:uiPriority w:val="0"/>
    <w:rPr>
      <w:rFonts w:hint="default" w:ascii="华文中宋" w:hAnsi="华文中宋" w:eastAsia="华文中宋" w:cs="华文中宋"/>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657</Characters>
  <Lines>5</Lines>
  <Paragraphs>1</Paragraphs>
  <TotalTime>312</TotalTime>
  <ScaleCrop>false</ScaleCrop>
  <LinksUpToDate>false</LinksUpToDate>
  <CharactersWithSpaces>771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2019-12-09T22:03:00Z</dcterms:created>
  <dc:creator>何博文</dc:creator>
  <cp:lastModifiedBy>yyadmin</cp:lastModifiedBy>
  <cp:lastPrinted>2019-12-10T23:28:00Z</cp:lastPrinted>
  <dcterms:modified xsi:type="dcterms:W3CDTF">2021-12-03T18:23:51Z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